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87" w:rsidRPr="005B0287" w:rsidRDefault="005B0287" w:rsidP="005B0287">
      <w:pPr>
        <w:spacing w:after="120"/>
        <w:rPr>
          <w:rFonts w:ascii="Verdana" w:hAnsi="Verdana"/>
        </w:rPr>
      </w:pPr>
      <w:r w:rsidRPr="005B0287">
        <w:rPr>
          <w:rFonts w:ascii="Verdana" w:hAnsi="Verdana"/>
        </w:rPr>
        <w:t>Timesheets (also known as Timecards) need to be created in order to record the hours worked under the following circumstances:</w:t>
      </w:r>
    </w:p>
    <w:p w:rsidR="005B0287" w:rsidRPr="005B0287" w:rsidRDefault="005B0287" w:rsidP="00325465">
      <w:pPr>
        <w:numPr>
          <w:ilvl w:val="0"/>
          <w:numId w:val="26"/>
        </w:numPr>
        <w:spacing w:before="120" w:after="120"/>
        <w:ind w:left="357" w:hanging="357"/>
        <w:rPr>
          <w:rFonts w:ascii="Verdana" w:hAnsi="Verdana"/>
        </w:rPr>
      </w:pPr>
      <w:r w:rsidRPr="005B0287">
        <w:rPr>
          <w:rFonts w:ascii="Verdana" w:hAnsi="Verdana"/>
        </w:rPr>
        <w:t>All working time for “as and when” staff.</w:t>
      </w:r>
    </w:p>
    <w:p w:rsidR="005B0287" w:rsidRPr="005B0287" w:rsidRDefault="005B0287" w:rsidP="005B0287">
      <w:pPr>
        <w:numPr>
          <w:ilvl w:val="0"/>
          <w:numId w:val="26"/>
        </w:numPr>
        <w:spacing w:after="180" w:line="300" w:lineRule="atLeast"/>
        <w:ind w:left="357" w:hanging="357"/>
        <w:rPr>
          <w:rFonts w:ascii="Verdana" w:hAnsi="Verdana"/>
        </w:rPr>
      </w:pPr>
      <w:r w:rsidRPr="005B0287">
        <w:rPr>
          <w:rFonts w:ascii="Verdana" w:hAnsi="Verdana"/>
        </w:rPr>
        <w:t>Any approved overtime or time in excess of the normal working hours for salaried staff (where these are being paid, i.e. not taken as time in lieu).</w:t>
      </w:r>
    </w:p>
    <w:p w:rsidR="005B0287" w:rsidRPr="005B0287" w:rsidRDefault="005B0287" w:rsidP="005B0287">
      <w:pPr>
        <w:pStyle w:val="CalloutNote"/>
        <w:pBdr>
          <w:top w:val="none" w:sz="0" w:space="0" w:color="auto"/>
          <w:left w:val="none" w:sz="0" w:space="0" w:color="auto"/>
          <w:bottom w:val="none" w:sz="0" w:space="0" w:color="auto"/>
          <w:right w:val="none" w:sz="0" w:space="0" w:color="auto"/>
        </w:pBdr>
        <w:rPr>
          <w:rFonts w:ascii="Verdana" w:hAnsi="Verdana"/>
        </w:rPr>
      </w:pPr>
      <w:r w:rsidRPr="005B0287">
        <w:rPr>
          <w:rFonts w:ascii="Verdana" w:hAnsi="Verdana"/>
          <w:b/>
        </w:rPr>
        <w:t xml:space="preserve">Note: </w:t>
      </w:r>
      <w:r w:rsidRPr="005B0287">
        <w:rPr>
          <w:rFonts w:ascii="Verdana" w:hAnsi="Verdana"/>
        </w:rPr>
        <w:t>DO NOT create a time sheet for salaried staff UNLESS they are being paid for excess hours.</w:t>
      </w:r>
    </w:p>
    <w:p w:rsidR="005B0287" w:rsidRPr="005B0287" w:rsidRDefault="005B0287" w:rsidP="005B0287">
      <w:pPr>
        <w:pStyle w:val="Heading1"/>
      </w:pPr>
      <w:r w:rsidRPr="005B0287">
        <w:t>Creating a Timesheet</w:t>
      </w:r>
    </w:p>
    <w:p w:rsidR="005B0287" w:rsidRPr="005B0287" w:rsidRDefault="005B0287" w:rsidP="00325465">
      <w:pPr>
        <w:numPr>
          <w:ilvl w:val="0"/>
          <w:numId w:val="26"/>
        </w:numPr>
        <w:spacing w:before="120" w:after="120"/>
        <w:ind w:left="357" w:hanging="357"/>
        <w:rPr>
          <w:rFonts w:ascii="Verdana" w:hAnsi="Verdana"/>
        </w:rPr>
      </w:pPr>
      <w:r w:rsidRPr="005B0287">
        <w:rPr>
          <w:rFonts w:ascii="Verdana" w:hAnsi="Verdana"/>
        </w:rPr>
        <w:t>Log onto DI.</w:t>
      </w:r>
    </w:p>
    <w:p w:rsidR="005B0287" w:rsidRPr="005B0287" w:rsidRDefault="005B0287" w:rsidP="00325465">
      <w:pPr>
        <w:numPr>
          <w:ilvl w:val="0"/>
          <w:numId w:val="26"/>
        </w:numPr>
        <w:spacing w:before="120" w:after="120"/>
        <w:ind w:left="357" w:hanging="357"/>
        <w:rPr>
          <w:rFonts w:ascii="Verdana" w:hAnsi="Verdana"/>
        </w:rPr>
      </w:pPr>
      <w:r w:rsidRPr="005B0287">
        <w:rPr>
          <w:rFonts w:ascii="Verdana" w:hAnsi="Verdana"/>
        </w:rPr>
        <w:t xml:space="preserve">Select </w:t>
      </w:r>
      <w:r w:rsidRPr="005B0287">
        <w:rPr>
          <w:rFonts w:ascii="Verdana" w:hAnsi="Verdana"/>
          <w:b/>
        </w:rPr>
        <w:t>Timesheet</w:t>
      </w:r>
      <w:r>
        <w:rPr>
          <w:rFonts w:ascii="Verdana" w:hAnsi="Verdana"/>
        </w:rPr>
        <w:t xml:space="preserve"> from the Navigator.</w:t>
      </w:r>
    </w:p>
    <w:p w:rsidR="005B0287" w:rsidRPr="005B0287" w:rsidRDefault="005B0287" w:rsidP="00325465">
      <w:pPr>
        <w:numPr>
          <w:ilvl w:val="0"/>
          <w:numId w:val="26"/>
        </w:numPr>
        <w:spacing w:before="120" w:after="120"/>
        <w:ind w:left="357" w:hanging="357"/>
        <w:rPr>
          <w:rFonts w:ascii="Verdana" w:hAnsi="Verdana"/>
        </w:rPr>
      </w:pPr>
      <w:r w:rsidRPr="005B0287">
        <w:rPr>
          <w:rFonts w:ascii="Verdana" w:hAnsi="Verdana"/>
        </w:rPr>
        <w:t xml:space="preserve">If you have an Admin login, go to </w:t>
      </w:r>
      <w:r w:rsidRPr="005B0287">
        <w:rPr>
          <w:rFonts w:ascii="Verdana" w:hAnsi="Verdana"/>
          <w:b/>
        </w:rPr>
        <w:t>My List</w:t>
      </w:r>
      <w:r w:rsidRPr="005B0287">
        <w:rPr>
          <w:rFonts w:ascii="Verdana" w:hAnsi="Verdana"/>
        </w:rPr>
        <w:t>.</w:t>
      </w:r>
    </w:p>
    <w:p w:rsidR="005B0287" w:rsidRPr="005B0287" w:rsidRDefault="005B0287" w:rsidP="00325465">
      <w:pPr>
        <w:numPr>
          <w:ilvl w:val="0"/>
          <w:numId w:val="26"/>
        </w:numPr>
        <w:spacing w:before="120" w:after="120"/>
        <w:ind w:left="357" w:hanging="357"/>
        <w:rPr>
          <w:rFonts w:ascii="Verdana" w:hAnsi="Verdana"/>
        </w:rPr>
      </w:pPr>
      <w:r w:rsidRPr="005B0287">
        <w:rPr>
          <w:rFonts w:ascii="Verdana" w:hAnsi="Verdana"/>
        </w:rPr>
        <w:t xml:space="preserve">Click on the </w:t>
      </w:r>
      <w:r w:rsidR="007A0F8A">
        <w:rPr>
          <w:rFonts w:ascii="Verdana" w:hAnsi="Verdana"/>
          <w:noProof/>
          <w:position w:val="-6"/>
        </w:rPr>
        <w:drawing>
          <wp:inline distT="0" distB="0" distL="0" distR="0">
            <wp:extent cx="141605" cy="154305"/>
            <wp:effectExtent l="0" t="0" r="0" b="0"/>
            <wp:docPr id="12" name="Picture 1" descr="Ac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 cy="154305"/>
                    </a:xfrm>
                    <a:prstGeom prst="rect">
                      <a:avLst/>
                    </a:prstGeom>
                    <a:noFill/>
                    <a:ln>
                      <a:noFill/>
                    </a:ln>
                  </pic:spPr>
                </pic:pic>
              </a:graphicData>
            </a:graphic>
          </wp:inline>
        </w:drawing>
      </w:r>
      <w:r w:rsidRPr="005B0287">
        <w:rPr>
          <w:rFonts w:ascii="Verdana" w:hAnsi="Verdana"/>
        </w:rPr>
        <w:t xml:space="preserve"> button for that person.</w:t>
      </w:r>
    </w:p>
    <w:p w:rsidR="005B0287" w:rsidRPr="003B7B26" w:rsidRDefault="00325465" w:rsidP="003B7B26">
      <w:pPr>
        <w:numPr>
          <w:ilvl w:val="0"/>
          <w:numId w:val="26"/>
        </w:numPr>
        <w:spacing w:before="120" w:after="120"/>
        <w:ind w:left="357" w:hanging="357"/>
        <w:rPr>
          <w:rFonts w:ascii="Verdana" w:hAnsi="Verdana"/>
        </w:rPr>
      </w:pPr>
      <w:r>
        <w:rPr>
          <w:rFonts w:ascii="Verdana" w:hAnsi="Verdana"/>
        </w:rPr>
        <w:t>The Recent Timecards screen is launched.</w:t>
      </w:r>
    </w:p>
    <w:tbl>
      <w:tblPr>
        <w:tblStyle w:val="TableGrid"/>
        <w:tblW w:w="0" w:type="auto"/>
        <w:tblLook w:val="04A0" w:firstRow="1" w:lastRow="0" w:firstColumn="1" w:lastColumn="0" w:noHBand="0" w:noVBand="1"/>
      </w:tblPr>
      <w:tblGrid>
        <w:gridCol w:w="9854"/>
      </w:tblGrid>
      <w:tr w:rsidR="003B7B26" w:rsidTr="003B7B26">
        <w:tc>
          <w:tcPr>
            <w:tcW w:w="9854" w:type="dxa"/>
            <w:tcBorders>
              <w:bottom w:val="nil"/>
            </w:tcBorders>
          </w:tcPr>
          <w:p w:rsidR="003B7B26" w:rsidRDefault="007A0F8A" w:rsidP="00C46D48">
            <w:pPr>
              <w:jc w:val="center"/>
              <w:rPr>
                <w:rFonts w:ascii="Verdana" w:hAnsi="Verdana"/>
              </w:rPr>
            </w:pPr>
            <w:r>
              <w:rPr>
                <w:rFonts w:ascii="Verdana" w:hAnsi="Verdana"/>
                <w:noProof/>
              </w:rPr>
              <w:drawing>
                <wp:inline distT="0" distB="0" distL="0" distR="0">
                  <wp:extent cx="6111240" cy="2524125"/>
                  <wp:effectExtent l="0" t="0" r="3810" b="9525"/>
                  <wp:docPr id="2" name="Picture 2" descr="recent time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nt timesh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240" cy="2524125"/>
                          </a:xfrm>
                          <a:prstGeom prst="rect">
                            <a:avLst/>
                          </a:prstGeom>
                          <a:noFill/>
                          <a:ln>
                            <a:noFill/>
                          </a:ln>
                        </pic:spPr>
                      </pic:pic>
                    </a:graphicData>
                  </a:graphic>
                </wp:inline>
              </w:drawing>
            </w:r>
          </w:p>
        </w:tc>
      </w:tr>
      <w:tr w:rsidR="003B7B26" w:rsidTr="003B7B26">
        <w:tc>
          <w:tcPr>
            <w:tcW w:w="9854" w:type="dxa"/>
            <w:tcBorders>
              <w:top w:val="nil"/>
              <w:bottom w:val="single" w:sz="4" w:space="0" w:color="auto"/>
            </w:tcBorders>
          </w:tcPr>
          <w:p w:rsidR="003B7B26" w:rsidRDefault="003B7B26" w:rsidP="003B7B26">
            <w:pPr>
              <w:numPr>
                <w:ilvl w:val="0"/>
                <w:numId w:val="26"/>
              </w:numPr>
              <w:spacing w:before="120" w:after="120"/>
              <w:ind w:left="357" w:hanging="357"/>
              <w:rPr>
                <w:rFonts w:ascii="Verdana" w:hAnsi="Verdana"/>
              </w:rPr>
            </w:pPr>
            <w:r>
              <w:rPr>
                <w:rFonts w:ascii="Verdana" w:hAnsi="Verdana"/>
              </w:rPr>
              <w:t xml:space="preserve">You can perform a </w:t>
            </w:r>
            <w:hyperlink r:id="rId11" w:history="1">
              <w:r w:rsidRPr="007A0F8A">
                <w:rPr>
                  <w:rStyle w:val="Hyperlink"/>
                  <w:rFonts w:ascii="Verdana" w:hAnsi="Verdana"/>
                </w:rPr>
                <w:t>search</w:t>
              </w:r>
            </w:hyperlink>
            <w:r>
              <w:rPr>
                <w:rFonts w:ascii="Verdana" w:hAnsi="Verdana"/>
              </w:rPr>
              <w:t xml:space="preserve"> for existing and archived timesheets from this screen.</w:t>
            </w:r>
          </w:p>
          <w:p w:rsidR="003B7B26" w:rsidRPr="003B7B26" w:rsidRDefault="003B7B26" w:rsidP="003B7B26">
            <w:pPr>
              <w:numPr>
                <w:ilvl w:val="0"/>
                <w:numId w:val="26"/>
              </w:numPr>
              <w:spacing w:before="120" w:after="120"/>
              <w:ind w:left="357" w:hanging="357"/>
              <w:rPr>
                <w:rFonts w:ascii="Verdana" w:hAnsi="Verdana"/>
              </w:rPr>
            </w:pPr>
            <w:r w:rsidRPr="003B7B26">
              <w:rPr>
                <w:rFonts w:ascii="Verdana" w:hAnsi="Verdana"/>
              </w:rPr>
              <w:t xml:space="preserve">Click on the </w:t>
            </w:r>
            <w:r w:rsidRPr="003B7B26">
              <w:rPr>
                <w:rFonts w:ascii="Verdana" w:hAnsi="Verdana"/>
                <w:b/>
              </w:rPr>
              <w:t>Create Timesheet</w:t>
            </w:r>
            <w:r w:rsidRPr="003B7B26">
              <w:rPr>
                <w:rFonts w:ascii="Verdana" w:hAnsi="Verdana"/>
              </w:rPr>
              <w:t xml:space="preserve"> button to create a new timesheet.</w:t>
            </w:r>
          </w:p>
        </w:tc>
      </w:tr>
    </w:tbl>
    <w:p w:rsidR="003B7B26" w:rsidRDefault="003B7B26"/>
    <w:tbl>
      <w:tblPr>
        <w:tblStyle w:val="TableGrid"/>
        <w:tblW w:w="0" w:type="auto"/>
        <w:tblLook w:val="04A0" w:firstRow="1" w:lastRow="0" w:firstColumn="1" w:lastColumn="0" w:noHBand="0" w:noVBand="1"/>
      </w:tblPr>
      <w:tblGrid>
        <w:gridCol w:w="4536"/>
        <w:gridCol w:w="5318"/>
      </w:tblGrid>
      <w:tr w:rsidR="00C46D48" w:rsidTr="003B7B26">
        <w:tc>
          <w:tcPr>
            <w:tcW w:w="4536" w:type="dxa"/>
            <w:tcBorders>
              <w:bottom w:val="single" w:sz="4" w:space="0" w:color="auto"/>
            </w:tcBorders>
          </w:tcPr>
          <w:p w:rsidR="00C46D48" w:rsidRDefault="00C46D48" w:rsidP="00C46D48">
            <w:pPr>
              <w:numPr>
                <w:ilvl w:val="0"/>
                <w:numId w:val="26"/>
              </w:numPr>
              <w:spacing w:before="120" w:after="120" w:line="240" w:lineRule="auto"/>
              <w:ind w:left="357" w:hanging="357"/>
              <w:rPr>
                <w:rFonts w:ascii="Verdana" w:hAnsi="Verdana"/>
              </w:rPr>
            </w:pPr>
            <w:r>
              <w:rPr>
                <w:rFonts w:ascii="Verdana" w:hAnsi="Verdana"/>
              </w:rPr>
              <w:lastRenderedPageBreak/>
              <w:t xml:space="preserve">The </w:t>
            </w:r>
            <w:r w:rsidRPr="00C46D48">
              <w:rPr>
                <w:rFonts w:ascii="Verdana" w:hAnsi="Verdana"/>
                <w:b/>
              </w:rPr>
              <w:t>Time Entry</w:t>
            </w:r>
            <w:r>
              <w:rPr>
                <w:rFonts w:ascii="Verdana" w:hAnsi="Verdana"/>
              </w:rPr>
              <w:t xml:space="preserve"> screen is launched which allows you to enter the working hours for this employee.</w:t>
            </w:r>
            <w:r w:rsidRPr="005B0287">
              <w:rPr>
                <w:rFonts w:ascii="Verdana" w:hAnsi="Verdana"/>
              </w:rPr>
              <w:t xml:space="preserve"> </w:t>
            </w:r>
          </w:p>
          <w:p w:rsidR="00C46D48" w:rsidRPr="00C46D48" w:rsidRDefault="00C46D48" w:rsidP="00C46D48">
            <w:pPr>
              <w:numPr>
                <w:ilvl w:val="0"/>
                <w:numId w:val="26"/>
              </w:numPr>
              <w:spacing w:before="120" w:after="120" w:line="240" w:lineRule="auto"/>
              <w:ind w:left="357" w:hanging="357"/>
              <w:rPr>
                <w:rFonts w:ascii="Verdana" w:hAnsi="Verdana"/>
              </w:rPr>
            </w:pPr>
            <w:r w:rsidRPr="005B0287">
              <w:rPr>
                <w:rFonts w:ascii="Verdana" w:hAnsi="Verdana"/>
              </w:rPr>
              <w:t xml:space="preserve">Choose the correct week from the </w:t>
            </w:r>
            <w:r w:rsidRPr="005B0287">
              <w:rPr>
                <w:rFonts w:ascii="Verdana" w:hAnsi="Verdana"/>
                <w:b/>
              </w:rPr>
              <w:t>Period</w:t>
            </w:r>
            <w:r>
              <w:rPr>
                <w:rFonts w:ascii="Verdana" w:hAnsi="Verdana"/>
              </w:rPr>
              <w:t xml:space="preserve"> drop-down list.</w:t>
            </w:r>
            <w:r>
              <w:rPr>
                <w:rFonts w:ascii="Verdana" w:hAnsi="Verdana"/>
              </w:rPr>
              <w:br/>
            </w:r>
            <w:r>
              <w:rPr>
                <w:rFonts w:ascii="Verdana" w:hAnsi="Verdana"/>
              </w:rPr>
              <w:br/>
            </w:r>
            <w:r w:rsidR="007A0F8A">
              <w:rPr>
                <w:rFonts w:ascii="Verdana" w:hAnsi="Verdana"/>
                <w:noProof/>
              </w:rPr>
              <w:drawing>
                <wp:inline distT="0" distB="0" distL="0" distR="0">
                  <wp:extent cx="1802765" cy="1249045"/>
                  <wp:effectExtent l="0" t="0" r="6985" b="8255"/>
                  <wp:docPr id="3" name="Picture 3" descr="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765" cy="1249045"/>
                          </a:xfrm>
                          <a:prstGeom prst="rect">
                            <a:avLst/>
                          </a:prstGeom>
                          <a:noFill/>
                          <a:ln>
                            <a:noFill/>
                          </a:ln>
                        </pic:spPr>
                      </pic:pic>
                    </a:graphicData>
                  </a:graphic>
                </wp:inline>
              </w:drawing>
            </w:r>
          </w:p>
        </w:tc>
        <w:tc>
          <w:tcPr>
            <w:tcW w:w="5318" w:type="dxa"/>
            <w:tcBorders>
              <w:bottom w:val="single" w:sz="4" w:space="0" w:color="auto"/>
            </w:tcBorders>
            <w:vAlign w:val="center"/>
          </w:tcPr>
          <w:p w:rsidR="00C46D48" w:rsidRDefault="007A0F8A" w:rsidP="00C46D48">
            <w:pPr>
              <w:jc w:val="center"/>
              <w:rPr>
                <w:rFonts w:ascii="Verdana" w:hAnsi="Verdana"/>
              </w:rPr>
            </w:pPr>
            <w:r>
              <w:rPr>
                <w:rFonts w:ascii="Verdana" w:hAnsi="Verdana"/>
                <w:noProof/>
              </w:rPr>
              <w:drawing>
                <wp:inline distT="0" distB="0" distL="0" distR="0">
                  <wp:extent cx="3239135" cy="1912620"/>
                  <wp:effectExtent l="0" t="0" r="0" b="0"/>
                  <wp:docPr id="4" name="Picture 4" descr="time ent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e entry scre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9135" cy="1912620"/>
                          </a:xfrm>
                          <a:prstGeom prst="rect">
                            <a:avLst/>
                          </a:prstGeom>
                          <a:noFill/>
                          <a:ln>
                            <a:noFill/>
                          </a:ln>
                        </pic:spPr>
                      </pic:pic>
                    </a:graphicData>
                  </a:graphic>
                </wp:inline>
              </w:drawing>
            </w:r>
          </w:p>
        </w:tc>
      </w:tr>
      <w:tr w:rsidR="00FE1C73" w:rsidTr="003B7B26">
        <w:trPr>
          <w:trHeight w:val="283"/>
        </w:trPr>
        <w:tc>
          <w:tcPr>
            <w:tcW w:w="9854" w:type="dxa"/>
            <w:gridSpan w:val="2"/>
            <w:tcBorders>
              <w:left w:val="nil"/>
              <w:bottom w:val="single" w:sz="12" w:space="0" w:color="99CC33"/>
              <w:right w:val="nil"/>
            </w:tcBorders>
          </w:tcPr>
          <w:p w:rsidR="00FE1C73" w:rsidRPr="005B0287" w:rsidRDefault="00FE1C73" w:rsidP="00C46D48">
            <w:pPr>
              <w:pStyle w:val="CalloutNote"/>
              <w:pBdr>
                <w:top w:val="none" w:sz="0" w:space="0" w:color="auto"/>
                <w:left w:val="none" w:sz="0" w:space="0" w:color="auto"/>
                <w:bottom w:val="none" w:sz="0" w:space="0" w:color="auto"/>
                <w:right w:val="none" w:sz="0" w:space="0" w:color="auto"/>
              </w:pBdr>
              <w:rPr>
                <w:rFonts w:ascii="Verdana" w:hAnsi="Verdana"/>
                <w:b/>
              </w:rPr>
            </w:pPr>
          </w:p>
        </w:tc>
      </w:tr>
      <w:tr w:rsidR="00C46D48" w:rsidTr="003B7B26">
        <w:tc>
          <w:tcPr>
            <w:tcW w:w="9854" w:type="dxa"/>
            <w:gridSpan w:val="2"/>
            <w:tcBorders>
              <w:top w:val="single" w:sz="12" w:space="0" w:color="99CC33"/>
              <w:left w:val="single" w:sz="12" w:space="0" w:color="99CC33"/>
              <w:bottom w:val="single" w:sz="12" w:space="0" w:color="99CC33"/>
              <w:right w:val="single" w:sz="12" w:space="0" w:color="99CC33"/>
            </w:tcBorders>
          </w:tcPr>
          <w:p w:rsidR="00C46D48" w:rsidRDefault="00C46D48" w:rsidP="00C46D48">
            <w:pPr>
              <w:pStyle w:val="CalloutNote"/>
              <w:pBdr>
                <w:top w:val="none" w:sz="0" w:space="0" w:color="auto"/>
                <w:left w:val="none" w:sz="0" w:space="0" w:color="auto"/>
                <w:bottom w:val="none" w:sz="0" w:space="0" w:color="auto"/>
                <w:right w:val="none" w:sz="0" w:space="0" w:color="auto"/>
              </w:pBdr>
              <w:rPr>
                <w:rFonts w:ascii="Verdana" w:hAnsi="Verdana"/>
              </w:rPr>
            </w:pPr>
            <w:r w:rsidRPr="005B0287">
              <w:rPr>
                <w:rFonts w:ascii="Verdana" w:hAnsi="Verdana"/>
                <w:b/>
              </w:rPr>
              <w:t>Note:</w:t>
            </w:r>
            <w:r w:rsidRPr="005B0287">
              <w:rPr>
                <w:rFonts w:ascii="Verdana" w:hAnsi="Verdana"/>
              </w:rPr>
              <w:t xml:space="preserve"> You can complete timesheets for the past as well as the current week. If the week you want is not shown, click on </w:t>
            </w:r>
            <w:r w:rsidRPr="005B0287">
              <w:rPr>
                <w:rFonts w:ascii="Verdana" w:hAnsi="Verdana"/>
                <w:b/>
              </w:rPr>
              <w:t>More Periods…</w:t>
            </w:r>
            <w:r w:rsidRPr="005B0287">
              <w:rPr>
                <w:rFonts w:ascii="Verdana" w:hAnsi="Verdana"/>
              </w:rPr>
              <w:t xml:space="preserve"> at the top of the list. You should not create timesheets for future weeks as the employee hours may change or the employee may not be able to work them as agreed.</w:t>
            </w:r>
          </w:p>
        </w:tc>
      </w:tr>
      <w:tr w:rsidR="00FE1C73" w:rsidTr="003B7B26">
        <w:tc>
          <w:tcPr>
            <w:tcW w:w="9854" w:type="dxa"/>
            <w:gridSpan w:val="2"/>
            <w:tcBorders>
              <w:top w:val="single" w:sz="12" w:space="0" w:color="99CC33"/>
              <w:left w:val="nil"/>
              <w:right w:val="nil"/>
            </w:tcBorders>
          </w:tcPr>
          <w:p w:rsidR="00FE1C73" w:rsidRPr="005B0287" w:rsidRDefault="00FE1C73" w:rsidP="00C46D48">
            <w:pPr>
              <w:pStyle w:val="CalloutNote"/>
              <w:pBdr>
                <w:top w:val="none" w:sz="0" w:space="0" w:color="auto"/>
                <w:left w:val="none" w:sz="0" w:space="0" w:color="auto"/>
                <w:bottom w:val="none" w:sz="0" w:space="0" w:color="auto"/>
                <w:right w:val="none" w:sz="0" w:space="0" w:color="auto"/>
              </w:pBdr>
              <w:rPr>
                <w:rFonts w:ascii="Verdana" w:hAnsi="Verdana"/>
                <w:b/>
              </w:rPr>
            </w:pPr>
          </w:p>
        </w:tc>
      </w:tr>
      <w:tr w:rsidR="00C46D48" w:rsidTr="003B7B26">
        <w:tc>
          <w:tcPr>
            <w:tcW w:w="4536" w:type="dxa"/>
          </w:tcPr>
          <w:p w:rsidR="0078198A" w:rsidRDefault="00F13E6D" w:rsidP="0078198A">
            <w:pPr>
              <w:spacing w:before="120" w:after="120" w:line="240" w:lineRule="auto"/>
              <w:rPr>
                <w:rFonts w:ascii="Verdana" w:hAnsi="Verdana"/>
              </w:rPr>
            </w:pPr>
            <w:r w:rsidRPr="0078198A">
              <w:rPr>
                <w:rFonts w:ascii="Verdana" w:hAnsi="Verdana"/>
                <w:b/>
              </w:rPr>
              <w:t>Hours Type</w:t>
            </w:r>
            <w:r w:rsidRPr="0078198A">
              <w:rPr>
                <w:rFonts w:ascii="Verdana" w:hAnsi="Verdana"/>
              </w:rPr>
              <w:t xml:space="preserve"> – </w:t>
            </w:r>
            <w:r w:rsidR="0078198A">
              <w:rPr>
                <w:rFonts w:ascii="Verdana" w:hAnsi="Verdana"/>
              </w:rPr>
              <w:t>this list will be different depending on the role of the Employee (</w:t>
            </w:r>
            <w:proofErr w:type="spellStart"/>
            <w:r w:rsidR="0078198A">
              <w:rPr>
                <w:rFonts w:ascii="Verdana" w:hAnsi="Verdana"/>
              </w:rPr>
              <w:t>ie</w:t>
            </w:r>
            <w:proofErr w:type="spellEnd"/>
            <w:r w:rsidR="0078198A">
              <w:rPr>
                <w:rFonts w:ascii="Verdana" w:hAnsi="Verdana"/>
              </w:rPr>
              <w:t xml:space="preserve"> As and When, Full Time etc.) </w:t>
            </w:r>
          </w:p>
          <w:p w:rsidR="00C46D48" w:rsidRDefault="0078198A" w:rsidP="00AA12D3">
            <w:pPr>
              <w:numPr>
                <w:ilvl w:val="0"/>
                <w:numId w:val="26"/>
              </w:numPr>
              <w:spacing w:before="120" w:after="120" w:line="240" w:lineRule="auto"/>
              <w:ind w:left="357" w:hanging="357"/>
              <w:rPr>
                <w:rFonts w:ascii="Verdana" w:hAnsi="Verdana"/>
              </w:rPr>
            </w:pPr>
            <w:r>
              <w:rPr>
                <w:rFonts w:ascii="Verdana" w:hAnsi="Verdana"/>
              </w:rPr>
              <w:t>C</w:t>
            </w:r>
            <w:r w:rsidR="00F13E6D" w:rsidRPr="0078198A">
              <w:rPr>
                <w:rFonts w:ascii="Verdana" w:hAnsi="Verdana"/>
              </w:rPr>
              <w:t xml:space="preserve">hoose </w:t>
            </w:r>
            <w:r w:rsidR="00F13E6D" w:rsidRPr="0078198A">
              <w:rPr>
                <w:rFonts w:ascii="Verdana" w:hAnsi="Verdana"/>
                <w:b/>
              </w:rPr>
              <w:t>Barnardo’s Working Time</w:t>
            </w:r>
            <w:r w:rsidR="00AA12D3">
              <w:rPr>
                <w:rFonts w:ascii="Verdana" w:hAnsi="Verdana"/>
              </w:rPr>
              <w:t>.</w:t>
            </w:r>
          </w:p>
          <w:p w:rsidR="00AA12D3" w:rsidRDefault="00AA12D3" w:rsidP="00AA12D3">
            <w:pPr>
              <w:spacing w:before="120" w:after="120" w:line="240" w:lineRule="auto"/>
              <w:rPr>
                <w:rFonts w:ascii="Verdana" w:hAnsi="Verdana"/>
              </w:rPr>
            </w:pPr>
            <w:r w:rsidRPr="00AA12D3">
              <w:rPr>
                <w:rFonts w:ascii="Verdana" w:hAnsi="Verdana"/>
                <w:b/>
              </w:rPr>
              <w:t>NOTE</w:t>
            </w:r>
            <w:r>
              <w:rPr>
                <w:rFonts w:ascii="Verdana" w:hAnsi="Verdana"/>
              </w:rPr>
              <w:t>: there are currently 6 different types of timesheet lists.</w:t>
            </w:r>
          </w:p>
          <w:p w:rsidR="00AA12D3" w:rsidRDefault="00AA12D3" w:rsidP="00AA12D3">
            <w:pPr>
              <w:spacing w:before="120" w:after="120" w:line="240" w:lineRule="auto"/>
              <w:rPr>
                <w:rFonts w:ascii="Verdana" w:hAnsi="Verdana"/>
              </w:rPr>
            </w:pPr>
            <w:r>
              <w:rPr>
                <w:rFonts w:ascii="Verdana" w:hAnsi="Verdana"/>
              </w:rPr>
              <w:t>The list will diffe</w:t>
            </w:r>
            <w:bookmarkStart w:id="0" w:name="_GoBack"/>
            <w:bookmarkEnd w:id="0"/>
            <w:r>
              <w:rPr>
                <w:rFonts w:ascii="Verdana" w:hAnsi="Verdana"/>
              </w:rPr>
              <w:t>r depending on the role of the employee (</w:t>
            </w:r>
            <w:proofErr w:type="spellStart"/>
            <w:r>
              <w:rPr>
                <w:rFonts w:ascii="Verdana" w:hAnsi="Verdana"/>
              </w:rPr>
              <w:t>ie</w:t>
            </w:r>
            <w:proofErr w:type="spellEnd"/>
            <w:r>
              <w:rPr>
                <w:rFonts w:ascii="Verdana" w:hAnsi="Verdana"/>
              </w:rPr>
              <w:t xml:space="preserve"> Part Time, As and When etc.)  </w:t>
            </w:r>
          </w:p>
          <w:p w:rsidR="00AA12D3" w:rsidRPr="00AA12D3" w:rsidRDefault="00AA12D3" w:rsidP="00AA12D3">
            <w:pPr>
              <w:spacing w:before="120" w:after="120" w:line="240" w:lineRule="auto"/>
              <w:rPr>
                <w:rFonts w:ascii="Verdana" w:hAnsi="Verdana"/>
              </w:rPr>
            </w:pPr>
            <w:r>
              <w:rPr>
                <w:rFonts w:ascii="Verdana" w:hAnsi="Verdana"/>
              </w:rPr>
              <w:t xml:space="preserve">If you are in any doubt about using an item other than Barnardo’s Working Time, </w:t>
            </w:r>
            <w:r w:rsidRPr="00AA12D3">
              <w:rPr>
                <w:rFonts w:ascii="Verdana" w:hAnsi="Verdana"/>
                <w:b/>
              </w:rPr>
              <w:t>contact your local People team</w:t>
            </w:r>
            <w:r>
              <w:rPr>
                <w:rFonts w:ascii="Verdana" w:hAnsi="Verdana"/>
              </w:rPr>
              <w:t>.</w:t>
            </w:r>
          </w:p>
        </w:tc>
        <w:tc>
          <w:tcPr>
            <w:tcW w:w="5318" w:type="dxa"/>
            <w:vAlign w:val="center"/>
          </w:tcPr>
          <w:p w:rsidR="00C46D48" w:rsidRDefault="007A0F8A" w:rsidP="00C46D48">
            <w:pPr>
              <w:jc w:val="center"/>
              <w:rPr>
                <w:rFonts w:ascii="Verdana" w:hAnsi="Verdana"/>
              </w:rPr>
            </w:pPr>
            <w:r>
              <w:rPr>
                <w:rFonts w:ascii="Verdana" w:hAnsi="Verdana"/>
                <w:noProof/>
              </w:rPr>
              <w:drawing>
                <wp:inline distT="0" distB="0" distL="0" distR="0">
                  <wp:extent cx="3239135" cy="2208530"/>
                  <wp:effectExtent l="0" t="0" r="0" b="0"/>
                  <wp:docPr id="5" name="Picture 5" descr="b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9135" cy="2208530"/>
                          </a:xfrm>
                          <a:prstGeom prst="rect">
                            <a:avLst/>
                          </a:prstGeom>
                          <a:noFill/>
                          <a:ln>
                            <a:noFill/>
                          </a:ln>
                        </pic:spPr>
                      </pic:pic>
                    </a:graphicData>
                  </a:graphic>
                </wp:inline>
              </w:drawing>
            </w:r>
          </w:p>
        </w:tc>
      </w:tr>
      <w:tr w:rsidR="00FE1C73" w:rsidTr="003B7B26">
        <w:trPr>
          <w:trHeight w:val="283"/>
        </w:trPr>
        <w:tc>
          <w:tcPr>
            <w:tcW w:w="9854" w:type="dxa"/>
            <w:gridSpan w:val="2"/>
            <w:tcBorders>
              <w:left w:val="nil"/>
              <w:bottom w:val="single" w:sz="12" w:space="0" w:color="99CC33"/>
              <w:right w:val="nil"/>
            </w:tcBorders>
          </w:tcPr>
          <w:p w:rsidR="00FE1C73" w:rsidRPr="005B0287" w:rsidRDefault="00FE1C73" w:rsidP="00C50FE1">
            <w:pPr>
              <w:pStyle w:val="CalloutNote"/>
              <w:pBdr>
                <w:top w:val="none" w:sz="0" w:space="0" w:color="auto"/>
                <w:left w:val="none" w:sz="0" w:space="0" w:color="auto"/>
                <w:bottom w:val="none" w:sz="0" w:space="0" w:color="auto"/>
                <w:right w:val="none" w:sz="0" w:space="0" w:color="auto"/>
              </w:pBdr>
              <w:rPr>
                <w:rFonts w:ascii="Verdana" w:hAnsi="Verdana"/>
                <w:b/>
              </w:rPr>
            </w:pPr>
          </w:p>
        </w:tc>
      </w:tr>
      <w:tr w:rsidR="00FE1C73" w:rsidTr="003B7B26">
        <w:tc>
          <w:tcPr>
            <w:tcW w:w="9854" w:type="dxa"/>
            <w:gridSpan w:val="2"/>
            <w:tcBorders>
              <w:top w:val="single" w:sz="12" w:space="0" w:color="99CC33"/>
              <w:left w:val="single" w:sz="12" w:space="0" w:color="99CC33"/>
              <w:bottom w:val="single" w:sz="12" w:space="0" w:color="99CC33"/>
              <w:right w:val="single" w:sz="12" w:space="0" w:color="99CC33"/>
            </w:tcBorders>
          </w:tcPr>
          <w:p w:rsidR="00FE1C73" w:rsidRDefault="00FE1C73" w:rsidP="00C50FE1">
            <w:pPr>
              <w:pStyle w:val="CalloutNote"/>
              <w:pBdr>
                <w:top w:val="none" w:sz="0" w:space="0" w:color="auto"/>
                <w:left w:val="none" w:sz="0" w:space="0" w:color="auto"/>
                <w:bottom w:val="none" w:sz="0" w:space="0" w:color="auto"/>
                <w:right w:val="none" w:sz="0" w:space="0" w:color="auto"/>
              </w:pBdr>
              <w:rPr>
                <w:rFonts w:ascii="Verdana" w:hAnsi="Verdana"/>
              </w:rPr>
            </w:pPr>
            <w:r w:rsidRPr="005B0287">
              <w:rPr>
                <w:rFonts w:ascii="Verdana" w:hAnsi="Verdana"/>
                <w:b/>
              </w:rPr>
              <w:t>Note:</w:t>
            </w:r>
            <w:r w:rsidRPr="005B0287">
              <w:rPr>
                <w:rFonts w:ascii="Verdana" w:hAnsi="Verdana"/>
              </w:rPr>
              <w:t xml:space="preserve"> These are the ONLY exceptions. Please use </w:t>
            </w:r>
            <w:r w:rsidRPr="005B0287">
              <w:rPr>
                <w:rFonts w:ascii="Verdana" w:hAnsi="Verdana"/>
                <w:b/>
              </w:rPr>
              <w:t>Barnardo’s Working Time</w:t>
            </w:r>
            <w:r w:rsidRPr="005B0287">
              <w:rPr>
                <w:rFonts w:ascii="Verdana" w:hAnsi="Verdana"/>
              </w:rPr>
              <w:t xml:space="preserve"> for all other entries, even if there appears to be a more suitable option on the list. The link for timesheet conversions for Barnardo’s Working Time is</w:t>
            </w:r>
            <w:r w:rsidRPr="005B0287">
              <w:rPr>
                <w:rFonts w:ascii="Verdana" w:hAnsi="Verdana"/>
                <w:b/>
              </w:rPr>
              <w:t xml:space="preserve"> </w:t>
            </w:r>
            <w:hyperlink r:id="rId15" w:history="1">
              <w:r w:rsidRPr="005B0287">
                <w:rPr>
                  <w:rStyle w:val="Hyperlink"/>
                  <w:rFonts w:ascii="Verdana" w:hAnsi="Verdana"/>
                  <w:b/>
                </w:rPr>
                <w:t>Timesheet Conversion</w:t>
              </w:r>
            </w:hyperlink>
            <w:r w:rsidRPr="005B0287">
              <w:rPr>
                <w:rFonts w:ascii="Verdana" w:hAnsi="Verdana"/>
              </w:rPr>
              <w:t>.</w:t>
            </w:r>
          </w:p>
        </w:tc>
      </w:tr>
      <w:tr w:rsidR="00FE1C73" w:rsidTr="003B7B26">
        <w:tc>
          <w:tcPr>
            <w:tcW w:w="9854" w:type="dxa"/>
            <w:gridSpan w:val="2"/>
            <w:tcBorders>
              <w:top w:val="single" w:sz="12" w:space="0" w:color="99CC33"/>
              <w:left w:val="nil"/>
              <w:bottom w:val="single" w:sz="2" w:space="0" w:color="auto"/>
              <w:right w:val="nil"/>
            </w:tcBorders>
          </w:tcPr>
          <w:p w:rsidR="00FE1C73" w:rsidRPr="005B0287" w:rsidRDefault="007A0F8A" w:rsidP="00C50FE1">
            <w:pPr>
              <w:pStyle w:val="CalloutNote"/>
              <w:pBdr>
                <w:top w:val="none" w:sz="0" w:space="0" w:color="auto"/>
                <w:left w:val="none" w:sz="0" w:space="0" w:color="auto"/>
                <w:bottom w:val="none" w:sz="0" w:space="0" w:color="auto"/>
                <w:right w:val="none" w:sz="0" w:space="0" w:color="auto"/>
              </w:pBdr>
              <w:rPr>
                <w:rFonts w:ascii="Verdana" w:hAnsi="Verdana"/>
                <w:b/>
              </w:rPr>
            </w:pPr>
            <w:r>
              <w:rPr>
                <w:rFonts w:ascii="Verdana" w:hAnsi="Verdana"/>
                <w:b/>
                <w:noProof/>
              </w:rPr>
              <w:lastRenderedPageBreak/>
              <mc:AlternateContent>
                <mc:Choice Requires="wps">
                  <w:drawing>
                    <wp:anchor distT="0" distB="0" distL="114300" distR="114300" simplePos="0" relativeHeight="251658240" behindDoc="0" locked="0" layoutInCell="1" allowOverlap="1">
                      <wp:simplePos x="0" y="0"/>
                      <wp:positionH relativeFrom="column">
                        <wp:posOffset>-121285</wp:posOffset>
                      </wp:positionH>
                      <wp:positionV relativeFrom="paragraph">
                        <wp:posOffset>186055</wp:posOffset>
                      </wp:positionV>
                      <wp:extent cx="6330315" cy="212725"/>
                      <wp:effectExtent l="2540" t="0" r="1270" b="127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31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55pt;margin-top:14.65pt;width:498.4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" stroked="f"/>
                  </w:pict>
                </mc:Fallback>
              </mc:AlternateContent>
            </w:r>
          </w:p>
        </w:tc>
      </w:tr>
      <w:tr w:rsidR="00FE1C73" w:rsidTr="003B7B26">
        <w:tc>
          <w:tcPr>
            <w:tcW w:w="4536" w:type="dxa"/>
            <w:tcBorders>
              <w:top w:val="single" w:sz="2" w:space="0" w:color="auto"/>
              <w:bottom w:val="single" w:sz="2" w:space="0" w:color="auto"/>
            </w:tcBorders>
          </w:tcPr>
          <w:p w:rsidR="00FE1C73" w:rsidRPr="005B0287" w:rsidRDefault="00FE1C73" w:rsidP="00FE1C73">
            <w:pPr>
              <w:numPr>
                <w:ilvl w:val="0"/>
                <w:numId w:val="26"/>
              </w:numPr>
              <w:spacing w:before="120" w:after="120" w:line="240" w:lineRule="auto"/>
              <w:ind w:left="357" w:hanging="357"/>
              <w:rPr>
                <w:rFonts w:ascii="Verdana" w:hAnsi="Verdana"/>
              </w:rPr>
            </w:pPr>
            <w:r w:rsidRPr="001F10D7">
              <w:rPr>
                <w:rFonts w:ascii="Verdana" w:hAnsi="Verdana"/>
                <w:b/>
              </w:rPr>
              <w:t>Cost</w:t>
            </w:r>
            <w:r w:rsidRPr="005B0287">
              <w:rPr>
                <w:rFonts w:ascii="Verdana" w:hAnsi="Verdana"/>
                <w:b/>
              </w:rPr>
              <w:t xml:space="preserve"> Centre</w:t>
            </w:r>
            <w:r w:rsidR="001F10D7">
              <w:rPr>
                <w:rFonts w:ascii="Verdana" w:hAnsi="Verdana"/>
              </w:rPr>
              <w:t xml:space="preserve"> – l</w:t>
            </w:r>
            <w:r w:rsidRPr="005B0287">
              <w:rPr>
                <w:rFonts w:ascii="Verdana" w:hAnsi="Verdana"/>
              </w:rPr>
              <w:t>eave this field blank when the hours are being recorded against the primary assignment for that person. If the hours are being recorded against a different cost centre you should select it from the list.</w:t>
            </w:r>
          </w:p>
          <w:p w:rsidR="00FE1C73" w:rsidRPr="00FE1C73" w:rsidRDefault="00FE1C73" w:rsidP="00FE1C73">
            <w:pPr>
              <w:numPr>
                <w:ilvl w:val="0"/>
                <w:numId w:val="26"/>
              </w:numPr>
              <w:spacing w:before="120" w:after="120" w:line="240" w:lineRule="auto"/>
              <w:ind w:left="357" w:hanging="357"/>
              <w:rPr>
                <w:rFonts w:ascii="Verdana" w:hAnsi="Verdana"/>
              </w:rPr>
            </w:pPr>
            <w:r w:rsidRPr="001F10D7">
              <w:rPr>
                <w:rFonts w:ascii="Verdana" w:hAnsi="Verdana"/>
                <w:b/>
              </w:rPr>
              <w:t>Assignment</w:t>
            </w:r>
            <w:r w:rsidRPr="005B0287">
              <w:rPr>
                <w:rFonts w:ascii="Verdana" w:hAnsi="Verdana"/>
                <w:b/>
              </w:rPr>
              <w:t xml:space="preserve"> Number</w:t>
            </w:r>
            <w:r w:rsidR="001F10D7">
              <w:rPr>
                <w:rFonts w:ascii="Verdana" w:hAnsi="Verdana"/>
              </w:rPr>
              <w:t xml:space="preserve"> – i</w:t>
            </w:r>
            <w:r w:rsidRPr="005B0287">
              <w:rPr>
                <w:rFonts w:ascii="Verdana" w:hAnsi="Verdana"/>
              </w:rPr>
              <w:t>f the hours are being recorded against an assignment other than that person’s primary assignment, enter the appropriate assignment number here.</w:t>
            </w:r>
          </w:p>
        </w:tc>
        <w:tc>
          <w:tcPr>
            <w:tcW w:w="5318" w:type="dxa"/>
            <w:tcBorders>
              <w:top w:val="single" w:sz="2" w:space="0" w:color="auto"/>
              <w:bottom w:val="single" w:sz="2" w:space="0" w:color="auto"/>
            </w:tcBorders>
            <w:vAlign w:val="center"/>
          </w:tcPr>
          <w:p w:rsidR="00FE1C73" w:rsidRDefault="007A0F8A" w:rsidP="00C46D48">
            <w:pPr>
              <w:jc w:val="center"/>
              <w:rPr>
                <w:rFonts w:ascii="Verdana" w:hAnsi="Verdana"/>
              </w:rPr>
            </w:pPr>
            <w:r>
              <w:rPr>
                <w:rFonts w:ascii="Verdana" w:hAnsi="Verdana"/>
                <w:noProof/>
              </w:rPr>
              <w:drawing>
                <wp:inline distT="0" distB="0" distL="0" distR="0">
                  <wp:extent cx="3239135" cy="1217295"/>
                  <wp:effectExtent l="0" t="0" r="0" b="0"/>
                  <wp:docPr id="6"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9135" cy="1217295"/>
                          </a:xfrm>
                          <a:prstGeom prst="rect">
                            <a:avLst/>
                          </a:prstGeom>
                          <a:noFill/>
                          <a:ln>
                            <a:noFill/>
                          </a:ln>
                        </pic:spPr>
                      </pic:pic>
                    </a:graphicData>
                  </a:graphic>
                </wp:inline>
              </w:drawing>
            </w:r>
          </w:p>
        </w:tc>
      </w:tr>
      <w:tr w:rsidR="001F10D7" w:rsidTr="003B7B26">
        <w:trPr>
          <w:trHeight w:val="283"/>
        </w:trPr>
        <w:tc>
          <w:tcPr>
            <w:tcW w:w="9854" w:type="dxa"/>
            <w:gridSpan w:val="2"/>
            <w:tcBorders>
              <w:left w:val="nil"/>
              <w:bottom w:val="single" w:sz="12" w:space="0" w:color="99CC33"/>
              <w:right w:val="nil"/>
            </w:tcBorders>
          </w:tcPr>
          <w:p w:rsidR="001F10D7" w:rsidRPr="005B0287" w:rsidRDefault="001F10D7" w:rsidP="00C50FE1">
            <w:pPr>
              <w:pStyle w:val="CalloutNote"/>
              <w:pBdr>
                <w:top w:val="none" w:sz="0" w:space="0" w:color="auto"/>
                <w:left w:val="none" w:sz="0" w:space="0" w:color="auto"/>
                <w:bottom w:val="none" w:sz="0" w:space="0" w:color="auto"/>
                <w:right w:val="none" w:sz="0" w:space="0" w:color="auto"/>
              </w:pBdr>
              <w:rPr>
                <w:rFonts w:ascii="Verdana" w:hAnsi="Verdana"/>
                <w:b/>
              </w:rPr>
            </w:pPr>
          </w:p>
        </w:tc>
      </w:tr>
      <w:tr w:rsidR="001F10D7" w:rsidTr="003B7B26">
        <w:tc>
          <w:tcPr>
            <w:tcW w:w="9854" w:type="dxa"/>
            <w:gridSpan w:val="2"/>
            <w:tcBorders>
              <w:top w:val="single" w:sz="12" w:space="0" w:color="99CC33"/>
              <w:left w:val="single" w:sz="12" w:space="0" w:color="99CC33"/>
              <w:bottom w:val="single" w:sz="12" w:space="0" w:color="99CC33"/>
              <w:right w:val="single" w:sz="12" w:space="0" w:color="99CC33"/>
            </w:tcBorders>
          </w:tcPr>
          <w:p w:rsidR="001F10D7" w:rsidRDefault="001F10D7" w:rsidP="00C50FE1">
            <w:pPr>
              <w:pStyle w:val="CalloutNote"/>
              <w:pBdr>
                <w:top w:val="none" w:sz="0" w:space="0" w:color="auto"/>
                <w:left w:val="none" w:sz="0" w:space="0" w:color="auto"/>
                <w:bottom w:val="none" w:sz="0" w:space="0" w:color="auto"/>
                <w:right w:val="none" w:sz="0" w:space="0" w:color="auto"/>
              </w:pBdr>
              <w:rPr>
                <w:rFonts w:ascii="Verdana" w:hAnsi="Verdana"/>
              </w:rPr>
            </w:pPr>
            <w:r w:rsidRPr="005B0287">
              <w:rPr>
                <w:rFonts w:ascii="Verdana" w:hAnsi="Verdana"/>
                <w:b/>
              </w:rPr>
              <w:t>Note:</w:t>
            </w:r>
            <w:r w:rsidRPr="005B0287">
              <w:rPr>
                <w:rFonts w:ascii="Verdana" w:hAnsi="Verdana"/>
              </w:rPr>
              <w:t xml:space="preserve"> A person’s primary assignment number (or personnel number) will be a seven digit number, e.g. 1234567. If someone has more than one assignment they will have extra assignment numbers, e.g. 1234567-1, 1234567-2 etc. It is these extra assignment numbers that must be entered here when appropriate.</w:t>
            </w:r>
          </w:p>
        </w:tc>
      </w:tr>
      <w:tr w:rsidR="001F10D7" w:rsidTr="003B7B26">
        <w:tc>
          <w:tcPr>
            <w:tcW w:w="9854" w:type="dxa"/>
            <w:gridSpan w:val="2"/>
            <w:tcBorders>
              <w:top w:val="single" w:sz="12" w:space="0" w:color="99CC33"/>
              <w:left w:val="nil"/>
              <w:bottom w:val="single" w:sz="2" w:space="0" w:color="auto"/>
              <w:right w:val="nil"/>
            </w:tcBorders>
          </w:tcPr>
          <w:p w:rsidR="001F10D7" w:rsidRPr="005B0287" w:rsidRDefault="001F10D7" w:rsidP="00C50FE1">
            <w:pPr>
              <w:pStyle w:val="CalloutNote"/>
              <w:pBdr>
                <w:top w:val="none" w:sz="0" w:space="0" w:color="auto"/>
                <w:left w:val="none" w:sz="0" w:space="0" w:color="auto"/>
                <w:bottom w:val="none" w:sz="0" w:space="0" w:color="auto"/>
                <w:right w:val="none" w:sz="0" w:space="0" w:color="auto"/>
              </w:pBdr>
              <w:rPr>
                <w:rFonts w:ascii="Verdana" w:hAnsi="Verdana"/>
                <w:b/>
              </w:rPr>
            </w:pPr>
          </w:p>
        </w:tc>
      </w:tr>
      <w:tr w:rsidR="001F10D7" w:rsidTr="003B7B26">
        <w:tc>
          <w:tcPr>
            <w:tcW w:w="9854" w:type="dxa"/>
            <w:gridSpan w:val="2"/>
            <w:tcBorders>
              <w:top w:val="single" w:sz="2" w:space="0" w:color="auto"/>
              <w:left w:val="single" w:sz="2" w:space="0" w:color="auto"/>
              <w:bottom w:val="nil"/>
              <w:right w:val="single" w:sz="2" w:space="0" w:color="auto"/>
            </w:tcBorders>
          </w:tcPr>
          <w:p w:rsidR="001F10D7" w:rsidRPr="005B0287" w:rsidRDefault="007A0F8A" w:rsidP="00C50FE1">
            <w:pPr>
              <w:pStyle w:val="CalloutNote"/>
              <w:pBdr>
                <w:top w:val="none" w:sz="0" w:space="0" w:color="auto"/>
                <w:left w:val="none" w:sz="0" w:space="0" w:color="auto"/>
                <w:bottom w:val="none" w:sz="0" w:space="0" w:color="auto"/>
                <w:right w:val="none" w:sz="0" w:space="0" w:color="auto"/>
              </w:pBdr>
              <w:rPr>
                <w:rFonts w:ascii="Verdana" w:hAnsi="Verdana"/>
                <w:b/>
              </w:rPr>
            </w:pPr>
            <w:r>
              <w:rPr>
                <w:rFonts w:ascii="Verdana" w:hAnsi="Verdana"/>
                <w:b/>
                <w:noProof/>
              </w:rPr>
              <w:drawing>
                <wp:inline distT="0" distB="0" distL="0" distR="0">
                  <wp:extent cx="6111240" cy="1397635"/>
                  <wp:effectExtent l="0" t="0" r="3810" b="0"/>
                  <wp:docPr id="7" name="Picture 7" descr="time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 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1240" cy="1397635"/>
                          </a:xfrm>
                          <a:prstGeom prst="rect">
                            <a:avLst/>
                          </a:prstGeom>
                          <a:noFill/>
                          <a:ln>
                            <a:noFill/>
                          </a:ln>
                        </pic:spPr>
                      </pic:pic>
                    </a:graphicData>
                  </a:graphic>
                </wp:inline>
              </w:drawing>
            </w:r>
          </w:p>
        </w:tc>
      </w:tr>
      <w:tr w:rsidR="001F10D7" w:rsidTr="003B7B26">
        <w:tc>
          <w:tcPr>
            <w:tcW w:w="9854" w:type="dxa"/>
            <w:gridSpan w:val="2"/>
            <w:tcBorders>
              <w:top w:val="nil"/>
              <w:left w:val="single" w:sz="2" w:space="0" w:color="auto"/>
              <w:right w:val="single" w:sz="2" w:space="0" w:color="auto"/>
            </w:tcBorders>
          </w:tcPr>
          <w:p w:rsidR="001F10D7" w:rsidRDefault="001F10D7" w:rsidP="001F10D7">
            <w:pPr>
              <w:numPr>
                <w:ilvl w:val="0"/>
                <w:numId w:val="26"/>
              </w:numPr>
              <w:spacing w:before="120" w:after="120" w:line="240" w:lineRule="auto"/>
              <w:ind w:left="357" w:hanging="357"/>
              <w:rPr>
                <w:rFonts w:ascii="Verdana" w:hAnsi="Verdana"/>
              </w:rPr>
            </w:pPr>
            <w:r w:rsidRPr="001F10D7">
              <w:rPr>
                <w:rFonts w:ascii="Verdana" w:hAnsi="Verdana"/>
                <w:b/>
              </w:rPr>
              <w:t xml:space="preserve">Hours </w:t>
            </w:r>
            <w:r w:rsidRPr="001F10D7">
              <w:rPr>
                <w:rFonts w:ascii="Verdana" w:hAnsi="Verdana"/>
              </w:rPr>
              <w:t xml:space="preserve">– You should enter the hours worked in the other fields on this row. The maximum hours that can be entered in one day </w:t>
            </w:r>
            <w:proofErr w:type="gramStart"/>
            <w:r w:rsidRPr="001F10D7">
              <w:rPr>
                <w:rFonts w:ascii="Verdana" w:hAnsi="Verdana"/>
              </w:rPr>
              <w:t>is</w:t>
            </w:r>
            <w:proofErr w:type="gramEnd"/>
            <w:r w:rsidRPr="001F10D7">
              <w:rPr>
                <w:rFonts w:ascii="Verdana" w:hAnsi="Verdana"/>
              </w:rPr>
              <w:t xml:space="preserve"> 16. </w:t>
            </w:r>
          </w:p>
          <w:p w:rsidR="001F10D7" w:rsidRPr="001F10D7" w:rsidRDefault="001F10D7" w:rsidP="001F10D7">
            <w:pPr>
              <w:numPr>
                <w:ilvl w:val="0"/>
                <w:numId w:val="26"/>
              </w:numPr>
              <w:spacing w:before="120" w:after="120" w:line="240" w:lineRule="auto"/>
              <w:ind w:left="357" w:hanging="357"/>
              <w:rPr>
                <w:rFonts w:ascii="Verdana" w:hAnsi="Verdana"/>
              </w:rPr>
            </w:pPr>
            <w:r w:rsidRPr="001F10D7">
              <w:rPr>
                <w:rFonts w:ascii="Verdana" w:hAnsi="Verdana"/>
              </w:rPr>
              <w:t xml:space="preserve">If you need to enter another row (for a different </w:t>
            </w:r>
            <w:r w:rsidRPr="001F10D7">
              <w:rPr>
                <w:rFonts w:ascii="Verdana" w:hAnsi="Verdana"/>
                <w:b/>
              </w:rPr>
              <w:t>Hours Type</w:t>
            </w:r>
            <w:r w:rsidRPr="001F10D7">
              <w:rPr>
                <w:rFonts w:ascii="Verdana" w:hAnsi="Verdana"/>
              </w:rPr>
              <w:t xml:space="preserve"> worked in the same week), click on the </w:t>
            </w:r>
            <w:r w:rsidRPr="001F10D7">
              <w:rPr>
                <w:rFonts w:ascii="Verdana" w:hAnsi="Verdana"/>
                <w:b/>
              </w:rPr>
              <w:t>Add New Row</w:t>
            </w:r>
            <w:r w:rsidRPr="001F10D7">
              <w:rPr>
                <w:rFonts w:ascii="Verdana" w:hAnsi="Verdana"/>
              </w:rPr>
              <w:t xml:space="preserve"> button. This will actually add two new rows, but DI will ignore any that you do not fill in.</w:t>
            </w:r>
          </w:p>
          <w:p w:rsidR="001F10D7" w:rsidRPr="005B0287" w:rsidRDefault="001F10D7" w:rsidP="001F10D7">
            <w:pPr>
              <w:numPr>
                <w:ilvl w:val="0"/>
                <w:numId w:val="26"/>
              </w:numPr>
              <w:spacing w:before="120" w:after="120" w:line="240" w:lineRule="auto"/>
              <w:ind w:left="357" w:hanging="357"/>
              <w:rPr>
                <w:rFonts w:ascii="Verdana" w:hAnsi="Verdana"/>
              </w:rPr>
            </w:pPr>
            <w:r w:rsidRPr="005B0287">
              <w:rPr>
                <w:rFonts w:ascii="Verdana" w:hAnsi="Verdana"/>
              </w:rPr>
              <w:t>Complete as many rows as you need in the same way as above.</w:t>
            </w:r>
          </w:p>
          <w:p w:rsidR="001F10D7" w:rsidRPr="001F10D7" w:rsidRDefault="001F10D7" w:rsidP="001F10D7">
            <w:pPr>
              <w:numPr>
                <w:ilvl w:val="0"/>
                <w:numId w:val="26"/>
              </w:numPr>
              <w:spacing w:before="120" w:after="120" w:line="240" w:lineRule="auto"/>
              <w:ind w:left="357" w:hanging="357"/>
              <w:rPr>
                <w:rFonts w:ascii="Verdana" w:hAnsi="Verdana"/>
              </w:rPr>
            </w:pPr>
            <w:r w:rsidRPr="005B0287">
              <w:rPr>
                <w:rFonts w:ascii="Verdana" w:hAnsi="Verdana"/>
              </w:rPr>
              <w:t xml:space="preserve">Click on the </w:t>
            </w:r>
            <w:r w:rsidRPr="005B0287">
              <w:rPr>
                <w:rFonts w:ascii="Verdana" w:hAnsi="Verdana"/>
                <w:b/>
              </w:rPr>
              <w:t>Recalculate</w:t>
            </w:r>
            <w:r w:rsidRPr="005B0287">
              <w:rPr>
                <w:rFonts w:ascii="Verdana" w:hAnsi="Verdana"/>
              </w:rPr>
              <w:t xml:space="preserve"> button to update the totals. </w:t>
            </w:r>
          </w:p>
        </w:tc>
      </w:tr>
      <w:tr w:rsidR="001F10D7" w:rsidTr="003B7B26">
        <w:tc>
          <w:tcPr>
            <w:tcW w:w="4536" w:type="dxa"/>
            <w:tcBorders>
              <w:top w:val="single" w:sz="2" w:space="0" w:color="auto"/>
              <w:bottom w:val="single" w:sz="2" w:space="0" w:color="auto"/>
            </w:tcBorders>
          </w:tcPr>
          <w:p w:rsidR="001F10D7" w:rsidRDefault="001F10D7" w:rsidP="001F10D7">
            <w:pPr>
              <w:numPr>
                <w:ilvl w:val="0"/>
                <w:numId w:val="26"/>
              </w:numPr>
              <w:spacing w:before="120" w:after="120" w:line="240" w:lineRule="auto"/>
              <w:ind w:left="357" w:hanging="357"/>
              <w:rPr>
                <w:rFonts w:ascii="Verdana" w:hAnsi="Verdana"/>
              </w:rPr>
            </w:pPr>
            <w:r>
              <w:rPr>
                <w:rFonts w:ascii="Verdana" w:hAnsi="Verdana"/>
              </w:rPr>
              <w:lastRenderedPageBreak/>
              <w:t>Once all the hours have been recorded for the selected week:-</w:t>
            </w:r>
          </w:p>
          <w:p w:rsidR="001F10D7" w:rsidRDefault="001F10D7" w:rsidP="001F10D7">
            <w:pPr>
              <w:numPr>
                <w:ilvl w:val="1"/>
                <w:numId w:val="26"/>
              </w:numPr>
              <w:spacing w:before="120" w:after="120" w:line="240" w:lineRule="auto"/>
              <w:ind w:left="709"/>
              <w:rPr>
                <w:rFonts w:ascii="Verdana" w:hAnsi="Verdana"/>
              </w:rPr>
            </w:pPr>
            <w:r>
              <w:rPr>
                <w:rFonts w:ascii="Verdana" w:hAnsi="Verdana"/>
              </w:rPr>
              <w:t xml:space="preserve">Click on </w:t>
            </w:r>
            <w:r w:rsidRPr="001F10D7">
              <w:rPr>
                <w:rFonts w:ascii="Verdana" w:hAnsi="Verdana"/>
                <w:b/>
              </w:rPr>
              <w:t>Save</w:t>
            </w:r>
            <w:r>
              <w:rPr>
                <w:rFonts w:ascii="Verdana" w:hAnsi="Verdana"/>
              </w:rPr>
              <w:t xml:space="preserve"> to save the timesheet BUT NOT send it for approval. You would use this option if you needed to return to the timesheet and make amendments to it before sending it for approval.</w:t>
            </w:r>
          </w:p>
          <w:p w:rsidR="001F10D7" w:rsidRPr="001F10D7" w:rsidRDefault="001F10D7" w:rsidP="001F10D7">
            <w:pPr>
              <w:numPr>
                <w:ilvl w:val="1"/>
                <w:numId w:val="26"/>
              </w:numPr>
              <w:spacing w:before="120" w:after="120" w:line="240" w:lineRule="auto"/>
              <w:ind w:left="709"/>
              <w:rPr>
                <w:rFonts w:ascii="Verdana" w:hAnsi="Verdana"/>
              </w:rPr>
            </w:pPr>
            <w:r w:rsidRPr="001F10D7">
              <w:rPr>
                <w:rFonts w:ascii="Verdana" w:hAnsi="Verdana"/>
              </w:rPr>
              <w:t xml:space="preserve">Click on the </w:t>
            </w:r>
            <w:r w:rsidRPr="001F10D7">
              <w:rPr>
                <w:rFonts w:ascii="Verdana" w:hAnsi="Verdana"/>
                <w:b/>
              </w:rPr>
              <w:t>Continue</w:t>
            </w:r>
            <w:r w:rsidRPr="001F10D7">
              <w:rPr>
                <w:rFonts w:ascii="Verdana" w:hAnsi="Verdana"/>
              </w:rPr>
              <w:t xml:space="preserve"> button to send the timesheet for approval immediately.</w:t>
            </w:r>
          </w:p>
        </w:tc>
        <w:tc>
          <w:tcPr>
            <w:tcW w:w="5318" w:type="dxa"/>
            <w:tcBorders>
              <w:top w:val="single" w:sz="2" w:space="0" w:color="auto"/>
              <w:bottom w:val="single" w:sz="2" w:space="0" w:color="auto"/>
            </w:tcBorders>
            <w:vAlign w:val="center"/>
          </w:tcPr>
          <w:p w:rsidR="001F10D7" w:rsidRDefault="007A0F8A" w:rsidP="00C46D48">
            <w:pPr>
              <w:jc w:val="center"/>
              <w:rPr>
                <w:rFonts w:ascii="Verdana" w:hAnsi="Verdana"/>
              </w:rPr>
            </w:pPr>
            <w:r>
              <w:rPr>
                <w:rFonts w:ascii="Verdana" w:hAnsi="Verdana"/>
                <w:noProof/>
              </w:rPr>
              <w:drawing>
                <wp:inline distT="0" distB="0" distL="0" distR="0">
                  <wp:extent cx="3239135" cy="2511425"/>
                  <wp:effectExtent l="0" t="0" r="0" b="3175"/>
                  <wp:docPr id="8" name="Picture 8"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9135" cy="2511425"/>
                          </a:xfrm>
                          <a:prstGeom prst="rect">
                            <a:avLst/>
                          </a:prstGeom>
                          <a:noFill/>
                          <a:ln>
                            <a:noFill/>
                          </a:ln>
                        </pic:spPr>
                      </pic:pic>
                    </a:graphicData>
                  </a:graphic>
                </wp:inline>
              </w:drawing>
            </w:r>
          </w:p>
        </w:tc>
      </w:tr>
      <w:tr w:rsidR="003B7B26" w:rsidTr="003B7B26">
        <w:tc>
          <w:tcPr>
            <w:tcW w:w="9854" w:type="dxa"/>
            <w:gridSpan w:val="2"/>
            <w:tcBorders>
              <w:top w:val="single" w:sz="2" w:space="0" w:color="auto"/>
              <w:bottom w:val="nil"/>
            </w:tcBorders>
          </w:tcPr>
          <w:p w:rsidR="003B7B26" w:rsidRDefault="007A0F8A" w:rsidP="00C46D48">
            <w:pPr>
              <w:jc w:val="center"/>
              <w:rPr>
                <w:rFonts w:ascii="Verdana" w:hAnsi="Verdana"/>
              </w:rPr>
            </w:pPr>
            <w:r>
              <w:rPr>
                <w:rFonts w:ascii="Verdana" w:hAnsi="Verdana"/>
                <w:noProof/>
              </w:rPr>
              <w:drawing>
                <wp:inline distT="0" distB="0" distL="0" distR="0">
                  <wp:extent cx="5904865" cy="1113790"/>
                  <wp:effectExtent l="0" t="0" r="635" b="0"/>
                  <wp:docPr id="9" name="Picture 9" descr="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bm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865" cy="1113790"/>
                          </a:xfrm>
                          <a:prstGeom prst="rect">
                            <a:avLst/>
                          </a:prstGeom>
                          <a:noFill/>
                          <a:ln>
                            <a:noFill/>
                          </a:ln>
                        </pic:spPr>
                      </pic:pic>
                    </a:graphicData>
                  </a:graphic>
                </wp:inline>
              </w:drawing>
            </w:r>
          </w:p>
        </w:tc>
      </w:tr>
      <w:tr w:rsidR="003B7B26" w:rsidTr="003B7B26">
        <w:tc>
          <w:tcPr>
            <w:tcW w:w="9854" w:type="dxa"/>
            <w:gridSpan w:val="2"/>
            <w:tcBorders>
              <w:top w:val="nil"/>
              <w:bottom w:val="single" w:sz="2" w:space="0" w:color="auto"/>
            </w:tcBorders>
          </w:tcPr>
          <w:p w:rsidR="003B7B26" w:rsidRPr="003B7B26" w:rsidRDefault="003B7B26" w:rsidP="003B7B26">
            <w:pPr>
              <w:numPr>
                <w:ilvl w:val="0"/>
                <w:numId w:val="26"/>
              </w:numPr>
              <w:spacing w:before="120" w:after="120" w:line="240" w:lineRule="auto"/>
              <w:ind w:left="357" w:hanging="357"/>
              <w:rPr>
                <w:rFonts w:ascii="Verdana" w:hAnsi="Verdana"/>
              </w:rPr>
            </w:pPr>
            <w:r w:rsidRPr="005B0287">
              <w:rPr>
                <w:rFonts w:ascii="Verdana" w:hAnsi="Verdana"/>
              </w:rPr>
              <w:t xml:space="preserve">Click on the </w:t>
            </w:r>
            <w:r w:rsidRPr="005B0287">
              <w:rPr>
                <w:rFonts w:ascii="Verdana" w:hAnsi="Verdana"/>
                <w:b/>
              </w:rPr>
              <w:t>Submit</w:t>
            </w:r>
            <w:r w:rsidRPr="005B0287">
              <w:rPr>
                <w:rFonts w:ascii="Verdana" w:hAnsi="Verdana"/>
              </w:rPr>
              <w:t xml:space="preserve"> button to send the timesheet for approval.</w:t>
            </w:r>
          </w:p>
        </w:tc>
      </w:tr>
      <w:tr w:rsidR="003B7B26" w:rsidTr="003B7B26">
        <w:tc>
          <w:tcPr>
            <w:tcW w:w="9854" w:type="dxa"/>
            <w:gridSpan w:val="2"/>
            <w:tcBorders>
              <w:top w:val="single" w:sz="2" w:space="0" w:color="auto"/>
              <w:bottom w:val="nil"/>
            </w:tcBorders>
          </w:tcPr>
          <w:p w:rsidR="003B7B26" w:rsidRDefault="007A0F8A" w:rsidP="00C46D48">
            <w:pPr>
              <w:jc w:val="center"/>
              <w:rPr>
                <w:rFonts w:ascii="Verdana" w:hAnsi="Verdana"/>
              </w:rPr>
            </w:pPr>
            <w:r>
              <w:rPr>
                <w:rFonts w:ascii="Verdana" w:hAnsi="Verdana"/>
                <w:noProof/>
              </w:rPr>
              <w:drawing>
                <wp:inline distT="0" distB="0" distL="0" distR="0">
                  <wp:extent cx="5904865" cy="1964055"/>
                  <wp:effectExtent l="0" t="0" r="635" b="0"/>
                  <wp:docPr id="10" name="Picture 10" descr="re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4865" cy="1964055"/>
                          </a:xfrm>
                          <a:prstGeom prst="rect">
                            <a:avLst/>
                          </a:prstGeom>
                          <a:noFill/>
                          <a:ln>
                            <a:noFill/>
                          </a:ln>
                        </pic:spPr>
                      </pic:pic>
                    </a:graphicData>
                  </a:graphic>
                </wp:inline>
              </w:drawing>
            </w:r>
          </w:p>
        </w:tc>
      </w:tr>
      <w:tr w:rsidR="003B7B26" w:rsidTr="003B7B26">
        <w:tc>
          <w:tcPr>
            <w:tcW w:w="9854" w:type="dxa"/>
            <w:gridSpan w:val="2"/>
            <w:tcBorders>
              <w:top w:val="nil"/>
              <w:bottom w:val="single" w:sz="2" w:space="0" w:color="auto"/>
            </w:tcBorders>
          </w:tcPr>
          <w:p w:rsidR="003B7B26" w:rsidRPr="005B0287" w:rsidRDefault="003B7B26" w:rsidP="003B7B26">
            <w:pPr>
              <w:numPr>
                <w:ilvl w:val="0"/>
                <w:numId w:val="26"/>
              </w:numPr>
              <w:spacing w:before="120" w:after="120"/>
              <w:ind w:left="357" w:hanging="357"/>
              <w:rPr>
                <w:rFonts w:ascii="Verdana" w:hAnsi="Verdana"/>
              </w:rPr>
            </w:pPr>
            <w:r>
              <w:rPr>
                <w:rFonts w:ascii="Verdana" w:hAnsi="Verdana"/>
              </w:rPr>
              <w:t xml:space="preserve">A Confirmation screen will appear.  </w:t>
            </w:r>
            <w:r w:rsidRPr="005B0287">
              <w:rPr>
                <w:rFonts w:ascii="Verdana" w:hAnsi="Verdana"/>
              </w:rPr>
              <w:t xml:space="preserve">DI will </w:t>
            </w:r>
            <w:r>
              <w:rPr>
                <w:rFonts w:ascii="Verdana" w:hAnsi="Verdana"/>
              </w:rPr>
              <w:t xml:space="preserve">now </w:t>
            </w:r>
            <w:r w:rsidRPr="005B0287">
              <w:rPr>
                <w:rFonts w:ascii="Verdana" w:hAnsi="Verdana"/>
              </w:rPr>
              <w:t>send a notification and an email to the approver alerting them that there is a timesheet awaiting their approval.</w:t>
            </w:r>
          </w:p>
          <w:p w:rsidR="003B7B26" w:rsidRDefault="003B7B26" w:rsidP="003B7B26">
            <w:pPr>
              <w:numPr>
                <w:ilvl w:val="0"/>
                <w:numId w:val="26"/>
              </w:numPr>
              <w:spacing w:before="120" w:after="120"/>
              <w:ind w:left="357" w:hanging="357"/>
              <w:rPr>
                <w:rFonts w:ascii="Verdana" w:hAnsi="Verdana"/>
              </w:rPr>
            </w:pPr>
            <w:r>
              <w:rPr>
                <w:rFonts w:ascii="Verdana" w:hAnsi="Verdana"/>
              </w:rPr>
              <w:t>To</w:t>
            </w:r>
            <w:r w:rsidRPr="005B0287">
              <w:rPr>
                <w:rFonts w:ascii="Verdana" w:hAnsi="Verdana"/>
              </w:rPr>
              <w:t xml:space="preserve"> complete another timesheet</w:t>
            </w:r>
            <w:r>
              <w:rPr>
                <w:rFonts w:ascii="Verdana" w:hAnsi="Verdana"/>
              </w:rPr>
              <w:t xml:space="preserve"> for this employee</w:t>
            </w:r>
            <w:r w:rsidRPr="005B0287">
              <w:rPr>
                <w:rFonts w:ascii="Verdana" w:hAnsi="Verdana"/>
              </w:rPr>
              <w:t xml:space="preserve">, click on the </w:t>
            </w:r>
            <w:r w:rsidRPr="005B0287">
              <w:rPr>
                <w:rFonts w:ascii="Verdana" w:hAnsi="Verdana"/>
                <w:b/>
              </w:rPr>
              <w:t xml:space="preserve">Return to </w:t>
            </w:r>
            <w:r>
              <w:rPr>
                <w:rFonts w:ascii="Verdana" w:hAnsi="Verdana"/>
                <w:b/>
              </w:rPr>
              <w:t xml:space="preserve">Recent Timecards </w:t>
            </w:r>
            <w:r w:rsidRPr="003B7B26">
              <w:rPr>
                <w:rFonts w:ascii="Verdana" w:hAnsi="Verdana"/>
              </w:rPr>
              <w:t>link</w:t>
            </w:r>
            <w:r w:rsidRPr="005B0287">
              <w:rPr>
                <w:rFonts w:ascii="Verdana" w:hAnsi="Verdana"/>
              </w:rPr>
              <w:t>.</w:t>
            </w:r>
            <w:bookmarkStart w:id="1" w:name="_Searching_for_Individuals"/>
            <w:bookmarkStart w:id="2" w:name="_Update_Information"/>
            <w:bookmarkStart w:id="3" w:name="_Basic_Details"/>
            <w:bookmarkStart w:id="4" w:name="_Adding_New_Rows_to_a_Record"/>
            <w:bookmarkStart w:id="5" w:name="_Viewing_Time_Sheets"/>
            <w:bookmarkEnd w:id="1"/>
            <w:bookmarkEnd w:id="2"/>
            <w:bookmarkEnd w:id="3"/>
            <w:bookmarkEnd w:id="4"/>
            <w:bookmarkEnd w:id="5"/>
          </w:p>
          <w:p w:rsidR="003B7B26" w:rsidRDefault="003B7B26" w:rsidP="003B7B26">
            <w:pPr>
              <w:numPr>
                <w:ilvl w:val="0"/>
                <w:numId w:val="26"/>
              </w:numPr>
              <w:spacing w:before="120" w:after="120"/>
              <w:ind w:left="357" w:hanging="357"/>
              <w:rPr>
                <w:rFonts w:ascii="Verdana" w:hAnsi="Verdana"/>
              </w:rPr>
            </w:pPr>
            <w:r>
              <w:rPr>
                <w:rFonts w:ascii="Verdana" w:hAnsi="Verdana"/>
              </w:rPr>
              <w:t xml:space="preserve">To return to the People in Hierarchy screen and select another employee to create a time sheet for, click on the </w:t>
            </w:r>
            <w:r w:rsidRPr="003B7B26">
              <w:rPr>
                <w:rFonts w:ascii="Verdana" w:hAnsi="Verdana"/>
                <w:b/>
              </w:rPr>
              <w:t>Return to Hierarchy</w:t>
            </w:r>
            <w:r>
              <w:rPr>
                <w:rFonts w:ascii="Verdana" w:hAnsi="Verdana"/>
              </w:rPr>
              <w:t xml:space="preserve"> button.</w:t>
            </w:r>
          </w:p>
          <w:p w:rsidR="003B7B26" w:rsidRPr="005B0287" w:rsidRDefault="003B7B26" w:rsidP="003B7B26">
            <w:pPr>
              <w:numPr>
                <w:ilvl w:val="0"/>
                <w:numId w:val="26"/>
              </w:numPr>
              <w:spacing w:before="120" w:after="120"/>
              <w:ind w:left="357" w:hanging="357"/>
              <w:rPr>
                <w:rFonts w:ascii="Verdana" w:hAnsi="Verdana"/>
              </w:rPr>
            </w:pPr>
            <w:r>
              <w:rPr>
                <w:rFonts w:ascii="Verdana" w:hAnsi="Verdana"/>
              </w:rPr>
              <w:t xml:space="preserve">To return to the main Navigator, click on the </w:t>
            </w:r>
            <w:r w:rsidRPr="003B7B26">
              <w:rPr>
                <w:rFonts w:ascii="Verdana" w:hAnsi="Verdana"/>
                <w:b/>
              </w:rPr>
              <w:t>Home</w:t>
            </w:r>
            <w:r>
              <w:rPr>
                <w:rFonts w:ascii="Verdana" w:hAnsi="Verdana"/>
              </w:rPr>
              <w:t xml:space="preserve"> link at the top right of the screen.</w:t>
            </w:r>
          </w:p>
          <w:p w:rsidR="003B7B26" w:rsidRDefault="003B7B26" w:rsidP="003B7B26">
            <w:pPr>
              <w:rPr>
                <w:rFonts w:ascii="Verdana" w:hAnsi="Verdana"/>
              </w:rPr>
            </w:pPr>
          </w:p>
        </w:tc>
      </w:tr>
    </w:tbl>
    <w:p w:rsidR="00957C65" w:rsidRPr="005B0287" w:rsidRDefault="00957C65" w:rsidP="005B0287">
      <w:pPr>
        <w:rPr>
          <w:rFonts w:ascii="Verdana" w:hAnsi="Verdana"/>
        </w:rPr>
      </w:pPr>
    </w:p>
    <w:sectPr w:rsidR="00957C65" w:rsidRPr="005B0287" w:rsidSect="00FE1C73">
      <w:headerReference w:type="default" r:id="rId21"/>
      <w:footerReference w:type="default" r:id="rId22"/>
      <w:headerReference w:type="first" r:id="rId23"/>
      <w:footerReference w:type="first" r:id="rId24"/>
      <w:pgSz w:w="11906" w:h="16838" w:code="9"/>
      <w:pgMar w:top="1134" w:right="1134" w:bottom="1843"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0C" w:rsidRDefault="003A0E0C">
      <w:r>
        <w:separator/>
      </w:r>
    </w:p>
  </w:endnote>
  <w:endnote w:type="continuationSeparator" w:id="0">
    <w:p w:rsidR="003A0E0C" w:rsidRDefault="003A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C" w:rsidRPr="008A794A" w:rsidRDefault="001047EC" w:rsidP="00826C21"/>
  <w:tbl>
    <w:tblPr>
      <w:tblW w:w="0" w:type="auto"/>
      <w:tblLook w:val="00A0" w:firstRow="1" w:lastRow="0" w:firstColumn="1" w:lastColumn="0" w:noHBand="0" w:noVBand="0"/>
    </w:tblPr>
    <w:tblGrid>
      <w:gridCol w:w="4927"/>
      <w:gridCol w:w="4927"/>
    </w:tblGrid>
    <w:tr w:rsidR="001047EC" w:rsidRPr="00A0263B" w:rsidTr="00A0263B">
      <w:tc>
        <w:tcPr>
          <w:tcW w:w="4927" w:type="dxa"/>
          <w:shd w:val="clear" w:color="auto" w:fill="auto"/>
        </w:tcPr>
        <w:p w:rsidR="001047EC" w:rsidRPr="00A0263B" w:rsidRDefault="006D1844" w:rsidP="00A0263B">
          <w:pPr>
            <w:pStyle w:val="Footer"/>
            <w:tabs>
              <w:tab w:val="clear" w:pos="4153"/>
              <w:tab w:val="clear" w:pos="9498"/>
            </w:tabs>
            <w:spacing w:before="40" w:after="40"/>
            <w:rPr>
              <w:rFonts w:ascii="Verdana" w:hAnsi="Verdana"/>
              <w:b w:val="0"/>
              <w:color w:val="auto"/>
            </w:rPr>
          </w:pPr>
          <w:r>
            <w:rPr>
              <w:rFonts w:ascii="Verdana" w:hAnsi="Verdana"/>
              <w:b w:val="0"/>
              <w:color w:val="auto"/>
            </w:rPr>
            <w:t>Creating Timesheets</w:t>
          </w:r>
        </w:p>
      </w:tc>
      <w:tc>
        <w:tcPr>
          <w:tcW w:w="4927" w:type="dxa"/>
          <w:shd w:val="clear" w:color="auto" w:fill="auto"/>
        </w:tcPr>
        <w:p w:rsidR="001047EC" w:rsidRPr="00A0263B" w:rsidRDefault="001047EC" w:rsidP="00A0263B">
          <w:pPr>
            <w:pStyle w:val="Footer"/>
            <w:spacing w:before="40" w:after="40"/>
            <w:jc w:val="right"/>
            <w:rPr>
              <w:rFonts w:ascii="Verdana" w:hAnsi="Verdana"/>
              <w:b w:val="0"/>
              <w:color w:val="auto"/>
            </w:rPr>
          </w:pPr>
          <w:r w:rsidRPr="00A0263B">
            <w:rPr>
              <w:rFonts w:ascii="Verdana" w:hAnsi="Verdana"/>
              <w:b w:val="0"/>
              <w:color w:val="auto"/>
            </w:rPr>
            <w:t xml:space="preserve">Page </w:t>
          </w:r>
          <w:r w:rsidRPr="00A0263B">
            <w:rPr>
              <w:rFonts w:ascii="Verdana" w:hAnsi="Verdana"/>
              <w:b w:val="0"/>
              <w:color w:val="auto"/>
            </w:rPr>
            <w:fldChar w:fldCharType="begin"/>
          </w:r>
          <w:r w:rsidRPr="00A0263B">
            <w:rPr>
              <w:rFonts w:ascii="Verdana" w:hAnsi="Verdana"/>
              <w:b w:val="0"/>
              <w:color w:val="auto"/>
            </w:rPr>
            <w:instrText xml:space="preserve"> PAGE </w:instrText>
          </w:r>
          <w:r w:rsidRPr="00A0263B">
            <w:rPr>
              <w:rFonts w:ascii="Verdana" w:hAnsi="Verdana"/>
              <w:b w:val="0"/>
              <w:color w:val="auto"/>
            </w:rPr>
            <w:fldChar w:fldCharType="separate"/>
          </w:r>
          <w:r w:rsidR="00AA12D3">
            <w:rPr>
              <w:rFonts w:ascii="Verdana" w:hAnsi="Verdana"/>
              <w:b w:val="0"/>
              <w:noProof/>
              <w:color w:val="auto"/>
            </w:rPr>
            <w:t>2</w:t>
          </w:r>
          <w:r w:rsidRPr="00A0263B">
            <w:rPr>
              <w:rFonts w:ascii="Verdana" w:hAnsi="Verdana"/>
              <w:b w:val="0"/>
              <w:color w:val="auto"/>
            </w:rPr>
            <w:fldChar w:fldCharType="end"/>
          </w:r>
          <w:r w:rsidRPr="00A0263B">
            <w:rPr>
              <w:rFonts w:ascii="Verdana" w:hAnsi="Verdana"/>
              <w:b w:val="0"/>
              <w:color w:val="auto"/>
            </w:rPr>
            <w:t xml:space="preserve"> of </w:t>
          </w:r>
          <w:r w:rsidRPr="00A0263B">
            <w:rPr>
              <w:rFonts w:ascii="Verdana" w:hAnsi="Verdana"/>
              <w:b w:val="0"/>
              <w:color w:val="auto"/>
            </w:rPr>
            <w:fldChar w:fldCharType="begin"/>
          </w:r>
          <w:r w:rsidRPr="00A0263B">
            <w:rPr>
              <w:rFonts w:ascii="Verdana" w:hAnsi="Verdana"/>
              <w:b w:val="0"/>
              <w:color w:val="auto"/>
            </w:rPr>
            <w:instrText xml:space="preserve"> NUMPAGES </w:instrText>
          </w:r>
          <w:r w:rsidRPr="00A0263B">
            <w:rPr>
              <w:rFonts w:ascii="Verdana" w:hAnsi="Verdana"/>
              <w:b w:val="0"/>
              <w:color w:val="auto"/>
            </w:rPr>
            <w:fldChar w:fldCharType="separate"/>
          </w:r>
          <w:r w:rsidR="00AA12D3">
            <w:rPr>
              <w:rFonts w:ascii="Verdana" w:hAnsi="Verdana"/>
              <w:b w:val="0"/>
              <w:noProof/>
              <w:color w:val="auto"/>
            </w:rPr>
            <w:t>4</w:t>
          </w:r>
          <w:r w:rsidRPr="00A0263B">
            <w:rPr>
              <w:rFonts w:ascii="Verdana" w:hAnsi="Verdana"/>
              <w:b w:val="0"/>
              <w:color w:val="auto"/>
            </w:rPr>
            <w:fldChar w:fldCharType="end"/>
          </w:r>
        </w:p>
      </w:tc>
    </w:tr>
  </w:tbl>
  <w:p w:rsidR="001047EC" w:rsidRDefault="00104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C" w:rsidRDefault="001047EC" w:rsidP="008A794A"/>
  <w:tbl>
    <w:tblPr>
      <w:tblW w:w="0" w:type="auto"/>
      <w:tblLook w:val="00A0" w:firstRow="1" w:lastRow="0" w:firstColumn="1" w:lastColumn="0" w:noHBand="0" w:noVBand="0"/>
    </w:tblPr>
    <w:tblGrid>
      <w:gridCol w:w="2376"/>
      <w:gridCol w:w="5103"/>
      <w:gridCol w:w="2375"/>
    </w:tblGrid>
    <w:tr w:rsidR="001047EC" w:rsidRPr="00A0263B" w:rsidTr="00A0263B">
      <w:tc>
        <w:tcPr>
          <w:tcW w:w="2376" w:type="dxa"/>
          <w:shd w:val="clear" w:color="auto" w:fill="auto"/>
        </w:tcPr>
        <w:p w:rsidR="001047EC" w:rsidRPr="00A0263B" w:rsidRDefault="001047EC" w:rsidP="00A0263B">
          <w:pPr>
            <w:pStyle w:val="Footer"/>
            <w:tabs>
              <w:tab w:val="clear" w:pos="4153"/>
              <w:tab w:val="clear" w:pos="9498"/>
            </w:tabs>
            <w:spacing w:before="40" w:after="40"/>
            <w:rPr>
              <w:rFonts w:ascii="Verdana" w:hAnsi="Verdana"/>
              <w:b w:val="0"/>
              <w:color w:val="auto"/>
            </w:rPr>
          </w:pPr>
          <w:r w:rsidRPr="00A0263B">
            <w:rPr>
              <w:rFonts w:ascii="Verdana" w:hAnsi="Verdana"/>
              <w:b w:val="0"/>
              <w:color w:val="auto"/>
            </w:rPr>
            <w:t>IS L&amp;D</w:t>
          </w:r>
        </w:p>
      </w:tc>
      <w:tc>
        <w:tcPr>
          <w:tcW w:w="5103" w:type="dxa"/>
          <w:shd w:val="clear" w:color="auto" w:fill="auto"/>
        </w:tcPr>
        <w:p w:rsidR="001047EC" w:rsidRPr="00A0263B" w:rsidRDefault="006D1844" w:rsidP="000A532B">
          <w:pPr>
            <w:pStyle w:val="Footer"/>
            <w:tabs>
              <w:tab w:val="clear" w:pos="4153"/>
              <w:tab w:val="clear" w:pos="9498"/>
            </w:tabs>
            <w:spacing w:before="40" w:after="40"/>
            <w:jc w:val="center"/>
            <w:rPr>
              <w:rFonts w:ascii="Verdana" w:hAnsi="Verdana"/>
              <w:b w:val="0"/>
              <w:color w:val="auto"/>
            </w:rPr>
          </w:pPr>
          <w:r>
            <w:rPr>
              <w:rFonts w:ascii="Verdana" w:hAnsi="Verdana"/>
              <w:b w:val="0"/>
              <w:color w:val="auto"/>
            </w:rPr>
            <w:t>Creating Timesheets</w:t>
          </w:r>
        </w:p>
      </w:tc>
      <w:tc>
        <w:tcPr>
          <w:tcW w:w="2375" w:type="dxa"/>
          <w:shd w:val="clear" w:color="auto" w:fill="auto"/>
        </w:tcPr>
        <w:p w:rsidR="001047EC" w:rsidRPr="00A0263B" w:rsidRDefault="007A0F8A" w:rsidP="00A0263B">
          <w:pPr>
            <w:pStyle w:val="Footer"/>
            <w:tabs>
              <w:tab w:val="clear" w:pos="4153"/>
              <w:tab w:val="clear" w:pos="9498"/>
            </w:tabs>
            <w:spacing w:before="40" w:after="40"/>
            <w:jc w:val="right"/>
            <w:rPr>
              <w:rFonts w:ascii="Verdana" w:hAnsi="Verdana"/>
              <w:b w:val="0"/>
              <w:color w:val="auto"/>
            </w:rPr>
          </w:pPr>
          <w:r>
            <w:rPr>
              <w:rFonts w:ascii="Verdana" w:hAnsi="Verdana"/>
              <w:b w:val="0"/>
              <w:noProof/>
              <w:color w:val="auto"/>
            </w:rPr>
            <mc:AlternateContent>
              <mc:Choice Requires="wps">
                <w:drawing>
                  <wp:anchor distT="0" distB="0" distL="114300" distR="114300" simplePos="0" relativeHeight="251657728" behindDoc="1" locked="1" layoutInCell="1" allowOverlap="0">
                    <wp:simplePos x="0" y="0"/>
                    <wp:positionH relativeFrom="column">
                      <wp:posOffset>0</wp:posOffset>
                    </wp:positionH>
                    <wp:positionV relativeFrom="page">
                      <wp:posOffset>9081135</wp:posOffset>
                    </wp:positionV>
                    <wp:extent cx="6162675" cy="252095"/>
                    <wp:effectExtent l="0" t="3810" r="0" b="127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52095"/>
                            </a:xfrm>
                            <a:prstGeom prst="rect">
                              <a:avLst/>
                            </a:prstGeom>
                            <a:solidFill>
                              <a:srgbClr val="99CC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7EC" w:rsidRPr="00D824C8" w:rsidRDefault="001047EC">
                                <w:pPr>
                                  <w:pStyle w:val="Footer"/>
                                  <w:tabs>
                                    <w:tab w:val="clear" w:pos="4153"/>
                                    <w:tab w:val="center" w:pos="4395"/>
                                  </w:tabs>
                                </w:pPr>
                                <w:r>
                                  <w:t>IS L&amp;D</w:t>
                                </w:r>
                                <w:r>
                                  <w:tab/>
                                  <w:t>FACTSHEET NAME</w:t>
                                </w:r>
                                <w:r>
                                  <w:tab/>
                                </w:r>
                                <w:r w:rsidRPr="00D824C8">
                                  <w:t>DATE</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715.05pt;width:485.2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" o:allowoverlap="f" fillcolor="#9c3" stroked="f">
                    <v:textbox inset="1.5mm,1.5mm,1.5mm,1.5mm">
                      <w:txbxContent>
                        <w:p w:rsidR="001047EC" w:rsidRPr="00D824C8" w:rsidRDefault="001047EC">
                          <w:pPr>
                            <w:pStyle w:val="Footer"/>
                            <w:tabs>
                              <w:tab w:val="clear" w:pos="4153"/>
                              <w:tab w:val="center" w:pos="4395"/>
                            </w:tabs>
                          </w:pPr>
                          <w:r>
                            <w:t>IS L&amp;D</w:t>
                          </w:r>
                          <w:r>
                            <w:tab/>
                            <w:t>FACTSHEET NAME</w:t>
                          </w:r>
                          <w:r>
                            <w:tab/>
                          </w:r>
                          <w:r w:rsidRPr="00D824C8">
                            <w:t>DATE</w:t>
                          </w:r>
                        </w:p>
                      </w:txbxContent>
                    </v:textbox>
                    <w10:wrap anchory="page"/>
                    <w10:anchorlock/>
                  </v:shape>
                </w:pict>
              </mc:Fallback>
            </mc:AlternateContent>
          </w:r>
          <w:r w:rsidR="001047EC" w:rsidRPr="00A0263B">
            <w:rPr>
              <w:rFonts w:ascii="Verdana" w:hAnsi="Verdana"/>
              <w:b w:val="0"/>
              <w:color w:val="auto"/>
            </w:rPr>
            <w:fldChar w:fldCharType="begin"/>
          </w:r>
          <w:r w:rsidR="001047EC" w:rsidRPr="00A0263B">
            <w:rPr>
              <w:rFonts w:ascii="Verdana" w:hAnsi="Verdana"/>
              <w:b w:val="0"/>
              <w:color w:val="auto"/>
            </w:rPr>
            <w:instrText xml:space="preserve"> DATE \@ "MMM-yy" </w:instrText>
          </w:r>
          <w:r w:rsidR="001047EC" w:rsidRPr="00A0263B">
            <w:rPr>
              <w:rFonts w:ascii="Verdana" w:hAnsi="Verdana"/>
              <w:b w:val="0"/>
              <w:color w:val="auto"/>
            </w:rPr>
            <w:fldChar w:fldCharType="separate"/>
          </w:r>
          <w:r w:rsidR="00AA12D3">
            <w:rPr>
              <w:rFonts w:ascii="Verdana" w:hAnsi="Verdana"/>
              <w:b w:val="0"/>
              <w:noProof/>
              <w:color w:val="auto"/>
            </w:rPr>
            <w:t>Dec-14</w:t>
          </w:r>
          <w:r w:rsidR="001047EC" w:rsidRPr="00A0263B">
            <w:rPr>
              <w:rFonts w:ascii="Verdana" w:hAnsi="Verdana"/>
              <w:b w:val="0"/>
              <w:color w:val="auto"/>
            </w:rPr>
            <w:fldChar w:fldCharType="end"/>
          </w:r>
        </w:p>
      </w:tc>
    </w:tr>
  </w:tbl>
  <w:p w:rsidR="001047EC" w:rsidRDefault="001047EC" w:rsidP="00F64C1F">
    <w:pPr>
      <w:pStyle w:val="Footer"/>
      <w:tabs>
        <w:tab w:val="clear" w:pos="4153"/>
        <w:tab w:val="center" w:pos="43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0C" w:rsidRDefault="003A0E0C">
      <w:r>
        <w:separator/>
      </w:r>
    </w:p>
  </w:footnote>
  <w:footnote w:type="continuationSeparator" w:id="0">
    <w:p w:rsidR="003A0E0C" w:rsidRDefault="003A0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927"/>
      <w:gridCol w:w="4927"/>
    </w:tblGrid>
    <w:tr w:rsidR="001047EC" w:rsidRPr="00A0263B" w:rsidTr="00A0263B">
      <w:tc>
        <w:tcPr>
          <w:tcW w:w="4927" w:type="dxa"/>
          <w:shd w:val="clear" w:color="auto" w:fill="auto"/>
        </w:tcPr>
        <w:p w:rsidR="001047EC" w:rsidRPr="00A0263B" w:rsidRDefault="001047EC" w:rsidP="00A0263B">
          <w:pPr>
            <w:pStyle w:val="Footer"/>
            <w:tabs>
              <w:tab w:val="clear" w:pos="4153"/>
              <w:tab w:val="clear" w:pos="9498"/>
            </w:tabs>
            <w:spacing w:before="40" w:after="40"/>
            <w:rPr>
              <w:rFonts w:ascii="Verdana" w:hAnsi="Verdana"/>
              <w:b w:val="0"/>
              <w:color w:val="auto"/>
            </w:rPr>
          </w:pPr>
          <w:r w:rsidRPr="00A0263B">
            <w:rPr>
              <w:rFonts w:ascii="Verdana" w:hAnsi="Verdana"/>
              <w:b w:val="0"/>
              <w:color w:val="auto"/>
            </w:rPr>
            <w:t>IS L&amp;D</w:t>
          </w:r>
        </w:p>
      </w:tc>
      <w:tc>
        <w:tcPr>
          <w:tcW w:w="4927" w:type="dxa"/>
          <w:shd w:val="clear" w:color="auto" w:fill="auto"/>
        </w:tcPr>
        <w:p w:rsidR="001047EC" w:rsidRPr="00A0263B" w:rsidRDefault="001047EC" w:rsidP="00A0263B">
          <w:pPr>
            <w:pStyle w:val="Footer"/>
            <w:spacing w:before="40" w:after="40"/>
            <w:jc w:val="right"/>
            <w:rPr>
              <w:rFonts w:ascii="Verdana" w:hAnsi="Verdana"/>
              <w:b w:val="0"/>
              <w:color w:val="auto"/>
            </w:rPr>
          </w:pPr>
          <w:r w:rsidRPr="00A0263B">
            <w:rPr>
              <w:rFonts w:ascii="Verdana" w:hAnsi="Verdana"/>
              <w:b w:val="0"/>
              <w:color w:val="auto"/>
            </w:rPr>
            <w:fldChar w:fldCharType="begin"/>
          </w:r>
          <w:r w:rsidRPr="00A0263B">
            <w:rPr>
              <w:rFonts w:ascii="Verdana" w:hAnsi="Verdana"/>
              <w:b w:val="0"/>
              <w:color w:val="auto"/>
            </w:rPr>
            <w:instrText xml:space="preserve"> SUBJECT   \* MERGEFORMAT </w:instrText>
          </w:r>
          <w:r w:rsidRPr="00A0263B">
            <w:rPr>
              <w:rFonts w:ascii="Verdana" w:hAnsi="Verdana"/>
              <w:b w:val="0"/>
              <w:color w:val="auto"/>
            </w:rPr>
            <w:fldChar w:fldCharType="separate"/>
          </w:r>
          <w:r w:rsidRPr="00A0263B">
            <w:rPr>
              <w:rFonts w:ascii="Verdana" w:hAnsi="Verdana"/>
              <w:b w:val="0"/>
              <w:color w:val="auto"/>
            </w:rPr>
            <w:t>Oracle Direct Input User Guide</w:t>
          </w:r>
          <w:r w:rsidRPr="00A0263B">
            <w:rPr>
              <w:rFonts w:ascii="Verdana" w:hAnsi="Verdana"/>
              <w:b w:val="0"/>
              <w:color w:val="auto"/>
            </w:rPr>
            <w:fldChar w:fldCharType="end"/>
          </w:r>
        </w:p>
      </w:tc>
    </w:tr>
  </w:tbl>
  <w:p w:rsidR="001047EC" w:rsidRDefault="001047EC">
    <w:pPr>
      <w:pStyle w:val="Header"/>
      <w:tabs>
        <w:tab w:val="clear" w:pos="4153"/>
        <w:tab w:val="clear" w:pos="8306"/>
        <w:tab w:val="clear" w:pos="9498"/>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C" w:rsidRPr="003B4904" w:rsidRDefault="001047EC" w:rsidP="00C34071">
    <w:pPr>
      <w:pStyle w:val="LargeHeading"/>
      <w:spacing w:before="120"/>
      <w:ind w:left="0" w:right="-285"/>
      <w:rPr>
        <w:rFonts w:ascii="Verdana" w:hAnsi="Verdana"/>
      </w:rPr>
    </w:pPr>
    <w:r w:rsidRPr="003B4904">
      <w:rPr>
        <w:rFonts w:ascii="Verdana" w:hAnsi="Verdana"/>
      </w:rPr>
      <w:fldChar w:fldCharType="begin"/>
    </w:r>
    <w:r w:rsidRPr="003B4904">
      <w:rPr>
        <w:rFonts w:ascii="Verdana" w:hAnsi="Verdana"/>
      </w:rPr>
      <w:instrText xml:space="preserve"> SUBJECT   \* MERGEFORMAT </w:instrText>
    </w:r>
    <w:r w:rsidRPr="003B4904">
      <w:rPr>
        <w:rFonts w:ascii="Verdana" w:hAnsi="Verdana"/>
      </w:rPr>
      <w:fldChar w:fldCharType="separate"/>
    </w:r>
    <w:r w:rsidRPr="003B4904">
      <w:rPr>
        <w:rFonts w:ascii="Verdana" w:hAnsi="Verdana"/>
      </w:rPr>
      <w:t>Oracle Direct Input User Guide</w:t>
    </w:r>
    <w:r w:rsidRPr="003B4904">
      <w:rPr>
        <w:rFonts w:ascii="Verdana" w:hAnsi="Verdana"/>
      </w:rPr>
      <w:fldChar w:fldCharType="end"/>
    </w:r>
  </w:p>
  <w:p w:rsidR="001047EC" w:rsidRPr="003B4904" w:rsidRDefault="005B0287" w:rsidP="00C34071">
    <w:pPr>
      <w:pStyle w:val="XLargeHeading"/>
      <w:ind w:left="0"/>
      <w:rPr>
        <w:rFonts w:ascii="Verdana" w:hAnsi="Verdana"/>
        <w:sz w:val="52"/>
        <w:szCs w:val="52"/>
      </w:rPr>
    </w:pPr>
    <w:r>
      <w:rPr>
        <w:rFonts w:ascii="Verdana" w:hAnsi="Verdana"/>
        <w:sz w:val="52"/>
        <w:szCs w:val="52"/>
      </w:rPr>
      <w:t>Creating Timesheets</w:t>
    </w:r>
  </w:p>
  <w:p w:rsidR="001047EC" w:rsidRPr="00F64C1F" w:rsidRDefault="007A0F8A" w:rsidP="00C34071">
    <w:pPr>
      <w:spacing w:before="120" w:after="240"/>
      <w:ind w:left="-680"/>
    </w:pPr>
    <w:r>
      <w:rPr>
        <w:noProof/>
      </w:rPr>
      <w:drawing>
        <wp:inline distT="0" distB="0" distL="0" distR="0">
          <wp:extent cx="1847850" cy="869315"/>
          <wp:effectExtent l="0" t="0" r="0" b="6985"/>
          <wp:docPr id="11" name="Picture 1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69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B46"/>
    <w:multiLevelType w:val="multilevel"/>
    <w:tmpl w:val="0809001D"/>
    <w:numStyleLink w:val="GreenBullet"/>
  </w:abstractNum>
  <w:abstractNum w:abstractNumId="1">
    <w:nsid w:val="07046312"/>
    <w:multiLevelType w:val="multilevel"/>
    <w:tmpl w:val="DDAA5AAA"/>
    <w:lvl w:ilvl="0">
      <w:start w:val="1"/>
      <w:numFmt w:val="bullet"/>
      <w:lvlText w:val=""/>
      <w:lvlJc w:val="left"/>
      <w:pPr>
        <w:tabs>
          <w:tab w:val="num" w:pos="360"/>
        </w:tabs>
        <w:ind w:left="360" w:hanging="360"/>
      </w:pPr>
      <w:rPr>
        <w:rFonts w:ascii="Symbol" w:hAnsi="Symbol"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0756A1"/>
    <w:multiLevelType w:val="multilevel"/>
    <w:tmpl w:val="0809001D"/>
    <w:numStyleLink w:val="GreenBullet"/>
  </w:abstractNum>
  <w:abstractNum w:abstractNumId="3">
    <w:nsid w:val="0B2C3C8D"/>
    <w:multiLevelType w:val="multilevel"/>
    <w:tmpl w:val="0809001D"/>
    <w:numStyleLink w:val="GreenBullet"/>
  </w:abstractNum>
  <w:abstractNum w:abstractNumId="4">
    <w:nsid w:val="0D907537"/>
    <w:multiLevelType w:val="hybridMultilevel"/>
    <w:tmpl w:val="67DE4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6238F"/>
    <w:multiLevelType w:val="hybridMultilevel"/>
    <w:tmpl w:val="BD98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A0886"/>
    <w:multiLevelType w:val="hybridMultilevel"/>
    <w:tmpl w:val="56D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962C36"/>
    <w:multiLevelType w:val="multilevel"/>
    <w:tmpl w:val="DDAA5AAA"/>
    <w:lvl w:ilvl="0">
      <w:start w:val="1"/>
      <w:numFmt w:val="bullet"/>
      <w:lvlText w:val=""/>
      <w:lvlJc w:val="left"/>
      <w:pPr>
        <w:tabs>
          <w:tab w:val="num" w:pos="360"/>
        </w:tabs>
        <w:ind w:left="360" w:hanging="360"/>
      </w:pPr>
      <w:rPr>
        <w:rFonts w:ascii="Symbol" w:hAnsi="Symbol"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45978CE"/>
    <w:multiLevelType w:val="multilevel"/>
    <w:tmpl w:val="0809001D"/>
    <w:numStyleLink w:val="GreenBullet"/>
  </w:abstractNum>
  <w:abstractNum w:abstractNumId="10">
    <w:nsid w:val="3EC3772C"/>
    <w:multiLevelType w:val="multilevel"/>
    <w:tmpl w:val="0809001D"/>
    <w:numStyleLink w:val="GreenBullet"/>
  </w:abstractNum>
  <w:abstractNum w:abstractNumId="11">
    <w:nsid w:val="41D66A34"/>
    <w:multiLevelType w:val="multilevel"/>
    <w:tmpl w:val="0809001D"/>
    <w:numStyleLink w:val="GreenBullet"/>
  </w:abstractNum>
  <w:abstractNum w:abstractNumId="12">
    <w:nsid w:val="43346248"/>
    <w:multiLevelType w:val="hybridMultilevel"/>
    <w:tmpl w:val="E5D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073A89"/>
    <w:multiLevelType w:val="hybridMultilevel"/>
    <w:tmpl w:val="C368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5B59A3"/>
    <w:multiLevelType w:val="hybridMultilevel"/>
    <w:tmpl w:val="12E0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246913"/>
    <w:multiLevelType w:val="multilevel"/>
    <w:tmpl w:val="0809001D"/>
    <w:numStyleLink w:val="GreenBullet"/>
  </w:abstractNum>
  <w:abstractNum w:abstractNumId="16">
    <w:nsid w:val="542266CA"/>
    <w:multiLevelType w:val="multilevel"/>
    <w:tmpl w:val="0809001D"/>
    <w:numStyleLink w:val="GreenBullet"/>
  </w:abstractNum>
  <w:abstractNum w:abstractNumId="17">
    <w:nsid w:val="54E054DD"/>
    <w:multiLevelType w:val="multilevel"/>
    <w:tmpl w:val="0809001D"/>
    <w:numStyleLink w:val="GreenBullet"/>
  </w:abstractNum>
  <w:abstractNum w:abstractNumId="18">
    <w:nsid w:val="5DD73BF8"/>
    <w:multiLevelType w:val="multilevel"/>
    <w:tmpl w:val="0809001D"/>
    <w:numStyleLink w:val="GreenBullet"/>
  </w:abstractNum>
  <w:abstractNum w:abstractNumId="19">
    <w:nsid w:val="5DFB3030"/>
    <w:multiLevelType w:val="hybridMultilevel"/>
    <w:tmpl w:val="D57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5D4638"/>
    <w:multiLevelType w:val="hybridMultilevel"/>
    <w:tmpl w:val="332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5E02B9"/>
    <w:multiLevelType w:val="hybridMultilevel"/>
    <w:tmpl w:val="67F8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160072"/>
    <w:multiLevelType w:val="hybridMultilevel"/>
    <w:tmpl w:val="659E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6D19CD"/>
    <w:multiLevelType w:val="multilevel"/>
    <w:tmpl w:val="0809001D"/>
    <w:styleLink w:val="GreenBullet"/>
    <w:lvl w:ilvl="0">
      <w:start w:val="1"/>
      <w:numFmt w:val="bullet"/>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8D5657"/>
    <w:multiLevelType w:val="multilevel"/>
    <w:tmpl w:val="0809001D"/>
    <w:numStyleLink w:val="GreenBullet"/>
  </w:abstractNum>
  <w:abstractNum w:abstractNumId="25">
    <w:nsid w:val="7B874C72"/>
    <w:multiLevelType w:val="multilevel"/>
    <w:tmpl w:val="0809001D"/>
    <w:numStyleLink w:val="GreenBullet"/>
  </w:abstractNum>
  <w:num w:numId="1">
    <w:abstractNumId w:val="23"/>
  </w:num>
  <w:num w:numId="2">
    <w:abstractNumId w:val="8"/>
  </w:num>
  <w:num w:numId="3">
    <w:abstractNumId w:val="2"/>
  </w:num>
  <w:num w:numId="4">
    <w:abstractNumId w:val="16"/>
  </w:num>
  <w:num w:numId="5">
    <w:abstractNumId w:val="0"/>
  </w:num>
  <w:num w:numId="6">
    <w:abstractNumId w:val="3"/>
  </w:num>
  <w:num w:numId="7">
    <w:abstractNumId w:val="17"/>
  </w:num>
  <w:num w:numId="8">
    <w:abstractNumId w:val="25"/>
  </w:num>
  <w:num w:numId="9">
    <w:abstractNumId w:val="10"/>
  </w:num>
  <w:num w:numId="10">
    <w:abstractNumId w:val="9"/>
  </w:num>
  <w:num w:numId="11">
    <w:abstractNumId w:val="15"/>
  </w:num>
  <w:num w:numId="12">
    <w:abstractNumId w:val="24"/>
  </w:num>
  <w:num w:numId="13">
    <w:abstractNumId w:val="5"/>
  </w:num>
  <w:num w:numId="14">
    <w:abstractNumId w:val="22"/>
  </w:num>
  <w:num w:numId="15">
    <w:abstractNumId w:val="12"/>
  </w:num>
  <w:num w:numId="16">
    <w:abstractNumId w:val="19"/>
  </w:num>
  <w:num w:numId="17">
    <w:abstractNumId w:val="13"/>
  </w:num>
  <w:num w:numId="18">
    <w:abstractNumId w:val="11"/>
  </w:num>
  <w:num w:numId="19">
    <w:abstractNumId w:val="18"/>
  </w:num>
  <w:num w:numId="20">
    <w:abstractNumId w:val="21"/>
  </w:num>
  <w:num w:numId="21">
    <w:abstractNumId w:val="20"/>
  </w:num>
  <w:num w:numId="22">
    <w:abstractNumId w:val="14"/>
  </w:num>
  <w:num w:numId="23">
    <w:abstractNumId w:val="6"/>
  </w:num>
  <w:num w:numId="24">
    <w:abstractNumId w:val="1"/>
  </w:num>
  <w:num w:numId="25">
    <w:abstractNumId w:val="7"/>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19f202,#63ce00,#9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D2"/>
    <w:rsid w:val="00053420"/>
    <w:rsid w:val="000749EC"/>
    <w:rsid w:val="00076488"/>
    <w:rsid w:val="00086D9B"/>
    <w:rsid w:val="000A532B"/>
    <w:rsid w:val="000E4D30"/>
    <w:rsid w:val="001047EC"/>
    <w:rsid w:val="001255DA"/>
    <w:rsid w:val="0013116C"/>
    <w:rsid w:val="001347C2"/>
    <w:rsid w:val="00140744"/>
    <w:rsid w:val="00194F5D"/>
    <w:rsid w:val="001C0BC8"/>
    <w:rsid w:val="001F10D7"/>
    <w:rsid w:val="00217CDB"/>
    <w:rsid w:val="00253810"/>
    <w:rsid w:val="00280628"/>
    <w:rsid w:val="002C356D"/>
    <w:rsid w:val="002F53E8"/>
    <w:rsid w:val="00300D19"/>
    <w:rsid w:val="003110F5"/>
    <w:rsid w:val="00325465"/>
    <w:rsid w:val="003551DE"/>
    <w:rsid w:val="003A0C96"/>
    <w:rsid w:val="003A0E0C"/>
    <w:rsid w:val="003B4904"/>
    <w:rsid w:val="003B7B26"/>
    <w:rsid w:val="003F30D3"/>
    <w:rsid w:val="0040145F"/>
    <w:rsid w:val="00412FE0"/>
    <w:rsid w:val="004309D2"/>
    <w:rsid w:val="0045460D"/>
    <w:rsid w:val="00471E35"/>
    <w:rsid w:val="00480AA5"/>
    <w:rsid w:val="004F0181"/>
    <w:rsid w:val="004F6558"/>
    <w:rsid w:val="00502083"/>
    <w:rsid w:val="00503D50"/>
    <w:rsid w:val="00504531"/>
    <w:rsid w:val="00505F4D"/>
    <w:rsid w:val="00514C3E"/>
    <w:rsid w:val="005529CB"/>
    <w:rsid w:val="005679CD"/>
    <w:rsid w:val="00586A03"/>
    <w:rsid w:val="005B0287"/>
    <w:rsid w:val="005B2A47"/>
    <w:rsid w:val="005D07C7"/>
    <w:rsid w:val="0065457A"/>
    <w:rsid w:val="006600D7"/>
    <w:rsid w:val="0068760A"/>
    <w:rsid w:val="006D0937"/>
    <w:rsid w:val="006D1844"/>
    <w:rsid w:val="00740A06"/>
    <w:rsid w:val="00742E41"/>
    <w:rsid w:val="0074674C"/>
    <w:rsid w:val="00750B83"/>
    <w:rsid w:val="00765A04"/>
    <w:rsid w:val="0078198A"/>
    <w:rsid w:val="007A0903"/>
    <w:rsid w:val="007A0F8A"/>
    <w:rsid w:val="007C6CCC"/>
    <w:rsid w:val="00806E98"/>
    <w:rsid w:val="0081249D"/>
    <w:rsid w:val="00826C21"/>
    <w:rsid w:val="0084537A"/>
    <w:rsid w:val="0085212E"/>
    <w:rsid w:val="00866864"/>
    <w:rsid w:val="008A794A"/>
    <w:rsid w:val="008B3E4E"/>
    <w:rsid w:val="008B4475"/>
    <w:rsid w:val="008F222F"/>
    <w:rsid w:val="008F7C76"/>
    <w:rsid w:val="00944D38"/>
    <w:rsid w:val="00957C65"/>
    <w:rsid w:val="00963734"/>
    <w:rsid w:val="00964FDC"/>
    <w:rsid w:val="009746D2"/>
    <w:rsid w:val="009C7A71"/>
    <w:rsid w:val="00A0263B"/>
    <w:rsid w:val="00A12F45"/>
    <w:rsid w:val="00A14A76"/>
    <w:rsid w:val="00A15558"/>
    <w:rsid w:val="00A20185"/>
    <w:rsid w:val="00A9059B"/>
    <w:rsid w:val="00AA12D3"/>
    <w:rsid w:val="00AB65B5"/>
    <w:rsid w:val="00AE6D30"/>
    <w:rsid w:val="00B116F2"/>
    <w:rsid w:val="00B15CE2"/>
    <w:rsid w:val="00B23615"/>
    <w:rsid w:val="00B40D51"/>
    <w:rsid w:val="00B8627E"/>
    <w:rsid w:val="00BD43A5"/>
    <w:rsid w:val="00BE12D6"/>
    <w:rsid w:val="00C00ABB"/>
    <w:rsid w:val="00C3130A"/>
    <w:rsid w:val="00C34071"/>
    <w:rsid w:val="00C40433"/>
    <w:rsid w:val="00C46D48"/>
    <w:rsid w:val="00D24C05"/>
    <w:rsid w:val="00D54F12"/>
    <w:rsid w:val="00D740B1"/>
    <w:rsid w:val="00D91DE3"/>
    <w:rsid w:val="00DA4DBF"/>
    <w:rsid w:val="00DF4FCE"/>
    <w:rsid w:val="00E0547A"/>
    <w:rsid w:val="00E35BFC"/>
    <w:rsid w:val="00E457A6"/>
    <w:rsid w:val="00E62773"/>
    <w:rsid w:val="00E65317"/>
    <w:rsid w:val="00E810F4"/>
    <w:rsid w:val="00E82F59"/>
    <w:rsid w:val="00EA4998"/>
    <w:rsid w:val="00EB1296"/>
    <w:rsid w:val="00ED3AB1"/>
    <w:rsid w:val="00F13E6D"/>
    <w:rsid w:val="00F475DE"/>
    <w:rsid w:val="00F64C1F"/>
    <w:rsid w:val="00F90BC5"/>
    <w:rsid w:val="00F91FEB"/>
    <w:rsid w:val="00FA0D93"/>
    <w:rsid w:val="00FA7B48"/>
    <w:rsid w:val="00FB7CE3"/>
    <w:rsid w:val="00FC7512"/>
    <w:rsid w:val="00FE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9f202,#63ce00,#9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6F2"/>
    <w:rPr>
      <w:rFonts w:ascii="Gill Alt One MT" w:hAnsi="Gill Alt One MT"/>
      <w:sz w:val="24"/>
      <w:szCs w:val="24"/>
    </w:rPr>
  </w:style>
  <w:style w:type="paragraph" w:styleId="Heading1">
    <w:name w:val="heading 1"/>
    <w:next w:val="Normal"/>
    <w:link w:val="Heading1Char"/>
    <w:qFormat/>
    <w:rsid w:val="0013116C"/>
    <w:pPr>
      <w:spacing w:before="240" w:after="60"/>
      <w:outlineLvl w:val="0"/>
    </w:pPr>
    <w:rPr>
      <w:rFonts w:ascii="Verdana" w:hAnsi="Verdana" w:cs="Arial"/>
      <w:b/>
      <w:bCs/>
      <w:iCs/>
      <w:sz w:val="32"/>
      <w:szCs w:val="32"/>
    </w:rPr>
  </w:style>
  <w:style w:type="paragraph" w:styleId="Heading2">
    <w:name w:val="heading 2"/>
    <w:basedOn w:val="Normal"/>
    <w:next w:val="Normal"/>
    <w:qFormat/>
    <w:rsid w:val="00586A03"/>
    <w:pPr>
      <w:keepNext/>
      <w:spacing w:before="240" w:after="60"/>
      <w:outlineLvl w:val="1"/>
    </w:pPr>
    <w:rPr>
      <w:rFonts w:ascii="Verdana" w:hAnsi="Verdana" w:cs="Arial"/>
      <w:b/>
      <w:bCs/>
      <w:iCs/>
      <w:sz w:val="28"/>
      <w:szCs w:val="28"/>
    </w:rPr>
  </w:style>
  <w:style w:type="paragraph" w:styleId="Heading3">
    <w:name w:val="heading 3"/>
    <w:basedOn w:val="Normal"/>
    <w:next w:val="Normal"/>
    <w:qFormat/>
    <w:rsid w:val="00503D5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Tip">
    <w:name w:val="CalloutTip"/>
    <w:basedOn w:val="Normal"/>
    <w:rsid w:val="004309D2"/>
    <w:pPr>
      <w:pBdr>
        <w:top w:val="single" w:sz="12" w:space="1" w:color="0066CC"/>
        <w:left w:val="single" w:sz="12" w:space="4" w:color="0066CC"/>
        <w:bottom w:val="single" w:sz="12" w:space="1" w:color="0066CC"/>
        <w:right w:val="single" w:sz="12" w:space="4" w:color="0066CC"/>
      </w:pBdr>
    </w:pPr>
  </w:style>
  <w:style w:type="paragraph" w:styleId="Header">
    <w:name w:val="header"/>
    <w:basedOn w:val="Footer"/>
    <w:pPr>
      <w:tabs>
        <w:tab w:val="right" w:pos="8306"/>
      </w:tabs>
    </w:pPr>
  </w:style>
  <w:style w:type="paragraph" w:styleId="Footer">
    <w:name w:val="footer"/>
    <w:pPr>
      <w:tabs>
        <w:tab w:val="center" w:pos="4153"/>
        <w:tab w:val="right" w:pos="9498"/>
      </w:tabs>
    </w:pPr>
    <w:rPr>
      <w:rFonts w:ascii="Gill Alt One MT" w:hAnsi="Gill Alt One MT"/>
      <w:b/>
      <w:color w:val="FFFFFF"/>
      <w:spacing w:val="40"/>
      <w:szCs w:val="24"/>
    </w:rPr>
  </w:style>
  <w:style w:type="paragraph" w:customStyle="1" w:styleId="LargeHeading">
    <w:name w:val="Large Heading"/>
    <w:rsid w:val="00086D9B"/>
    <w:pPr>
      <w:spacing w:before="240"/>
      <w:ind w:left="1134" w:right="-284"/>
    </w:pPr>
    <w:rPr>
      <w:rFonts w:ascii="Gill Alt One MT" w:hAnsi="Gill Alt One MT"/>
      <w:spacing w:val="40"/>
      <w:sz w:val="40"/>
      <w:szCs w:val="40"/>
    </w:rPr>
  </w:style>
  <w:style w:type="numbering" w:customStyle="1" w:styleId="MauveBullet">
    <w:name w:val="Mauve Bullet"/>
    <w:rsid w:val="00076488"/>
    <w:pPr>
      <w:numPr>
        <w:numId w:val="2"/>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086D9B"/>
    <w:pPr>
      <w:ind w:left="1134" w:right="-285"/>
    </w:pPr>
    <w:rPr>
      <w:rFonts w:ascii="Gill Alt One MT" w:hAnsi="Gill Alt One MT" w:cs="Arial"/>
      <w:bCs/>
      <w:kern w:val="32"/>
      <w:sz w:val="60"/>
      <w:szCs w:val="60"/>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styleId="Hyperlink">
    <w:name w:val="Hyperlink"/>
    <w:rsid w:val="00E0547A"/>
    <w:rPr>
      <w:color w:val="0000FF"/>
      <w:u w:val="single"/>
    </w:rPr>
  </w:style>
  <w:style w:type="paragraph" w:customStyle="1" w:styleId="CalloutNote">
    <w:name w:val="CalloutNote"/>
    <w:basedOn w:val="Normal"/>
    <w:next w:val="Normal"/>
    <w:rsid w:val="00FC7512"/>
    <w:pPr>
      <w:pBdr>
        <w:top w:val="single" w:sz="12" w:space="1" w:color="99CC33"/>
        <w:left w:val="single" w:sz="12" w:space="4" w:color="99CC33"/>
        <w:bottom w:val="single" w:sz="12" w:space="1" w:color="99CC33"/>
        <w:right w:val="single" w:sz="12" w:space="4" w:color="99CC33"/>
      </w:pBdr>
      <w:spacing w:before="80" w:after="80"/>
    </w:pPr>
    <w:rPr>
      <w:iCs/>
    </w:rPr>
  </w:style>
  <w:style w:type="character" w:styleId="CommentReference">
    <w:name w:val="annotation reference"/>
    <w:semiHidden/>
    <w:rsid w:val="00D91DE3"/>
    <w:rPr>
      <w:sz w:val="16"/>
      <w:szCs w:val="16"/>
    </w:rPr>
  </w:style>
  <w:style w:type="paragraph" w:styleId="CommentText">
    <w:name w:val="annotation text"/>
    <w:basedOn w:val="Normal"/>
    <w:semiHidden/>
    <w:rsid w:val="00D91DE3"/>
    <w:rPr>
      <w:sz w:val="20"/>
      <w:szCs w:val="20"/>
    </w:rPr>
  </w:style>
  <w:style w:type="paragraph" w:styleId="CommentSubject">
    <w:name w:val="annotation subject"/>
    <w:basedOn w:val="CommentText"/>
    <w:next w:val="CommentText"/>
    <w:semiHidden/>
    <w:rsid w:val="00D91DE3"/>
    <w:rPr>
      <w:b/>
      <w:bCs/>
    </w:rPr>
  </w:style>
  <w:style w:type="paragraph" w:styleId="BalloonText">
    <w:name w:val="Balloon Text"/>
    <w:basedOn w:val="Normal"/>
    <w:semiHidden/>
    <w:rsid w:val="00D91DE3"/>
    <w:rPr>
      <w:rFonts w:ascii="Tahoma" w:hAnsi="Tahoma" w:cs="Tahoma"/>
      <w:sz w:val="16"/>
      <w:szCs w:val="16"/>
    </w:rPr>
  </w:style>
  <w:style w:type="character" w:styleId="FollowedHyperlink">
    <w:name w:val="FollowedHyperlink"/>
    <w:rsid w:val="00ED3AB1"/>
    <w:rPr>
      <w:color w:val="800080"/>
      <w:u w:val="single"/>
    </w:rPr>
  </w:style>
  <w:style w:type="character" w:customStyle="1" w:styleId="Heading1Char">
    <w:name w:val="Heading 1 Char"/>
    <w:link w:val="Heading1"/>
    <w:rsid w:val="000A532B"/>
    <w:rPr>
      <w:rFonts w:ascii="Verdana" w:hAnsi="Verdana" w:cs="Arial"/>
      <w:b/>
      <w:bCs/>
      <w:i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6F2"/>
    <w:rPr>
      <w:rFonts w:ascii="Gill Alt One MT" w:hAnsi="Gill Alt One MT"/>
      <w:sz w:val="24"/>
      <w:szCs w:val="24"/>
    </w:rPr>
  </w:style>
  <w:style w:type="paragraph" w:styleId="Heading1">
    <w:name w:val="heading 1"/>
    <w:next w:val="Normal"/>
    <w:link w:val="Heading1Char"/>
    <w:qFormat/>
    <w:rsid w:val="0013116C"/>
    <w:pPr>
      <w:spacing w:before="240" w:after="60"/>
      <w:outlineLvl w:val="0"/>
    </w:pPr>
    <w:rPr>
      <w:rFonts w:ascii="Verdana" w:hAnsi="Verdana" w:cs="Arial"/>
      <w:b/>
      <w:bCs/>
      <w:iCs/>
      <w:sz w:val="32"/>
      <w:szCs w:val="32"/>
    </w:rPr>
  </w:style>
  <w:style w:type="paragraph" w:styleId="Heading2">
    <w:name w:val="heading 2"/>
    <w:basedOn w:val="Normal"/>
    <w:next w:val="Normal"/>
    <w:qFormat/>
    <w:rsid w:val="00586A03"/>
    <w:pPr>
      <w:keepNext/>
      <w:spacing w:before="240" w:after="60"/>
      <w:outlineLvl w:val="1"/>
    </w:pPr>
    <w:rPr>
      <w:rFonts w:ascii="Verdana" w:hAnsi="Verdana" w:cs="Arial"/>
      <w:b/>
      <w:bCs/>
      <w:iCs/>
      <w:sz w:val="28"/>
      <w:szCs w:val="28"/>
    </w:rPr>
  </w:style>
  <w:style w:type="paragraph" w:styleId="Heading3">
    <w:name w:val="heading 3"/>
    <w:basedOn w:val="Normal"/>
    <w:next w:val="Normal"/>
    <w:qFormat/>
    <w:rsid w:val="00503D5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Tip">
    <w:name w:val="CalloutTip"/>
    <w:basedOn w:val="Normal"/>
    <w:rsid w:val="004309D2"/>
    <w:pPr>
      <w:pBdr>
        <w:top w:val="single" w:sz="12" w:space="1" w:color="0066CC"/>
        <w:left w:val="single" w:sz="12" w:space="4" w:color="0066CC"/>
        <w:bottom w:val="single" w:sz="12" w:space="1" w:color="0066CC"/>
        <w:right w:val="single" w:sz="12" w:space="4" w:color="0066CC"/>
      </w:pBdr>
    </w:pPr>
  </w:style>
  <w:style w:type="paragraph" w:styleId="Header">
    <w:name w:val="header"/>
    <w:basedOn w:val="Footer"/>
    <w:pPr>
      <w:tabs>
        <w:tab w:val="right" w:pos="8306"/>
      </w:tabs>
    </w:pPr>
  </w:style>
  <w:style w:type="paragraph" w:styleId="Footer">
    <w:name w:val="footer"/>
    <w:pPr>
      <w:tabs>
        <w:tab w:val="center" w:pos="4153"/>
        <w:tab w:val="right" w:pos="9498"/>
      </w:tabs>
    </w:pPr>
    <w:rPr>
      <w:rFonts w:ascii="Gill Alt One MT" w:hAnsi="Gill Alt One MT"/>
      <w:b/>
      <w:color w:val="FFFFFF"/>
      <w:spacing w:val="40"/>
      <w:szCs w:val="24"/>
    </w:rPr>
  </w:style>
  <w:style w:type="paragraph" w:customStyle="1" w:styleId="LargeHeading">
    <w:name w:val="Large Heading"/>
    <w:rsid w:val="00086D9B"/>
    <w:pPr>
      <w:spacing w:before="240"/>
      <w:ind w:left="1134" w:right="-284"/>
    </w:pPr>
    <w:rPr>
      <w:rFonts w:ascii="Gill Alt One MT" w:hAnsi="Gill Alt One MT"/>
      <w:spacing w:val="40"/>
      <w:sz w:val="40"/>
      <w:szCs w:val="40"/>
    </w:rPr>
  </w:style>
  <w:style w:type="numbering" w:customStyle="1" w:styleId="MauveBullet">
    <w:name w:val="Mauve Bullet"/>
    <w:rsid w:val="00076488"/>
    <w:pPr>
      <w:numPr>
        <w:numId w:val="2"/>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086D9B"/>
    <w:pPr>
      <w:ind w:left="1134" w:right="-285"/>
    </w:pPr>
    <w:rPr>
      <w:rFonts w:ascii="Gill Alt One MT" w:hAnsi="Gill Alt One MT" w:cs="Arial"/>
      <w:bCs/>
      <w:kern w:val="32"/>
      <w:sz w:val="60"/>
      <w:szCs w:val="60"/>
    </w:rPr>
  </w:style>
  <w:style w:type="table" w:styleId="TableGrid">
    <w:name w:val="Table Grid"/>
    <w:basedOn w:val="TableNormal"/>
    <w:rsid w:val="00503D50"/>
    <w:pPr>
      <w:spacing w:before="40" w:after="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eenBullet">
    <w:name w:val="Green Bullet"/>
    <w:basedOn w:val="NoList"/>
    <w:rsid w:val="002F53E8"/>
    <w:pPr>
      <w:numPr>
        <w:numId w:val="1"/>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styleId="Hyperlink">
    <w:name w:val="Hyperlink"/>
    <w:rsid w:val="00E0547A"/>
    <w:rPr>
      <w:color w:val="0000FF"/>
      <w:u w:val="single"/>
    </w:rPr>
  </w:style>
  <w:style w:type="paragraph" w:customStyle="1" w:styleId="CalloutNote">
    <w:name w:val="CalloutNote"/>
    <w:basedOn w:val="Normal"/>
    <w:next w:val="Normal"/>
    <w:rsid w:val="00FC7512"/>
    <w:pPr>
      <w:pBdr>
        <w:top w:val="single" w:sz="12" w:space="1" w:color="99CC33"/>
        <w:left w:val="single" w:sz="12" w:space="4" w:color="99CC33"/>
        <w:bottom w:val="single" w:sz="12" w:space="1" w:color="99CC33"/>
        <w:right w:val="single" w:sz="12" w:space="4" w:color="99CC33"/>
      </w:pBdr>
      <w:spacing w:before="80" w:after="80"/>
    </w:pPr>
    <w:rPr>
      <w:iCs/>
    </w:rPr>
  </w:style>
  <w:style w:type="character" w:styleId="CommentReference">
    <w:name w:val="annotation reference"/>
    <w:semiHidden/>
    <w:rsid w:val="00D91DE3"/>
    <w:rPr>
      <w:sz w:val="16"/>
      <w:szCs w:val="16"/>
    </w:rPr>
  </w:style>
  <w:style w:type="paragraph" w:styleId="CommentText">
    <w:name w:val="annotation text"/>
    <w:basedOn w:val="Normal"/>
    <w:semiHidden/>
    <w:rsid w:val="00D91DE3"/>
    <w:rPr>
      <w:sz w:val="20"/>
      <w:szCs w:val="20"/>
    </w:rPr>
  </w:style>
  <w:style w:type="paragraph" w:styleId="CommentSubject">
    <w:name w:val="annotation subject"/>
    <w:basedOn w:val="CommentText"/>
    <w:next w:val="CommentText"/>
    <w:semiHidden/>
    <w:rsid w:val="00D91DE3"/>
    <w:rPr>
      <w:b/>
      <w:bCs/>
    </w:rPr>
  </w:style>
  <w:style w:type="paragraph" w:styleId="BalloonText">
    <w:name w:val="Balloon Text"/>
    <w:basedOn w:val="Normal"/>
    <w:semiHidden/>
    <w:rsid w:val="00D91DE3"/>
    <w:rPr>
      <w:rFonts w:ascii="Tahoma" w:hAnsi="Tahoma" w:cs="Tahoma"/>
      <w:sz w:val="16"/>
      <w:szCs w:val="16"/>
    </w:rPr>
  </w:style>
  <w:style w:type="character" w:styleId="FollowedHyperlink">
    <w:name w:val="FollowedHyperlink"/>
    <w:rsid w:val="00ED3AB1"/>
    <w:rPr>
      <w:color w:val="800080"/>
      <w:u w:val="single"/>
    </w:rPr>
  </w:style>
  <w:style w:type="character" w:customStyle="1" w:styleId="Heading1Char">
    <w:name w:val="Heading 1 Char"/>
    <w:link w:val="Heading1"/>
    <w:rsid w:val="000A532B"/>
    <w:rPr>
      <w:rFonts w:ascii="Verdana" w:hAnsi="Verdana" w:cs="Arial"/>
      <w:b/>
      <w:bCs/>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8.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7.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velink.barnardos.org.uk/livelink91/livelink.exe/227475435/Searching_for_Timesheets.pdf?func=doc.Fetch&amp;nodeid=227475435"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ivelink.barnardos.org.uk/livelink91/livelink.exe?func=ll&amp;objId=144781028&amp;objAction=viewheader" TargetMode="External"/><Relationship Id="rId23"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gi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rawson\Application%20Data\Microsoft\Templates\Barnardo's%20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C7BB2-6BEF-4B5B-BE2D-526C36F8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Barnardo's User Guide.dot</Template>
  <TotalTime>19</TotalTime>
  <Pages>4</Pages>
  <Words>682</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Updating Personal Information</vt:lpstr>
    </vt:vector>
  </TitlesOfParts>
  <Company>Barnardos</Company>
  <LinksUpToDate>false</LinksUpToDate>
  <CharactersWithSpaces>4187</CharactersWithSpaces>
  <SharedDoc>false</SharedDoc>
  <HLinks>
    <vt:vector size="6" baseType="variant">
      <vt:variant>
        <vt:i4>1900597</vt:i4>
      </vt:variant>
      <vt:variant>
        <vt:i4>0</vt:i4>
      </vt:variant>
      <vt:variant>
        <vt:i4>0</vt:i4>
      </vt:variant>
      <vt:variant>
        <vt:i4>5</vt:i4>
      </vt:variant>
      <vt:variant>
        <vt:lpwstr/>
      </vt:variant>
      <vt:variant>
        <vt:lpwstr>_Understanding_Corrections_v</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Personal Information</dc:title>
  <dc:subject>Oracle Direct Input User Guide</dc:subject>
  <dc:creator>Sue Rawson</dc:creator>
  <cp:lastModifiedBy>Sue Rawson</cp:lastModifiedBy>
  <cp:revision>4</cp:revision>
  <cp:lastPrinted>2003-08-20T14:18:00Z</cp:lastPrinted>
  <dcterms:created xsi:type="dcterms:W3CDTF">2014-11-28T11:58:00Z</dcterms:created>
  <dcterms:modified xsi:type="dcterms:W3CDTF">2014-12-08T11:44:00Z</dcterms:modified>
</cp:coreProperties>
</file>