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ook w:val="01E0" w:firstRow="1" w:lastRow="1" w:firstColumn="1" w:lastColumn="1" w:noHBand="0" w:noVBand="0"/>
      </w:tblPr>
      <w:tblGrid>
        <w:gridCol w:w="5015"/>
        <w:gridCol w:w="4990"/>
      </w:tblGrid>
      <w:tr w:rsidR="007F35D2" w:rsidRPr="007C2BEA" w14:paraId="2E7B754A" w14:textId="77777777" w:rsidTr="00C617E8">
        <w:tc>
          <w:tcPr>
            <w:tcW w:w="5057" w:type="dxa"/>
            <w:vMerge w:val="restart"/>
            <w:shd w:val="clear" w:color="auto" w:fill="auto"/>
            <w:vAlign w:val="center"/>
          </w:tcPr>
          <w:p w14:paraId="2FC5F46E" w14:textId="77777777" w:rsidR="007F35D2" w:rsidRPr="007C2BEA" w:rsidRDefault="00661C30" w:rsidP="00E26925">
            <w:pPr>
              <w:rPr>
                <w:rFonts w:ascii="Verdana" w:hAnsi="Verdana" w:cs="Verdana"/>
              </w:rPr>
            </w:pPr>
            <w:r>
              <w:rPr>
                <w:rFonts w:ascii="Verdana" w:hAnsi="Verdana" w:cs="Verdana"/>
                <w:noProof/>
                <w:color w:val="0000FF"/>
              </w:rPr>
              <w:drawing>
                <wp:inline distT="0" distB="0" distL="0" distR="0" wp14:anchorId="3A809396" wp14:editId="71AAABAB">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058" w:type="dxa"/>
            <w:shd w:val="clear" w:color="auto" w:fill="auto"/>
          </w:tcPr>
          <w:p w14:paraId="583EE2DF" w14:textId="77777777" w:rsidR="007F35D2" w:rsidRPr="007C2BEA" w:rsidRDefault="007F35D2" w:rsidP="00FE3011">
            <w:pPr>
              <w:jc w:val="right"/>
              <w:rPr>
                <w:rFonts w:ascii="Verdana" w:hAnsi="Verdana" w:cs="Verdana"/>
                <w:sz w:val="32"/>
                <w:szCs w:val="32"/>
              </w:rPr>
            </w:pPr>
          </w:p>
          <w:p w14:paraId="7F9266B7" w14:textId="77777777" w:rsidR="007F35D2" w:rsidRPr="007C2BEA" w:rsidRDefault="007F35D2" w:rsidP="00FE3011">
            <w:pPr>
              <w:jc w:val="right"/>
              <w:rPr>
                <w:rFonts w:ascii="Verdana" w:hAnsi="Verdana" w:cs="Verdana"/>
                <w:sz w:val="32"/>
                <w:szCs w:val="32"/>
              </w:rPr>
            </w:pPr>
            <w:r w:rsidRPr="007C2BEA">
              <w:rPr>
                <w:rFonts w:ascii="Verdana" w:hAnsi="Verdana" w:cs="Verdana"/>
                <w:sz w:val="32"/>
                <w:szCs w:val="32"/>
              </w:rPr>
              <w:t xml:space="preserve">Barnardo’s </w:t>
            </w:r>
          </w:p>
        </w:tc>
      </w:tr>
      <w:tr w:rsidR="007F35D2" w:rsidRPr="007C2BEA" w14:paraId="097C3450" w14:textId="77777777">
        <w:trPr>
          <w:trHeight w:val="472"/>
        </w:trPr>
        <w:tc>
          <w:tcPr>
            <w:tcW w:w="5057" w:type="dxa"/>
            <w:vMerge/>
          </w:tcPr>
          <w:p w14:paraId="514F66A2" w14:textId="77777777" w:rsidR="007F35D2" w:rsidRPr="007C2BEA" w:rsidRDefault="007F35D2" w:rsidP="00E26925">
            <w:pPr>
              <w:rPr>
                <w:rFonts w:ascii="Verdana" w:hAnsi="Verdana" w:cs="Verdana"/>
              </w:rPr>
            </w:pPr>
          </w:p>
        </w:tc>
        <w:tc>
          <w:tcPr>
            <w:tcW w:w="5058" w:type="dxa"/>
          </w:tcPr>
          <w:p w14:paraId="6E212B04" w14:textId="77777777" w:rsidR="007F35D2" w:rsidRPr="007C2BEA" w:rsidRDefault="007F35D2" w:rsidP="00553CEC">
            <w:pPr>
              <w:jc w:val="right"/>
              <w:rPr>
                <w:rFonts w:ascii="Verdana" w:hAnsi="Verdana" w:cs="Verdana"/>
                <w:sz w:val="32"/>
                <w:szCs w:val="32"/>
              </w:rPr>
            </w:pPr>
            <w:r w:rsidRPr="007C2BEA">
              <w:rPr>
                <w:rFonts w:ascii="Verdana" w:hAnsi="Verdana" w:cs="Verdana"/>
                <w:sz w:val="32"/>
                <w:szCs w:val="32"/>
              </w:rPr>
              <w:t xml:space="preserve">Corporate Policy </w:t>
            </w:r>
          </w:p>
        </w:tc>
      </w:tr>
      <w:tr w:rsidR="007F35D2" w:rsidRPr="007C2BEA" w14:paraId="5351D503" w14:textId="77777777">
        <w:trPr>
          <w:trHeight w:val="471"/>
        </w:trPr>
        <w:tc>
          <w:tcPr>
            <w:tcW w:w="5057" w:type="dxa"/>
            <w:vMerge/>
          </w:tcPr>
          <w:p w14:paraId="7CEF9E47" w14:textId="77777777" w:rsidR="007F35D2" w:rsidRPr="007C2BEA" w:rsidRDefault="007F35D2" w:rsidP="00E26925">
            <w:pPr>
              <w:rPr>
                <w:rFonts w:ascii="Verdana" w:hAnsi="Verdana" w:cs="Verdana"/>
              </w:rPr>
            </w:pPr>
          </w:p>
        </w:tc>
        <w:tc>
          <w:tcPr>
            <w:tcW w:w="5058" w:type="dxa"/>
          </w:tcPr>
          <w:p w14:paraId="0F97F2FF" w14:textId="77777777" w:rsidR="007F35D2" w:rsidRPr="007C2BEA" w:rsidRDefault="007F35D2" w:rsidP="00425F32">
            <w:pPr>
              <w:jc w:val="center"/>
              <w:rPr>
                <w:rFonts w:ascii="Verdana" w:hAnsi="Verdana" w:cs="Verdana"/>
                <w:sz w:val="34"/>
                <w:szCs w:val="34"/>
              </w:rPr>
            </w:pPr>
            <w:r w:rsidRPr="007C2BEA">
              <w:rPr>
                <w:rFonts w:ascii="Verdana" w:hAnsi="Verdana" w:cs="Verdana"/>
                <w:sz w:val="34"/>
                <w:szCs w:val="34"/>
              </w:rPr>
              <w:t xml:space="preserve"> </w:t>
            </w:r>
          </w:p>
        </w:tc>
      </w:tr>
    </w:tbl>
    <w:p w14:paraId="0565ACA9" w14:textId="77777777" w:rsidR="00560B70" w:rsidRDefault="00527A0B" w:rsidP="00425F32">
      <w:pPr>
        <w:pBdr>
          <w:bottom w:val="single" w:sz="12" w:space="1" w:color="auto"/>
        </w:pBdr>
        <w:rPr>
          <w:rFonts w:ascii="Verdana" w:hAnsi="Verdana" w:cs="Verdana"/>
          <w:sz w:val="32"/>
          <w:szCs w:val="32"/>
          <w:lang w:eastAsia="en-US"/>
        </w:rPr>
      </w:pPr>
      <w:bookmarkStart w:id="0" w:name="_Toc169965902"/>
      <w:bookmarkStart w:id="1" w:name="_Toc169965985"/>
      <w:r>
        <w:rPr>
          <w:rFonts w:ascii="Verdana" w:hAnsi="Verdana" w:cs="Verdana"/>
          <w:sz w:val="32"/>
          <w:szCs w:val="32"/>
          <w:lang w:eastAsia="en-US"/>
        </w:rPr>
        <w:t>T</w:t>
      </w:r>
      <w:r w:rsidR="00553CEC">
        <w:rPr>
          <w:rFonts w:ascii="Verdana" w:hAnsi="Verdana" w:cs="Verdana"/>
          <w:sz w:val="32"/>
          <w:szCs w:val="32"/>
          <w:lang w:eastAsia="en-US"/>
        </w:rPr>
        <w:t xml:space="preserve">ime off for </w:t>
      </w:r>
      <w:r w:rsidR="005E61BF">
        <w:rPr>
          <w:rFonts w:ascii="Verdana" w:hAnsi="Verdana" w:cs="Verdana"/>
          <w:sz w:val="32"/>
          <w:szCs w:val="32"/>
          <w:lang w:eastAsia="en-US"/>
        </w:rPr>
        <w:t>dependants - unpaid</w:t>
      </w:r>
    </w:p>
    <w:p w14:paraId="289D7755" w14:textId="77777777" w:rsidR="00FC0CDF" w:rsidRPr="007C2BEA" w:rsidRDefault="00FC0CDF" w:rsidP="00425F32">
      <w:pPr>
        <w:pBdr>
          <w:bottom w:val="single" w:sz="12" w:space="1" w:color="auto"/>
        </w:pBdr>
        <w:rPr>
          <w:rFonts w:ascii="Verdana" w:hAnsi="Verdana" w:cs="Verdana"/>
          <w:lang w:eastAsia="en-US"/>
        </w:rPr>
      </w:pPr>
    </w:p>
    <w:p w14:paraId="3BF7CA9A" w14:textId="2674D381" w:rsidR="007F35D2" w:rsidRPr="005E61BF" w:rsidRDefault="007F35D2" w:rsidP="00425F32">
      <w:pPr>
        <w:pBdr>
          <w:bottom w:val="single" w:sz="12" w:space="1" w:color="auto"/>
        </w:pBdr>
        <w:rPr>
          <w:rFonts w:ascii="Verdana" w:hAnsi="Verdana" w:cs="Verdana"/>
          <w:sz w:val="22"/>
          <w:szCs w:val="22"/>
          <w:lang w:eastAsia="en-US"/>
        </w:rPr>
      </w:pPr>
      <w:r w:rsidRPr="005E61BF">
        <w:rPr>
          <w:rFonts w:ascii="Verdana" w:hAnsi="Verdana" w:cs="Verdana"/>
          <w:sz w:val="22"/>
          <w:szCs w:val="22"/>
          <w:lang w:eastAsia="en-US"/>
        </w:rPr>
        <w:t xml:space="preserve">Date: </w:t>
      </w:r>
      <w:r w:rsidR="00433C35" w:rsidRPr="005E61BF">
        <w:rPr>
          <w:rFonts w:ascii="Verdana" w:hAnsi="Verdana" w:cs="Verdana"/>
          <w:sz w:val="22"/>
          <w:szCs w:val="22"/>
          <w:lang w:eastAsia="en-US"/>
        </w:rPr>
        <w:tab/>
      </w:r>
      <w:r w:rsidR="00433C35" w:rsidRPr="005E61BF">
        <w:rPr>
          <w:rFonts w:ascii="Verdana" w:hAnsi="Verdana" w:cs="Verdana"/>
          <w:sz w:val="22"/>
          <w:szCs w:val="22"/>
          <w:lang w:eastAsia="en-US"/>
        </w:rPr>
        <w:tab/>
      </w:r>
      <w:r w:rsidR="00433C35" w:rsidRPr="005E61BF">
        <w:rPr>
          <w:rFonts w:ascii="Verdana" w:hAnsi="Verdana" w:cs="Verdana"/>
          <w:sz w:val="22"/>
          <w:szCs w:val="22"/>
          <w:lang w:eastAsia="en-US"/>
        </w:rPr>
        <w:tab/>
      </w:r>
      <w:r w:rsidR="00E4444C">
        <w:rPr>
          <w:rFonts w:ascii="Verdana" w:hAnsi="Verdana" w:cs="Verdana"/>
          <w:sz w:val="22"/>
          <w:szCs w:val="22"/>
          <w:lang w:eastAsia="en-US"/>
        </w:rPr>
        <w:t>07 July</w:t>
      </w:r>
      <w:r w:rsidR="00C617E8">
        <w:rPr>
          <w:rFonts w:ascii="Verdana" w:hAnsi="Verdana" w:cs="Verdana"/>
          <w:sz w:val="22"/>
          <w:szCs w:val="22"/>
          <w:lang w:eastAsia="en-US"/>
        </w:rPr>
        <w:t xml:space="preserve"> 202</w:t>
      </w:r>
      <w:r w:rsidR="00E4444C">
        <w:rPr>
          <w:rFonts w:ascii="Verdana" w:hAnsi="Verdana" w:cs="Verdana"/>
          <w:sz w:val="22"/>
          <w:szCs w:val="22"/>
          <w:lang w:eastAsia="en-US"/>
        </w:rPr>
        <w:t>3</w:t>
      </w:r>
    </w:p>
    <w:p w14:paraId="2C243DCE" w14:textId="03D3377E" w:rsidR="007F35D2" w:rsidRPr="005E61BF" w:rsidRDefault="007F35D2" w:rsidP="00425F32">
      <w:pPr>
        <w:pBdr>
          <w:bottom w:val="single" w:sz="12" w:space="1" w:color="auto"/>
        </w:pBdr>
        <w:rPr>
          <w:rFonts w:ascii="Verdana" w:hAnsi="Verdana" w:cs="Verdana"/>
          <w:sz w:val="22"/>
          <w:szCs w:val="22"/>
          <w:lang w:eastAsia="en-US"/>
        </w:rPr>
      </w:pPr>
      <w:r w:rsidRPr="005E61BF">
        <w:rPr>
          <w:rFonts w:ascii="Verdana" w:hAnsi="Verdana" w:cs="Verdana"/>
          <w:sz w:val="22"/>
          <w:szCs w:val="22"/>
          <w:lang w:eastAsia="en-US"/>
        </w:rPr>
        <w:t>Review Date:</w:t>
      </w:r>
      <w:r w:rsidR="00B16181">
        <w:rPr>
          <w:rFonts w:ascii="Verdana" w:hAnsi="Verdana" w:cs="Verdana"/>
          <w:sz w:val="22"/>
          <w:szCs w:val="22"/>
          <w:lang w:eastAsia="en-US"/>
        </w:rPr>
        <w:tab/>
      </w:r>
      <w:r w:rsidR="00C617E8">
        <w:rPr>
          <w:rFonts w:ascii="Verdana" w:hAnsi="Verdana" w:cs="Verdana"/>
          <w:sz w:val="22"/>
          <w:szCs w:val="22"/>
          <w:lang w:eastAsia="en-US"/>
        </w:rPr>
        <w:t xml:space="preserve">31 </w:t>
      </w:r>
      <w:r w:rsidR="00E4444C">
        <w:rPr>
          <w:rFonts w:ascii="Verdana" w:hAnsi="Verdana" w:cs="Verdana"/>
          <w:sz w:val="22"/>
          <w:szCs w:val="22"/>
          <w:lang w:eastAsia="en-US"/>
        </w:rPr>
        <w:t>October</w:t>
      </w:r>
      <w:r w:rsidR="00C617E8">
        <w:rPr>
          <w:rFonts w:ascii="Verdana" w:hAnsi="Verdana" w:cs="Verdana"/>
          <w:sz w:val="22"/>
          <w:szCs w:val="22"/>
          <w:lang w:eastAsia="en-US"/>
        </w:rPr>
        <w:t xml:space="preserve"> 202</w:t>
      </w:r>
      <w:r w:rsidR="00E4444C">
        <w:rPr>
          <w:rFonts w:ascii="Verdana" w:hAnsi="Verdana" w:cs="Verdana"/>
          <w:sz w:val="22"/>
          <w:szCs w:val="22"/>
          <w:lang w:eastAsia="en-US"/>
        </w:rPr>
        <w:t>4</w:t>
      </w:r>
      <w:r w:rsidRPr="005E61BF">
        <w:rPr>
          <w:rFonts w:ascii="Verdana" w:hAnsi="Verdana" w:cs="Verdana"/>
          <w:sz w:val="22"/>
          <w:szCs w:val="22"/>
          <w:lang w:eastAsia="en-US"/>
        </w:rPr>
        <w:tab/>
      </w:r>
    </w:p>
    <w:p w14:paraId="0563C2BC" w14:textId="7C448844" w:rsidR="007F35D2" w:rsidRPr="005E61BF" w:rsidRDefault="007F35D2" w:rsidP="00425F32">
      <w:pPr>
        <w:pBdr>
          <w:bottom w:val="single" w:sz="12" w:space="1" w:color="auto"/>
        </w:pBdr>
        <w:rPr>
          <w:rFonts w:ascii="Verdana" w:hAnsi="Verdana" w:cs="Verdana"/>
          <w:sz w:val="22"/>
          <w:szCs w:val="22"/>
          <w:lang w:eastAsia="en-US"/>
        </w:rPr>
      </w:pPr>
      <w:r w:rsidRPr="005E61BF">
        <w:rPr>
          <w:rFonts w:ascii="Verdana" w:hAnsi="Verdana" w:cs="Verdana"/>
          <w:sz w:val="22"/>
          <w:szCs w:val="22"/>
          <w:lang w:eastAsia="en-US"/>
        </w:rPr>
        <w:t>Policy Owner:</w:t>
      </w:r>
      <w:r w:rsidR="00433C35" w:rsidRPr="005E61BF">
        <w:rPr>
          <w:rFonts w:ascii="Verdana" w:hAnsi="Verdana" w:cs="Verdana"/>
          <w:sz w:val="22"/>
          <w:szCs w:val="22"/>
          <w:lang w:eastAsia="en-US"/>
        </w:rPr>
        <w:tab/>
      </w:r>
      <w:r w:rsidR="00FC0CDF" w:rsidRPr="005E61BF">
        <w:rPr>
          <w:rFonts w:ascii="Verdana" w:hAnsi="Verdana" w:cs="Verdana"/>
          <w:sz w:val="22"/>
          <w:szCs w:val="22"/>
          <w:lang w:eastAsia="en-US"/>
        </w:rPr>
        <w:t>People</w:t>
      </w:r>
      <w:r w:rsidR="00C617E8">
        <w:rPr>
          <w:rFonts w:ascii="Verdana" w:hAnsi="Verdana" w:cs="Verdana"/>
          <w:sz w:val="22"/>
          <w:szCs w:val="22"/>
          <w:lang w:eastAsia="en-US"/>
        </w:rPr>
        <w:t xml:space="preserve"> Strategy &amp; Projects Team</w:t>
      </w:r>
      <w:r w:rsidR="00FC0CDF" w:rsidRPr="005E61BF">
        <w:rPr>
          <w:rFonts w:ascii="Verdana" w:hAnsi="Verdana" w:cs="Verdana"/>
          <w:sz w:val="22"/>
          <w:szCs w:val="22"/>
          <w:lang w:eastAsia="en-US"/>
        </w:rPr>
        <w:t xml:space="preserve"> </w:t>
      </w:r>
      <w:r w:rsidRPr="005E61BF">
        <w:rPr>
          <w:rFonts w:ascii="Verdana" w:hAnsi="Verdana" w:cs="Verdana"/>
          <w:sz w:val="22"/>
          <w:szCs w:val="22"/>
          <w:lang w:eastAsia="en-US"/>
        </w:rPr>
        <w:tab/>
      </w:r>
    </w:p>
    <w:p w14:paraId="5F3250EE" w14:textId="77777777" w:rsidR="007F35D2" w:rsidRPr="005E61BF" w:rsidRDefault="00560B70" w:rsidP="00233928">
      <w:pPr>
        <w:pBdr>
          <w:bottom w:val="single" w:sz="12" w:space="1" w:color="auto"/>
        </w:pBdr>
        <w:rPr>
          <w:rFonts w:ascii="Verdana" w:hAnsi="Verdana" w:cs="Verdana"/>
          <w:sz w:val="22"/>
          <w:szCs w:val="22"/>
          <w:lang w:eastAsia="en-US"/>
        </w:rPr>
      </w:pPr>
      <w:r w:rsidRPr="005E61BF">
        <w:rPr>
          <w:rFonts w:ascii="Verdana" w:hAnsi="Verdana" w:cs="Verdana"/>
          <w:sz w:val="22"/>
          <w:szCs w:val="22"/>
          <w:lang w:eastAsia="en-US"/>
        </w:rPr>
        <w:t>Distribution:</w:t>
      </w:r>
      <w:r w:rsidR="00433C35" w:rsidRPr="005E61BF">
        <w:rPr>
          <w:rFonts w:ascii="Verdana" w:hAnsi="Verdana" w:cs="Verdana"/>
          <w:sz w:val="22"/>
          <w:szCs w:val="22"/>
          <w:lang w:eastAsia="en-US"/>
        </w:rPr>
        <w:tab/>
      </w:r>
      <w:r w:rsidR="00433C35" w:rsidRPr="005E61BF">
        <w:rPr>
          <w:rFonts w:ascii="Verdana" w:hAnsi="Verdana" w:cs="Verdana"/>
          <w:sz w:val="22"/>
          <w:szCs w:val="22"/>
          <w:lang w:eastAsia="en-US"/>
        </w:rPr>
        <w:tab/>
      </w:r>
      <w:r w:rsidR="00A21E3C">
        <w:rPr>
          <w:rFonts w:ascii="Verdana" w:hAnsi="Verdana" w:cs="Verdana"/>
          <w:sz w:val="22"/>
          <w:szCs w:val="22"/>
          <w:lang w:eastAsia="en-US"/>
        </w:rPr>
        <w:t>Internal – not confidential</w:t>
      </w:r>
      <w:r w:rsidRPr="005E61BF">
        <w:rPr>
          <w:rFonts w:ascii="Verdana" w:hAnsi="Verdana" w:cs="Verdana"/>
          <w:sz w:val="22"/>
          <w:szCs w:val="22"/>
          <w:lang w:eastAsia="en-US"/>
        </w:rPr>
        <w:tab/>
      </w:r>
    </w:p>
    <w:p w14:paraId="2857A1DD" w14:textId="77777777" w:rsidR="00560B70" w:rsidRPr="00D4102C" w:rsidRDefault="00560B70" w:rsidP="00E64EAC">
      <w:pPr>
        <w:pStyle w:val="Heading4"/>
        <w:rPr>
          <w:rStyle w:val="IntenseEmphasis"/>
          <w:b/>
          <w:i w:val="0"/>
          <w:color w:val="000000" w:themeColor="text1"/>
          <w:sz w:val="22"/>
          <w:szCs w:val="22"/>
        </w:rPr>
      </w:pPr>
      <w:r w:rsidRPr="00D4102C">
        <w:rPr>
          <w:rStyle w:val="IntenseEmphasis"/>
          <w:b/>
          <w:i w:val="0"/>
          <w:color w:val="000000" w:themeColor="text1"/>
          <w:sz w:val="22"/>
          <w:szCs w:val="22"/>
        </w:rPr>
        <w:t>Purpose</w:t>
      </w:r>
    </w:p>
    <w:p w14:paraId="44E9683D" w14:textId="77777777" w:rsidR="00553CEC" w:rsidRPr="00D4102C" w:rsidRDefault="00553CEC" w:rsidP="005E61BF">
      <w:pPr>
        <w:spacing w:before="0" w:after="0" w:line="240" w:lineRule="auto"/>
        <w:jc w:val="left"/>
        <w:rPr>
          <w:rFonts w:ascii="Verdana" w:eastAsia="Calibri" w:hAnsi="Verdana"/>
          <w:sz w:val="22"/>
          <w:szCs w:val="22"/>
          <w:lang w:eastAsia="en-US"/>
        </w:rPr>
      </w:pPr>
      <w:r w:rsidRPr="00D4102C">
        <w:rPr>
          <w:rFonts w:ascii="Verdana" w:eastAsia="Calibri" w:hAnsi="Verdana"/>
          <w:sz w:val="22"/>
          <w:szCs w:val="22"/>
          <w:lang w:eastAsia="en-US"/>
        </w:rPr>
        <w:t>This non-contractual policy and procedure aims to:</w:t>
      </w:r>
    </w:p>
    <w:p w14:paraId="4950B48A" w14:textId="77777777" w:rsidR="00337493" w:rsidRPr="00D4102C" w:rsidRDefault="005E61BF" w:rsidP="005E61BF">
      <w:pPr>
        <w:pStyle w:val="ListParagraph"/>
        <w:numPr>
          <w:ilvl w:val="0"/>
          <w:numId w:val="40"/>
        </w:numPr>
        <w:spacing w:before="0" w:after="0" w:line="240" w:lineRule="auto"/>
        <w:jc w:val="left"/>
        <w:rPr>
          <w:rFonts w:ascii="Verdana" w:eastAsia="Calibri" w:hAnsi="Verdana"/>
          <w:sz w:val="22"/>
          <w:szCs w:val="22"/>
          <w:lang w:eastAsia="en-US"/>
        </w:rPr>
      </w:pPr>
      <w:r w:rsidRPr="00D4102C">
        <w:rPr>
          <w:rFonts w:ascii="Verdana" w:eastAsia="Calibri" w:hAnsi="Verdana"/>
          <w:sz w:val="22"/>
          <w:szCs w:val="22"/>
          <w:lang w:eastAsia="en-US"/>
        </w:rPr>
        <w:t>e</w:t>
      </w:r>
      <w:r w:rsidR="00553CEC" w:rsidRPr="00D4102C">
        <w:rPr>
          <w:rFonts w:ascii="Verdana" w:eastAsia="Calibri" w:hAnsi="Verdana"/>
          <w:sz w:val="22"/>
          <w:szCs w:val="22"/>
          <w:lang w:eastAsia="en-US"/>
        </w:rPr>
        <w:t>xplain the right employees have to take unpaid time off for emergency situations involving a dependant</w:t>
      </w:r>
      <w:r w:rsidR="00B40432" w:rsidRPr="00D4102C">
        <w:rPr>
          <w:rFonts w:ascii="Verdana" w:eastAsia="Calibri" w:hAnsi="Verdana"/>
          <w:sz w:val="22"/>
          <w:szCs w:val="22"/>
          <w:lang w:eastAsia="en-US"/>
        </w:rPr>
        <w:t>;</w:t>
      </w:r>
      <w:r w:rsidR="00553CEC" w:rsidRPr="00D4102C">
        <w:rPr>
          <w:rFonts w:ascii="Verdana" w:eastAsia="Calibri" w:hAnsi="Verdana"/>
          <w:sz w:val="22"/>
          <w:szCs w:val="22"/>
          <w:lang w:eastAsia="en-US"/>
        </w:rPr>
        <w:t xml:space="preserve"> </w:t>
      </w:r>
    </w:p>
    <w:p w14:paraId="382AFDCE" w14:textId="77777777" w:rsidR="00553CEC" w:rsidRPr="00D4102C" w:rsidRDefault="005E61BF" w:rsidP="005E61BF">
      <w:pPr>
        <w:pStyle w:val="ListParagraph"/>
        <w:numPr>
          <w:ilvl w:val="0"/>
          <w:numId w:val="40"/>
        </w:numPr>
        <w:spacing w:before="0" w:after="200" w:line="240" w:lineRule="auto"/>
        <w:jc w:val="left"/>
        <w:rPr>
          <w:rFonts w:ascii="Verdana" w:eastAsia="Calibri" w:hAnsi="Verdana"/>
          <w:sz w:val="22"/>
          <w:szCs w:val="22"/>
          <w:lang w:eastAsia="en-US"/>
        </w:rPr>
      </w:pPr>
      <w:r w:rsidRPr="00D4102C">
        <w:rPr>
          <w:rFonts w:ascii="Verdana" w:eastAsia="Calibri" w:hAnsi="Verdana"/>
          <w:sz w:val="22"/>
          <w:szCs w:val="22"/>
          <w:lang w:eastAsia="en-US"/>
        </w:rPr>
        <w:t>e</w:t>
      </w:r>
      <w:r w:rsidR="00553CEC" w:rsidRPr="00D4102C">
        <w:rPr>
          <w:rFonts w:ascii="Verdana" w:eastAsia="Calibri" w:hAnsi="Verdana"/>
          <w:sz w:val="22"/>
          <w:szCs w:val="22"/>
          <w:lang w:eastAsia="en-US"/>
        </w:rPr>
        <w:t>nsure that Barnardo’s complies with the requirements of current legislation</w:t>
      </w:r>
      <w:r w:rsidR="00763AD4" w:rsidRPr="00D4102C">
        <w:rPr>
          <w:rFonts w:ascii="Verdana" w:eastAsia="Calibri" w:hAnsi="Verdana"/>
          <w:sz w:val="22"/>
          <w:szCs w:val="22"/>
          <w:lang w:eastAsia="en-US"/>
        </w:rPr>
        <w:t>.</w:t>
      </w:r>
      <w:r w:rsidR="00553CEC" w:rsidRPr="00D4102C">
        <w:rPr>
          <w:rFonts w:ascii="Verdana" w:eastAsia="Calibri" w:hAnsi="Verdana"/>
          <w:sz w:val="22"/>
          <w:szCs w:val="22"/>
          <w:lang w:eastAsia="en-US"/>
        </w:rPr>
        <w:t xml:space="preserve"> </w:t>
      </w:r>
    </w:p>
    <w:p w14:paraId="6457A259" w14:textId="77777777" w:rsidR="00560B70" w:rsidRPr="00D4102C" w:rsidRDefault="00560B70" w:rsidP="00E64EAC">
      <w:pPr>
        <w:pStyle w:val="Heading4"/>
        <w:rPr>
          <w:sz w:val="22"/>
          <w:szCs w:val="22"/>
          <w:lang w:eastAsia="en-US"/>
        </w:rPr>
      </w:pPr>
      <w:r w:rsidRPr="00D4102C">
        <w:rPr>
          <w:sz w:val="22"/>
          <w:szCs w:val="22"/>
          <w:lang w:eastAsia="en-US"/>
        </w:rPr>
        <w:t>Scope</w:t>
      </w:r>
    </w:p>
    <w:p w14:paraId="10FC1A5C" w14:textId="77777777" w:rsidR="00B40432" w:rsidRPr="00D4102C" w:rsidRDefault="00553CEC" w:rsidP="005E61BF">
      <w:pPr>
        <w:spacing w:before="100" w:beforeAutospacing="1" w:after="0" w:line="240" w:lineRule="auto"/>
        <w:rPr>
          <w:rFonts w:ascii="Verdana" w:eastAsia="Calibri" w:hAnsi="Verdana"/>
          <w:sz w:val="22"/>
          <w:szCs w:val="22"/>
          <w:lang w:eastAsia="en-US"/>
        </w:rPr>
      </w:pPr>
      <w:r w:rsidRPr="00D4102C">
        <w:rPr>
          <w:rFonts w:ascii="Verdana" w:eastAsia="Calibri" w:hAnsi="Verdana"/>
          <w:sz w:val="22"/>
          <w:szCs w:val="22"/>
          <w:lang w:eastAsia="en-US"/>
        </w:rPr>
        <w:t xml:space="preserve">This policy applies to all employees.  </w:t>
      </w:r>
    </w:p>
    <w:p w14:paraId="328BEFB9" w14:textId="77777777" w:rsidR="00560B70" w:rsidRPr="00D4102C" w:rsidRDefault="00661C30" w:rsidP="00E64EAC">
      <w:pPr>
        <w:pStyle w:val="Heading4"/>
        <w:rPr>
          <w:sz w:val="22"/>
          <w:szCs w:val="22"/>
          <w:lang w:eastAsia="en-US"/>
        </w:rPr>
      </w:pPr>
      <w:r w:rsidRPr="00D4102C">
        <w:rPr>
          <w:sz w:val="22"/>
          <w:szCs w:val="22"/>
          <w:lang w:eastAsia="en-US"/>
        </w:rPr>
        <w:t>Roles and</w:t>
      </w:r>
      <w:r w:rsidR="00560B70" w:rsidRPr="00D4102C">
        <w:rPr>
          <w:sz w:val="22"/>
          <w:szCs w:val="22"/>
          <w:lang w:eastAsia="en-US"/>
        </w:rPr>
        <w:t xml:space="preserve"> Responsibilities</w:t>
      </w:r>
    </w:p>
    <w:p w14:paraId="3D785DCE" w14:textId="77777777" w:rsidR="003B2527" w:rsidRPr="00D4102C" w:rsidRDefault="003B2527" w:rsidP="005E61BF">
      <w:pPr>
        <w:spacing w:before="0" w:after="0" w:line="240" w:lineRule="auto"/>
        <w:jc w:val="left"/>
        <w:rPr>
          <w:rStyle w:val="Strong"/>
          <w:szCs w:val="22"/>
        </w:rPr>
      </w:pPr>
    </w:p>
    <w:p w14:paraId="4DB37A42" w14:textId="77777777" w:rsidR="00553CEC" w:rsidRPr="00D4102C" w:rsidRDefault="00553CEC" w:rsidP="00B16181">
      <w:pPr>
        <w:spacing w:before="0" w:after="0" w:line="240" w:lineRule="auto"/>
        <w:jc w:val="left"/>
        <w:rPr>
          <w:rFonts w:ascii="Verdana" w:hAnsi="Verdana"/>
          <w:sz w:val="22"/>
          <w:szCs w:val="22"/>
        </w:rPr>
      </w:pPr>
      <w:r w:rsidRPr="00D4102C">
        <w:rPr>
          <w:rStyle w:val="Strong"/>
          <w:szCs w:val="22"/>
        </w:rPr>
        <w:t xml:space="preserve">The Individual </w:t>
      </w:r>
      <w:r w:rsidRPr="00D4102C">
        <w:rPr>
          <w:rStyle w:val="Strong"/>
          <w:b w:val="0"/>
          <w:szCs w:val="22"/>
        </w:rPr>
        <w:t>is</w:t>
      </w:r>
      <w:r w:rsidRPr="00D4102C">
        <w:rPr>
          <w:rFonts w:ascii="Verdana" w:hAnsi="Verdana"/>
          <w:sz w:val="22"/>
          <w:szCs w:val="22"/>
        </w:rPr>
        <w:t xml:space="preserve"> responsible for ensuring they follow the procedure set out below and inform</w:t>
      </w:r>
      <w:r w:rsidR="005E61BF" w:rsidRPr="00D4102C">
        <w:rPr>
          <w:rFonts w:ascii="Verdana" w:hAnsi="Verdana"/>
          <w:sz w:val="22"/>
          <w:szCs w:val="22"/>
        </w:rPr>
        <w:t>ing</w:t>
      </w:r>
      <w:r w:rsidRPr="00D4102C">
        <w:rPr>
          <w:rFonts w:ascii="Verdana" w:hAnsi="Verdana"/>
          <w:sz w:val="22"/>
          <w:szCs w:val="22"/>
        </w:rPr>
        <w:t xml:space="preserve"> their line manager of the reason for the absence and the estimated length of the absence as soon as possible. </w:t>
      </w:r>
    </w:p>
    <w:p w14:paraId="79660852" w14:textId="77777777" w:rsidR="005E61BF" w:rsidRPr="00D4102C" w:rsidRDefault="005E61BF" w:rsidP="00B16181">
      <w:pPr>
        <w:spacing w:before="0" w:after="0" w:line="240" w:lineRule="auto"/>
        <w:jc w:val="left"/>
        <w:rPr>
          <w:rFonts w:ascii="Verdana" w:hAnsi="Verdana"/>
          <w:sz w:val="22"/>
          <w:szCs w:val="22"/>
        </w:rPr>
      </w:pPr>
    </w:p>
    <w:p w14:paraId="5A5A2387" w14:textId="77777777" w:rsidR="005E61BF" w:rsidRPr="00D4102C" w:rsidRDefault="00553CEC" w:rsidP="00B16181">
      <w:pPr>
        <w:spacing w:before="0" w:after="0" w:line="240" w:lineRule="auto"/>
        <w:jc w:val="left"/>
        <w:rPr>
          <w:rFonts w:ascii="Verdana" w:hAnsi="Verdana"/>
          <w:sz w:val="22"/>
          <w:szCs w:val="22"/>
        </w:rPr>
      </w:pPr>
      <w:r w:rsidRPr="00D4102C">
        <w:rPr>
          <w:rStyle w:val="Strong"/>
          <w:szCs w:val="22"/>
        </w:rPr>
        <w:t xml:space="preserve">Line Managers </w:t>
      </w:r>
      <w:r w:rsidRPr="00D4102C">
        <w:rPr>
          <w:rFonts w:ascii="Verdana" w:hAnsi="Verdana"/>
          <w:sz w:val="22"/>
          <w:szCs w:val="22"/>
        </w:rPr>
        <w:t>are responsible for</w:t>
      </w:r>
      <w:r w:rsidRPr="00D4102C">
        <w:rPr>
          <w:sz w:val="22"/>
          <w:szCs w:val="22"/>
        </w:rPr>
        <w:t xml:space="preserve"> </w:t>
      </w:r>
      <w:r w:rsidR="00FC0CDF" w:rsidRPr="00D4102C">
        <w:rPr>
          <w:rFonts w:ascii="Verdana" w:hAnsi="Verdana"/>
          <w:sz w:val="22"/>
          <w:szCs w:val="22"/>
        </w:rPr>
        <w:t>d</w:t>
      </w:r>
      <w:r w:rsidRPr="00D4102C">
        <w:rPr>
          <w:rFonts w:ascii="Verdana" w:hAnsi="Verdana"/>
          <w:sz w:val="22"/>
          <w:szCs w:val="22"/>
        </w:rPr>
        <w:t>iscussing and agreeing time off with their employee</w:t>
      </w:r>
      <w:r w:rsidR="005E61BF" w:rsidRPr="00D4102C">
        <w:rPr>
          <w:rFonts w:ascii="Verdana" w:hAnsi="Verdana"/>
          <w:sz w:val="22"/>
          <w:szCs w:val="22"/>
        </w:rPr>
        <w:t xml:space="preserve"> and</w:t>
      </w:r>
      <w:r w:rsidRPr="00D4102C">
        <w:rPr>
          <w:rFonts w:ascii="Verdana" w:hAnsi="Verdana"/>
          <w:sz w:val="22"/>
          <w:szCs w:val="22"/>
        </w:rPr>
        <w:t xml:space="preserve"> </w:t>
      </w:r>
      <w:r w:rsidR="00B16181" w:rsidRPr="00D4102C">
        <w:rPr>
          <w:rFonts w:ascii="Verdana" w:hAnsi="Verdana"/>
          <w:sz w:val="22"/>
          <w:szCs w:val="22"/>
        </w:rPr>
        <w:t xml:space="preserve">arranging for any time off for dependants to be </w:t>
      </w:r>
      <w:r w:rsidR="005E61BF" w:rsidRPr="00D4102C">
        <w:rPr>
          <w:rFonts w:ascii="Verdana" w:hAnsi="Verdana"/>
          <w:sz w:val="22"/>
          <w:szCs w:val="22"/>
        </w:rPr>
        <w:t>recorded on Oracle via Direct Input.</w:t>
      </w:r>
    </w:p>
    <w:p w14:paraId="4F11E80E" w14:textId="77777777" w:rsidR="005E61BF" w:rsidRPr="00D4102C" w:rsidRDefault="005E61BF" w:rsidP="00B16181">
      <w:pPr>
        <w:spacing w:before="0" w:after="0" w:line="240" w:lineRule="auto"/>
        <w:jc w:val="left"/>
        <w:rPr>
          <w:rFonts w:ascii="Verdana" w:hAnsi="Verdana"/>
          <w:sz w:val="22"/>
          <w:szCs w:val="22"/>
        </w:rPr>
      </w:pPr>
    </w:p>
    <w:p w14:paraId="7D003E25" w14:textId="6C2C97A1" w:rsidR="00553CEC" w:rsidRPr="00D4102C" w:rsidRDefault="00553CEC" w:rsidP="00B16181">
      <w:pPr>
        <w:spacing w:before="0" w:after="0" w:line="240" w:lineRule="auto"/>
        <w:jc w:val="left"/>
        <w:rPr>
          <w:rFonts w:ascii="Verdana" w:hAnsi="Verdana"/>
          <w:sz w:val="22"/>
          <w:szCs w:val="22"/>
        </w:rPr>
      </w:pPr>
      <w:r w:rsidRPr="00D4102C">
        <w:rPr>
          <w:rStyle w:val="Strong"/>
          <w:szCs w:val="22"/>
        </w:rPr>
        <w:t>People Teams</w:t>
      </w:r>
      <w:r w:rsidRPr="00D4102C">
        <w:rPr>
          <w:rFonts w:ascii="Verdana" w:hAnsi="Verdana"/>
          <w:b/>
          <w:bCs/>
          <w:sz w:val="22"/>
          <w:szCs w:val="22"/>
        </w:rPr>
        <w:t xml:space="preserve"> </w:t>
      </w:r>
      <w:r w:rsidRPr="00D4102C">
        <w:rPr>
          <w:rFonts w:ascii="Verdana" w:hAnsi="Verdana"/>
          <w:sz w:val="22"/>
          <w:szCs w:val="22"/>
        </w:rPr>
        <w:t>are responsible for advising and guiding employees a</w:t>
      </w:r>
      <w:r w:rsidR="005E61BF" w:rsidRPr="00D4102C">
        <w:rPr>
          <w:rFonts w:ascii="Verdana" w:hAnsi="Verdana"/>
          <w:sz w:val="22"/>
          <w:szCs w:val="22"/>
        </w:rPr>
        <w:t>nd line managers on this policy.</w:t>
      </w:r>
    </w:p>
    <w:p w14:paraId="0D5D0236" w14:textId="77777777" w:rsidR="005E61BF" w:rsidRPr="00D4102C" w:rsidRDefault="005E61BF" w:rsidP="00B16181">
      <w:pPr>
        <w:spacing w:before="0" w:after="0" w:line="240" w:lineRule="auto"/>
        <w:jc w:val="left"/>
        <w:rPr>
          <w:rFonts w:ascii="Verdana" w:hAnsi="Verdana"/>
          <w:sz w:val="22"/>
          <w:szCs w:val="22"/>
        </w:rPr>
      </w:pPr>
    </w:p>
    <w:p w14:paraId="442A9354" w14:textId="623BF421" w:rsidR="00560B70" w:rsidRPr="00D4102C" w:rsidRDefault="00C617E8" w:rsidP="00B16181">
      <w:pPr>
        <w:spacing w:after="0" w:line="240" w:lineRule="auto"/>
        <w:jc w:val="left"/>
        <w:rPr>
          <w:rFonts w:ascii="Verdana" w:eastAsia="Calibri" w:hAnsi="Verdana"/>
          <w:i/>
          <w:sz w:val="22"/>
          <w:szCs w:val="22"/>
          <w:lang w:eastAsia="en-US"/>
        </w:rPr>
      </w:pPr>
      <w:r w:rsidRPr="00D4102C">
        <w:rPr>
          <w:rFonts w:ascii="Verdana" w:eastAsia="Calibri" w:hAnsi="Verdana"/>
          <w:b/>
          <w:sz w:val="22"/>
          <w:szCs w:val="22"/>
          <w:lang w:eastAsia="en-US"/>
        </w:rPr>
        <w:t xml:space="preserve">People Strategy &amp; Projects Team </w:t>
      </w:r>
      <w:r w:rsidR="00553CEC" w:rsidRPr="00D4102C">
        <w:rPr>
          <w:rFonts w:ascii="Verdana" w:eastAsia="Calibri" w:hAnsi="Verdana"/>
          <w:sz w:val="22"/>
          <w:szCs w:val="22"/>
          <w:lang w:eastAsia="en-US"/>
        </w:rPr>
        <w:t>is responsible for ensuring this policy complies with</w:t>
      </w:r>
      <w:r w:rsidR="00553CEC" w:rsidRPr="00D4102C">
        <w:rPr>
          <w:rFonts w:ascii="Verdana" w:hAnsi="Verdana"/>
          <w:sz w:val="22"/>
          <w:szCs w:val="22"/>
        </w:rPr>
        <w:t xml:space="preserve"> current </w:t>
      </w:r>
      <w:r w:rsidR="005E61BF" w:rsidRPr="00D4102C">
        <w:rPr>
          <w:rFonts w:ascii="Verdana" w:hAnsi="Verdana"/>
          <w:sz w:val="22"/>
          <w:szCs w:val="22"/>
        </w:rPr>
        <w:t>legal</w:t>
      </w:r>
      <w:r w:rsidR="00553CEC" w:rsidRPr="00D4102C">
        <w:rPr>
          <w:rFonts w:ascii="Verdana" w:hAnsi="Verdana"/>
          <w:sz w:val="22"/>
          <w:szCs w:val="22"/>
        </w:rPr>
        <w:t xml:space="preserve"> obligations</w:t>
      </w:r>
      <w:r w:rsidR="005E61BF" w:rsidRPr="00D4102C">
        <w:rPr>
          <w:rFonts w:ascii="Verdana" w:hAnsi="Verdana"/>
          <w:sz w:val="22"/>
          <w:szCs w:val="22"/>
        </w:rPr>
        <w:t xml:space="preserve">, </w:t>
      </w:r>
      <w:r w:rsidR="00553CEC" w:rsidRPr="00D4102C">
        <w:rPr>
          <w:rFonts w:ascii="Verdana" w:hAnsi="Verdana"/>
          <w:sz w:val="22"/>
          <w:szCs w:val="22"/>
        </w:rPr>
        <w:t xml:space="preserve">updating </w:t>
      </w:r>
      <w:r w:rsidR="005E61BF" w:rsidRPr="00D4102C">
        <w:rPr>
          <w:rFonts w:ascii="Verdana" w:hAnsi="Verdana"/>
          <w:sz w:val="22"/>
          <w:szCs w:val="22"/>
        </w:rPr>
        <w:t>it</w:t>
      </w:r>
      <w:r w:rsidR="00553CEC" w:rsidRPr="00D4102C">
        <w:rPr>
          <w:rFonts w:ascii="Verdana" w:hAnsi="Verdana"/>
          <w:sz w:val="22"/>
          <w:szCs w:val="22"/>
        </w:rPr>
        <w:t xml:space="preserve"> and other associated documents or processes, accordingly</w:t>
      </w:r>
      <w:r w:rsidR="00FC0CDF" w:rsidRPr="00D4102C">
        <w:rPr>
          <w:rFonts w:ascii="Verdana" w:hAnsi="Verdana"/>
          <w:sz w:val="22"/>
          <w:szCs w:val="22"/>
        </w:rPr>
        <w:t xml:space="preserve">. </w:t>
      </w:r>
      <w:r w:rsidR="00553CEC" w:rsidRPr="00D4102C">
        <w:rPr>
          <w:rFonts w:ascii="Verdana" w:hAnsi="Verdana"/>
          <w:i/>
          <w:sz w:val="22"/>
          <w:szCs w:val="22"/>
        </w:rPr>
        <w:t xml:space="preserve"> </w:t>
      </w:r>
    </w:p>
    <w:p w14:paraId="3062E2D2" w14:textId="77777777" w:rsidR="0061694A" w:rsidRPr="00D4102C" w:rsidRDefault="0061694A" w:rsidP="00E64EAC">
      <w:pPr>
        <w:pStyle w:val="Heading4"/>
        <w:rPr>
          <w:sz w:val="22"/>
          <w:szCs w:val="22"/>
          <w:lang w:eastAsia="en-US"/>
        </w:rPr>
      </w:pPr>
      <w:r w:rsidRPr="00D4102C">
        <w:rPr>
          <w:sz w:val="22"/>
          <w:szCs w:val="22"/>
          <w:lang w:eastAsia="en-US"/>
        </w:rPr>
        <w:t>Definitions</w:t>
      </w:r>
    </w:p>
    <w:p w14:paraId="5CA45BF1" w14:textId="77777777" w:rsidR="00B40432" w:rsidRPr="00D4102C" w:rsidRDefault="00B40432" w:rsidP="00092025">
      <w:pPr>
        <w:spacing w:before="0" w:after="0" w:line="240" w:lineRule="auto"/>
        <w:rPr>
          <w:sz w:val="22"/>
          <w:szCs w:val="22"/>
        </w:rPr>
      </w:pPr>
      <w:r w:rsidRPr="00D4102C">
        <w:rPr>
          <w:rFonts w:ascii="Verdana" w:hAnsi="Verdana"/>
          <w:sz w:val="22"/>
          <w:szCs w:val="22"/>
          <w:lang w:eastAsia="en-US"/>
        </w:rPr>
        <w:t xml:space="preserve">Dependant </w:t>
      </w:r>
    </w:p>
    <w:p w14:paraId="28681B99" w14:textId="77777777" w:rsidR="008D7439" w:rsidRPr="00D4102C" w:rsidRDefault="00B40432" w:rsidP="00C361BB">
      <w:pPr>
        <w:numPr>
          <w:ilvl w:val="0"/>
          <w:numId w:val="42"/>
        </w:numPr>
        <w:spacing w:before="0" w:line="240" w:lineRule="auto"/>
        <w:rPr>
          <w:rFonts w:ascii="Verdana" w:hAnsi="Verdana"/>
          <w:sz w:val="22"/>
          <w:szCs w:val="22"/>
        </w:rPr>
      </w:pPr>
      <w:r w:rsidRPr="00D4102C">
        <w:rPr>
          <w:rFonts w:ascii="Verdana" w:hAnsi="Verdana"/>
          <w:sz w:val="22"/>
          <w:szCs w:val="22"/>
        </w:rPr>
        <w:t>the employee's spouse, civil partner or partner (including same sex couples</w:t>
      </w:r>
      <w:r w:rsidR="00FC0CDF" w:rsidRPr="00D4102C">
        <w:rPr>
          <w:rFonts w:ascii="Verdana" w:hAnsi="Verdana"/>
          <w:sz w:val="22"/>
          <w:szCs w:val="22"/>
        </w:rPr>
        <w:t>)</w:t>
      </w:r>
      <w:r w:rsidRPr="00D4102C">
        <w:rPr>
          <w:rFonts w:ascii="Verdana" w:hAnsi="Verdana"/>
          <w:sz w:val="22"/>
          <w:szCs w:val="22"/>
        </w:rPr>
        <w:t>, child or parent of the employee;</w:t>
      </w:r>
    </w:p>
    <w:p w14:paraId="3CF77767" w14:textId="77777777" w:rsidR="00B40432" w:rsidRPr="00D4102C" w:rsidRDefault="00B40432" w:rsidP="00C361BB">
      <w:pPr>
        <w:numPr>
          <w:ilvl w:val="0"/>
          <w:numId w:val="42"/>
        </w:numPr>
        <w:spacing w:line="240" w:lineRule="auto"/>
        <w:rPr>
          <w:rFonts w:ascii="Verdana" w:hAnsi="Verdana"/>
          <w:sz w:val="22"/>
          <w:szCs w:val="22"/>
        </w:rPr>
      </w:pPr>
      <w:r w:rsidRPr="00D4102C">
        <w:rPr>
          <w:rFonts w:ascii="Verdana" w:hAnsi="Verdana"/>
          <w:sz w:val="22"/>
          <w:szCs w:val="22"/>
        </w:rPr>
        <w:t>anyone living within an employee’s household as a member of the family. It does not include tenants or boarders living in the family home, or someone who lives in the household as an employee, such as a live in housekeeper;</w:t>
      </w:r>
    </w:p>
    <w:p w14:paraId="7CAC7472" w14:textId="77777777" w:rsidR="00B40432" w:rsidRPr="00D4102C" w:rsidRDefault="00B40432" w:rsidP="00C361BB">
      <w:pPr>
        <w:numPr>
          <w:ilvl w:val="0"/>
          <w:numId w:val="42"/>
        </w:numPr>
        <w:spacing w:before="100" w:beforeAutospacing="1" w:line="240" w:lineRule="auto"/>
        <w:rPr>
          <w:rFonts w:ascii="Verdana" w:hAnsi="Verdana" w:cs="Tahoma"/>
          <w:b/>
          <w:sz w:val="22"/>
          <w:szCs w:val="22"/>
          <w:lang w:val="en-US"/>
        </w:rPr>
      </w:pPr>
      <w:r w:rsidRPr="00D4102C">
        <w:rPr>
          <w:rFonts w:ascii="Verdana" w:hAnsi="Verdana"/>
          <w:sz w:val="22"/>
          <w:szCs w:val="22"/>
        </w:rPr>
        <w:t xml:space="preserve">in cases of illness or injury, or where care arrangements break down, a dependant may also be someone who reasonably relies on the employee for assistance.  This may be where the employee is the primary carer, or is the only person who can help in an emergency.  For example, an aunt who lives nearby, who the employee looks after outside work, falls ill unexpectedly; or an elderly neighbour living alone who </w:t>
      </w:r>
      <w:r w:rsidR="005E61BF" w:rsidRPr="00D4102C">
        <w:rPr>
          <w:rFonts w:ascii="Verdana" w:hAnsi="Verdana"/>
          <w:sz w:val="22"/>
          <w:szCs w:val="22"/>
        </w:rPr>
        <w:t xml:space="preserve">has a </w:t>
      </w:r>
      <w:r w:rsidRPr="00D4102C">
        <w:rPr>
          <w:rFonts w:ascii="Verdana" w:hAnsi="Verdana"/>
          <w:sz w:val="22"/>
          <w:szCs w:val="22"/>
        </w:rPr>
        <w:t>fall</w:t>
      </w:r>
      <w:r w:rsidR="005E61BF" w:rsidRPr="00D4102C">
        <w:rPr>
          <w:rFonts w:ascii="Verdana" w:hAnsi="Verdana"/>
          <w:sz w:val="22"/>
          <w:szCs w:val="22"/>
        </w:rPr>
        <w:t xml:space="preserve">. </w:t>
      </w:r>
    </w:p>
    <w:p w14:paraId="7EFC24EF" w14:textId="77777777" w:rsidR="0061694A" w:rsidRPr="00D4102C" w:rsidRDefault="0061694A" w:rsidP="00E64EAC">
      <w:pPr>
        <w:pStyle w:val="Heading4"/>
        <w:rPr>
          <w:sz w:val="22"/>
          <w:szCs w:val="22"/>
          <w:lang w:eastAsia="en-US"/>
        </w:rPr>
      </w:pPr>
      <w:r w:rsidRPr="00D4102C">
        <w:rPr>
          <w:sz w:val="22"/>
          <w:szCs w:val="22"/>
          <w:lang w:eastAsia="en-US"/>
        </w:rPr>
        <w:lastRenderedPageBreak/>
        <w:t>Policy</w:t>
      </w:r>
      <w:r w:rsidR="00337493" w:rsidRPr="00D4102C">
        <w:rPr>
          <w:sz w:val="22"/>
          <w:szCs w:val="22"/>
          <w:lang w:eastAsia="en-US"/>
        </w:rPr>
        <w:t xml:space="preserve"> and procedure</w:t>
      </w:r>
    </w:p>
    <w:p w14:paraId="2A21D7D7" w14:textId="77777777" w:rsidR="00337493" w:rsidRPr="00D4102C" w:rsidRDefault="00B305F7" w:rsidP="00516685">
      <w:pPr>
        <w:pStyle w:val="Heading1"/>
        <w:keepNext/>
        <w:numPr>
          <w:ilvl w:val="0"/>
          <w:numId w:val="47"/>
        </w:numPr>
        <w:ind w:left="284" w:hanging="284"/>
        <w:rPr>
          <w:rStyle w:val="Emphasis"/>
          <w:i/>
          <w:sz w:val="22"/>
          <w:szCs w:val="22"/>
        </w:rPr>
      </w:pPr>
      <w:r w:rsidRPr="00D4102C">
        <w:rPr>
          <w:rStyle w:val="Emphasis"/>
          <w:b/>
          <w:sz w:val="22"/>
          <w:szCs w:val="22"/>
        </w:rPr>
        <w:t>When time off is available</w:t>
      </w:r>
    </w:p>
    <w:p w14:paraId="6F62260C" w14:textId="77777777" w:rsidR="00337493" w:rsidRPr="00D4102C" w:rsidRDefault="00337493" w:rsidP="005E61BF">
      <w:pPr>
        <w:spacing w:before="0" w:after="0"/>
        <w:jc w:val="left"/>
        <w:rPr>
          <w:rFonts w:ascii="Verdana" w:hAnsi="Verdana"/>
          <w:sz w:val="22"/>
          <w:szCs w:val="22"/>
        </w:rPr>
      </w:pPr>
      <w:r w:rsidRPr="00D4102C">
        <w:rPr>
          <w:rFonts w:ascii="Verdana" w:hAnsi="Verdana"/>
          <w:b/>
          <w:bCs/>
          <w:sz w:val="22"/>
          <w:szCs w:val="22"/>
        </w:rPr>
        <w:t>Unpaid</w:t>
      </w:r>
      <w:r w:rsidRPr="00D4102C">
        <w:rPr>
          <w:rFonts w:ascii="Verdana" w:hAnsi="Verdana"/>
          <w:sz w:val="22"/>
          <w:szCs w:val="22"/>
        </w:rPr>
        <w:t xml:space="preserve"> time off can be requested in the following </w:t>
      </w:r>
      <w:r w:rsidR="00B305F7" w:rsidRPr="00D4102C">
        <w:rPr>
          <w:rFonts w:ascii="Verdana" w:hAnsi="Verdana"/>
          <w:sz w:val="22"/>
          <w:szCs w:val="22"/>
        </w:rPr>
        <w:t xml:space="preserve">emergency </w:t>
      </w:r>
      <w:r w:rsidRPr="00D4102C">
        <w:rPr>
          <w:rFonts w:ascii="Verdana" w:hAnsi="Verdana"/>
          <w:sz w:val="22"/>
          <w:szCs w:val="22"/>
        </w:rPr>
        <w:t>situations:</w:t>
      </w:r>
    </w:p>
    <w:p w14:paraId="235A9D7C" w14:textId="77777777" w:rsidR="00337493" w:rsidRPr="00D4102C" w:rsidRDefault="00337493" w:rsidP="00C361BB">
      <w:pPr>
        <w:numPr>
          <w:ilvl w:val="0"/>
          <w:numId w:val="49"/>
        </w:numPr>
        <w:spacing w:before="0" w:after="100" w:afterAutospacing="1" w:line="240" w:lineRule="auto"/>
        <w:jc w:val="left"/>
        <w:rPr>
          <w:rFonts w:ascii="Verdana" w:hAnsi="Verdana"/>
          <w:sz w:val="22"/>
          <w:szCs w:val="22"/>
        </w:rPr>
      </w:pPr>
      <w:r w:rsidRPr="00D4102C">
        <w:rPr>
          <w:rFonts w:ascii="Verdana" w:hAnsi="Verdana"/>
          <w:sz w:val="22"/>
          <w:szCs w:val="22"/>
        </w:rPr>
        <w:t>If a dependant falls ill, has been injured, assaulted or gives birth.</w:t>
      </w:r>
      <w:r w:rsidR="00516685" w:rsidRPr="00D4102C">
        <w:rPr>
          <w:rStyle w:val="FootnoteReference"/>
          <w:rFonts w:ascii="Verdana" w:hAnsi="Verdana"/>
          <w:sz w:val="22"/>
          <w:szCs w:val="22"/>
        </w:rPr>
        <w:footnoteReference w:id="1"/>
      </w:r>
    </w:p>
    <w:p w14:paraId="66587317" w14:textId="77777777" w:rsidR="00337493" w:rsidRPr="00D4102C" w:rsidRDefault="00337493" w:rsidP="00C361BB">
      <w:pPr>
        <w:numPr>
          <w:ilvl w:val="0"/>
          <w:numId w:val="49"/>
        </w:numPr>
        <w:spacing w:before="100" w:beforeAutospacing="1" w:after="100" w:afterAutospacing="1" w:line="240" w:lineRule="auto"/>
        <w:jc w:val="left"/>
        <w:rPr>
          <w:rFonts w:ascii="Verdana" w:hAnsi="Verdana"/>
          <w:sz w:val="22"/>
          <w:szCs w:val="22"/>
        </w:rPr>
      </w:pPr>
      <w:r w:rsidRPr="00D4102C">
        <w:rPr>
          <w:rFonts w:ascii="Verdana" w:hAnsi="Verdana"/>
          <w:sz w:val="22"/>
          <w:szCs w:val="22"/>
        </w:rPr>
        <w:t>To make longer term care arrangements for a dependant who is ill or injured.</w:t>
      </w:r>
      <w:r w:rsidR="00516685" w:rsidRPr="00D4102C">
        <w:rPr>
          <w:rStyle w:val="FootnoteReference"/>
          <w:rFonts w:ascii="Verdana" w:hAnsi="Verdana"/>
          <w:sz w:val="22"/>
          <w:szCs w:val="22"/>
        </w:rPr>
        <w:t>1</w:t>
      </w:r>
    </w:p>
    <w:p w14:paraId="6A441969" w14:textId="77777777" w:rsidR="00D6158F" w:rsidRPr="00D4102C" w:rsidRDefault="00D6158F" w:rsidP="00D6158F">
      <w:pPr>
        <w:numPr>
          <w:ilvl w:val="0"/>
          <w:numId w:val="49"/>
        </w:numPr>
        <w:spacing w:before="100" w:beforeAutospacing="1" w:after="100" w:afterAutospacing="1" w:line="240" w:lineRule="auto"/>
        <w:jc w:val="left"/>
        <w:rPr>
          <w:rFonts w:ascii="Verdana" w:hAnsi="Verdana"/>
          <w:sz w:val="22"/>
          <w:szCs w:val="22"/>
        </w:rPr>
      </w:pPr>
      <w:r w:rsidRPr="00D4102C">
        <w:rPr>
          <w:rFonts w:ascii="Verdana" w:hAnsi="Verdana"/>
          <w:sz w:val="22"/>
          <w:szCs w:val="22"/>
        </w:rPr>
        <w:t>To deal with the death of a dependant, this could involve making funeral arrangements and attending the funeral.</w:t>
      </w:r>
      <w:r w:rsidRPr="00D4102C">
        <w:rPr>
          <w:rFonts w:ascii="Verdana" w:hAnsi="Verdana"/>
          <w:sz w:val="22"/>
          <w:szCs w:val="22"/>
          <w:vertAlign w:val="superscript"/>
        </w:rPr>
        <w:t>1</w:t>
      </w:r>
    </w:p>
    <w:p w14:paraId="518FCC1A" w14:textId="77777777" w:rsidR="00337493" w:rsidRPr="00D4102C" w:rsidRDefault="00337493" w:rsidP="00C361BB">
      <w:pPr>
        <w:numPr>
          <w:ilvl w:val="0"/>
          <w:numId w:val="49"/>
        </w:numPr>
        <w:spacing w:before="100" w:beforeAutospacing="1" w:after="100" w:afterAutospacing="1" w:line="240" w:lineRule="auto"/>
        <w:jc w:val="left"/>
        <w:rPr>
          <w:rFonts w:ascii="Verdana" w:hAnsi="Verdana"/>
          <w:i/>
          <w:sz w:val="22"/>
          <w:szCs w:val="22"/>
        </w:rPr>
      </w:pPr>
      <w:r w:rsidRPr="00D4102C">
        <w:rPr>
          <w:rFonts w:ascii="Verdana" w:hAnsi="Verdana"/>
          <w:sz w:val="22"/>
          <w:szCs w:val="22"/>
        </w:rPr>
        <w:t>To deal with the unexpected disruption or breakdown of care arrangements for a dependant, such as a child</w:t>
      </w:r>
      <w:r w:rsidR="00516685" w:rsidRPr="00D4102C">
        <w:rPr>
          <w:rFonts w:ascii="Verdana" w:hAnsi="Verdana"/>
          <w:sz w:val="22"/>
          <w:szCs w:val="22"/>
        </w:rPr>
        <w:t xml:space="preserve"> </w:t>
      </w:r>
      <w:r w:rsidRPr="00D4102C">
        <w:rPr>
          <w:rFonts w:ascii="Verdana" w:hAnsi="Verdana"/>
          <w:sz w:val="22"/>
          <w:szCs w:val="22"/>
        </w:rPr>
        <w:t>minder</w:t>
      </w:r>
      <w:r w:rsidR="00FC0CDF" w:rsidRPr="00D4102C">
        <w:rPr>
          <w:rFonts w:ascii="Verdana" w:hAnsi="Verdana"/>
          <w:sz w:val="22"/>
          <w:szCs w:val="22"/>
        </w:rPr>
        <w:t xml:space="preserve"> </w:t>
      </w:r>
      <w:r w:rsidR="00516685" w:rsidRPr="00D4102C">
        <w:rPr>
          <w:rFonts w:ascii="Verdana" w:hAnsi="Verdana"/>
          <w:sz w:val="22"/>
          <w:szCs w:val="22"/>
        </w:rPr>
        <w:t>or carer</w:t>
      </w:r>
      <w:r w:rsidRPr="00D4102C">
        <w:rPr>
          <w:rFonts w:ascii="Verdana" w:hAnsi="Verdana"/>
          <w:sz w:val="22"/>
          <w:szCs w:val="22"/>
        </w:rPr>
        <w:t xml:space="preserve"> failing to turn up or the closure of an educational establishment.</w:t>
      </w:r>
      <w:r w:rsidR="00516685" w:rsidRPr="00D4102C">
        <w:rPr>
          <w:rFonts w:ascii="Verdana" w:hAnsi="Verdana"/>
          <w:sz w:val="22"/>
          <w:szCs w:val="22"/>
        </w:rPr>
        <w:t xml:space="preserve"> </w:t>
      </w:r>
    </w:p>
    <w:p w14:paraId="1495DE0F" w14:textId="77777777" w:rsidR="00516685" w:rsidRPr="00D4102C" w:rsidRDefault="00337493" w:rsidP="00C361BB">
      <w:pPr>
        <w:numPr>
          <w:ilvl w:val="0"/>
          <w:numId w:val="49"/>
        </w:numPr>
        <w:spacing w:before="100" w:beforeAutospacing="1" w:after="100" w:afterAutospacing="1" w:line="240" w:lineRule="auto"/>
        <w:jc w:val="left"/>
        <w:rPr>
          <w:rFonts w:ascii="Verdana" w:hAnsi="Verdana"/>
          <w:sz w:val="22"/>
          <w:szCs w:val="22"/>
        </w:rPr>
      </w:pPr>
      <w:r w:rsidRPr="00D4102C">
        <w:rPr>
          <w:rFonts w:ascii="Verdana" w:hAnsi="Verdana"/>
          <w:sz w:val="22"/>
          <w:szCs w:val="22"/>
        </w:rPr>
        <w:t>To deal with an unexpected incident involving the employee’s child during school hours, such as being suspended</w:t>
      </w:r>
      <w:r w:rsidR="00763AD4" w:rsidRPr="00D4102C">
        <w:rPr>
          <w:rFonts w:ascii="Verdana" w:hAnsi="Verdana"/>
          <w:sz w:val="22"/>
          <w:szCs w:val="22"/>
        </w:rPr>
        <w:t xml:space="preserve"> or in distress</w:t>
      </w:r>
      <w:r w:rsidR="00FC0CDF" w:rsidRPr="00D4102C">
        <w:rPr>
          <w:rFonts w:ascii="Verdana" w:hAnsi="Verdana"/>
          <w:sz w:val="22"/>
          <w:szCs w:val="22"/>
        </w:rPr>
        <w:t>.</w:t>
      </w:r>
      <w:r w:rsidR="00516685" w:rsidRPr="00D4102C">
        <w:rPr>
          <w:rFonts w:ascii="Verdana" w:hAnsi="Verdana"/>
          <w:sz w:val="22"/>
          <w:szCs w:val="22"/>
        </w:rPr>
        <w:t xml:space="preserve"> </w:t>
      </w:r>
    </w:p>
    <w:p w14:paraId="5474AC68" w14:textId="77777777" w:rsidR="00337493" w:rsidRPr="00D4102C" w:rsidRDefault="00337493" w:rsidP="00C361BB">
      <w:pPr>
        <w:pStyle w:val="Heading1"/>
        <w:numPr>
          <w:ilvl w:val="0"/>
          <w:numId w:val="47"/>
        </w:numPr>
        <w:ind w:left="284" w:hanging="284"/>
        <w:rPr>
          <w:rStyle w:val="Emphasis"/>
          <w:b/>
          <w:sz w:val="22"/>
          <w:szCs w:val="22"/>
        </w:rPr>
      </w:pPr>
      <w:r w:rsidRPr="00D4102C">
        <w:rPr>
          <w:rStyle w:val="Emphasis"/>
          <w:b/>
          <w:sz w:val="22"/>
          <w:szCs w:val="22"/>
        </w:rPr>
        <w:t xml:space="preserve">Length of </w:t>
      </w:r>
      <w:r w:rsidR="00092025" w:rsidRPr="00D4102C">
        <w:rPr>
          <w:rStyle w:val="Emphasis"/>
          <w:b/>
          <w:sz w:val="22"/>
          <w:szCs w:val="22"/>
        </w:rPr>
        <w:t>l</w:t>
      </w:r>
      <w:r w:rsidRPr="00D4102C">
        <w:rPr>
          <w:rStyle w:val="Emphasis"/>
          <w:b/>
          <w:sz w:val="22"/>
          <w:szCs w:val="22"/>
        </w:rPr>
        <w:t>eave</w:t>
      </w:r>
    </w:p>
    <w:p w14:paraId="1B06EC26" w14:textId="1376DA42" w:rsidR="00337493" w:rsidRPr="00D4102C" w:rsidRDefault="00C361BB" w:rsidP="005E61BF">
      <w:pPr>
        <w:spacing w:before="0" w:after="100" w:afterAutospacing="1" w:line="240" w:lineRule="auto"/>
        <w:jc w:val="left"/>
        <w:rPr>
          <w:rFonts w:ascii="Verdana" w:hAnsi="Verdana"/>
          <w:sz w:val="22"/>
          <w:szCs w:val="22"/>
        </w:rPr>
      </w:pPr>
      <w:r w:rsidRPr="00D4102C">
        <w:rPr>
          <w:rFonts w:ascii="Verdana" w:hAnsi="Verdana"/>
          <w:sz w:val="22"/>
          <w:szCs w:val="22"/>
        </w:rPr>
        <w:t xml:space="preserve">For </w:t>
      </w:r>
      <w:r w:rsidR="00337493" w:rsidRPr="00D4102C">
        <w:rPr>
          <w:rFonts w:ascii="Verdana" w:hAnsi="Verdana"/>
          <w:sz w:val="22"/>
          <w:szCs w:val="22"/>
        </w:rPr>
        <w:t xml:space="preserve">most cases, one or two days should be sufficient to deal with the issue. If a longer period of time is required because alternative </w:t>
      </w:r>
      <w:r w:rsidR="000D6D25" w:rsidRPr="00D4102C">
        <w:rPr>
          <w:rFonts w:ascii="Verdana" w:hAnsi="Verdana"/>
          <w:sz w:val="22"/>
          <w:szCs w:val="22"/>
        </w:rPr>
        <w:t>longer-term</w:t>
      </w:r>
      <w:r w:rsidR="00337493" w:rsidRPr="00D4102C">
        <w:rPr>
          <w:rFonts w:ascii="Verdana" w:hAnsi="Verdana"/>
          <w:sz w:val="22"/>
          <w:szCs w:val="22"/>
        </w:rPr>
        <w:t xml:space="preserve"> arrangements cannot be made, the employee should discuss this with their line manager as soon as possible and discuss other potential options available.        </w:t>
      </w:r>
    </w:p>
    <w:p w14:paraId="739E2387" w14:textId="77777777" w:rsidR="00337493" w:rsidRPr="00D4102C" w:rsidRDefault="00337493" w:rsidP="005E61BF">
      <w:pPr>
        <w:pStyle w:val="Heading1"/>
        <w:keepNext/>
        <w:numPr>
          <w:ilvl w:val="0"/>
          <w:numId w:val="47"/>
        </w:numPr>
        <w:ind w:left="284" w:hanging="284"/>
        <w:rPr>
          <w:rStyle w:val="Emphasis"/>
          <w:b/>
          <w:sz w:val="22"/>
          <w:szCs w:val="22"/>
        </w:rPr>
      </w:pPr>
      <w:r w:rsidRPr="00D4102C">
        <w:rPr>
          <w:rStyle w:val="Emphasis"/>
          <w:b/>
          <w:sz w:val="22"/>
          <w:szCs w:val="22"/>
        </w:rPr>
        <w:t xml:space="preserve">Frequency of </w:t>
      </w:r>
      <w:r w:rsidR="00092025" w:rsidRPr="00D4102C">
        <w:rPr>
          <w:rStyle w:val="Emphasis"/>
          <w:b/>
          <w:sz w:val="22"/>
          <w:szCs w:val="22"/>
        </w:rPr>
        <w:t>l</w:t>
      </w:r>
      <w:r w:rsidRPr="00D4102C">
        <w:rPr>
          <w:rStyle w:val="Emphasis"/>
          <w:b/>
          <w:sz w:val="22"/>
          <w:szCs w:val="22"/>
        </w:rPr>
        <w:t>eave</w:t>
      </w:r>
    </w:p>
    <w:p w14:paraId="14C5D4F4" w14:textId="2674CA5C" w:rsidR="00337493" w:rsidRPr="00D4102C" w:rsidRDefault="00337493" w:rsidP="005E61BF">
      <w:pPr>
        <w:spacing w:before="0" w:after="100" w:afterAutospacing="1" w:line="240" w:lineRule="auto"/>
        <w:jc w:val="left"/>
        <w:rPr>
          <w:rFonts w:ascii="Verdana" w:hAnsi="Verdana"/>
          <w:sz w:val="22"/>
          <w:szCs w:val="22"/>
        </w:rPr>
      </w:pPr>
      <w:r w:rsidRPr="00D4102C">
        <w:rPr>
          <w:rFonts w:ascii="Verdana" w:hAnsi="Verdana"/>
          <w:sz w:val="22"/>
          <w:szCs w:val="22"/>
        </w:rPr>
        <w:t>This type of leave is intended to cover genuine emergencies.  Therefore</w:t>
      </w:r>
      <w:r w:rsidR="00C617E8" w:rsidRPr="00D4102C">
        <w:rPr>
          <w:rFonts w:ascii="Verdana" w:hAnsi="Verdana"/>
          <w:sz w:val="22"/>
          <w:szCs w:val="22"/>
        </w:rPr>
        <w:t>,</w:t>
      </w:r>
      <w:r w:rsidRPr="00D4102C">
        <w:rPr>
          <w:rFonts w:ascii="Verdana" w:hAnsi="Verdana"/>
          <w:sz w:val="22"/>
          <w:szCs w:val="22"/>
        </w:rPr>
        <w:t xml:space="preserve"> it is not possible to prescribe a frequency and should be reviewed on a case</w:t>
      </w:r>
      <w:r w:rsidR="00C617E8" w:rsidRPr="00D4102C">
        <w:rPr>
          <w:rFonts w:ascii="Verdana" w:hAnsi="Verdana"/>
          <w:sz w:val="22"/>
          <w:szCs w:val="22"/>
        </w:rPr>
        <w:t>-</w:t>
      </w:r>
      <w:r w:rsidRPr="00D4102C">
        <w:rPr>
          <w:rFonts w:ascii="Verdana" w:hAnsi="Verdana"/>
          <w:sz w:val="22"/>
          <w:szCs w:val="22"/>
        </w:rPr>
        <w:t>by</w:t>
      </w:r>
      <w:r w:rsidR="00C617E8" w:rsidRPr="00D4102C">
        <w:rPr>
          <w:rFonts w:ascii="Verdana" w:hAnsi="Verdana"/>
          <w:sz w:val="22"/>
          <w:szCs w:val="22"/>
        </w:rPr>
        <w:t>-</w:t>
      </w:r>
      <w:r w:rsidRPr="00D4102C">
        <w:rPr>
          <w:rFonts w:ascii="Verdana" w:hAnsi="Verdana"/>
          <w:sz w:val="22"/>
          <w:szCs w:val="22"/>
        </w:rPr>
        <w:t>case basis. </w:t>
      </w:r>
    </w:p>
    <w:p w14:paraId="04873F21" w14:textId="77777777" w:rsidR="00337493" w:rsidRPr="00D4102C" w:rsidRDefault="00FC0CDF" w:rsidP="005E61BF">
      <w:pPr>
        <w:pStyle w:val="Heading1"/>
        <w:keepNext/>
        <w:numPr>
          <w:ilvl w:val="0"/>
          <w:numId w:val="47"/>
        </w:numPr>
        <w:spacing w:before="0"/>
        <w:ind w:left="284" w:hanging="284"/>
        <w:rPr>
          <w:rStyle w:val="Emphasis"/>
          <w:b/>
          <w:sz w:val="22"/>
          <w:szCs w:val="22"/>
        </w:rPr>
      </w:pPr>
      <w:r w:rsidRPr="00D4102C">
        <w:rPr>
          <w:rStyle w:val="Emphasis"/>
          <w:b/>
          <w:sz w:val="22"/>
          <w:szCs w:val="22"/>
        </w:rPr>
        <w:t>Other types of leave which may be available</w:t>
      </w:r>
    </w:p>
    <w:p w14:paraId="538D8817" w14:textId="77777777" w:rsidR="00337493" w:rsidRPr="00D4102C" w:rsidRDefault="00296CAF" w:rsidP="005E61BF">
      <w:pPr>
        <w:spacing w:before="0" w:after="100" w:afterAutospacing="1" w:line="240" w:lineRule="auto"/>
        <w:jc w:val="left"/>
        <w:rPr>
          <w:rFonts w:ascii="Verdana" w:hAnsi="Verdana"/>
          <w:sz w:val="22"/>
          <w:szCs w:val="22"/>
        </w:rPr>
      </w:pPr>
      <w:r w:rsidRPr="00D4102C">
        <w:rPr>
          <w:rFonts w:ascii="Verdana" w:hAnsi="Verdana"/>
          <w:sz w:val="22"/>
          <w:szCs w:val="22"/>
        </w:rPr>
        <w:t>If an employee knows in advance that they are going to need time off to care for a dependant or to make longer term arrangements, there are other types of leave, many of which are paid, which may be available in these circumstances</w:t>
      </w:r>
      <w:r w:rsidRPr="00D4102C">
        <w:rPr>
          <w:rFonts w:ascii="Verdana" w:hAnsi="Verdana"/>
          <w:sz w:val="22"/>
          <w:szCs w:val="22"/>
          <w:vertAlign w:val="superscript"/>
        </w:rPr>
        <w:t>2</w:t>
      </w:r>
      <w:r w:rsidRPr="00D4102C">
        <w:rPr>
          <w:rFonts w:ascii="Verdana" w:hAnsi="Verdana"/>
          <w:sz w:val="22"/>
          <w:szCs w:val="22"/>
        </w:rPr>
        <w:t>.</w:t>
      </w:r>
    </w:p>
    <w:p w14:paraId="77AAAF8C" w14:textId="77777777" w:rsidR="00337493" w:rsidRPr="00D4102C" w:rsidRDefault="00337493" w:rsidP="00092025">
      <w:pPr>
        <w:pStyle w:val="ListParagraph"/>
        <w:numPr>
          <w:ilvl w:val="0"/>
          <w:numId w:val="47"/>
        </w:numPr>
        <w:spacing w:before="100" w:beforeAutospacing="1" w:after="0"/>
        <w:ind w:left="284" w:hanging="284"/>
        <w:rPr>
          <w:rStyle w:val="Emphasis"/>
          <w:sz w:val="22"/>
          <w:szCs w:val="22"/>
        </w:rPr>
      </w:pPr>
      <w:r w:rsidRPr="00D4102C">
        <w:rPr>
          <w:rStyle w:val="Emphasis"/>
          <w:sz w:val="22"/>
          <w:szCs w:val="22"/>
        </w:rPr>
        <w:t xml:space="preserve">Notification of </w:t>
      </w:r>
      <w:r w:rsidR="00092025" w:rsidRPr="00D4102C">
        <w:rPr>
          <w:rStyle w:val="Emphasis"/>
          <w:sz w:val="22"/>
          <w:szCs w:val="22"/>
        </w:rPr>
        <w:t>a</w:t>
      </w:r>
      <w:r w:rsidRPr="00D4102C">
        <w:rPr>
          <w:rStyle w:val="Emphasis"/>
          <w:sz w:val="22"/>
          <w:szCs w:val="22"/>
        </w:rPr>
        <w:t>bsence</w:t>
      </w:r>
    </w:p>
    <w:p w14:paraId="6A1D7BDA" w14:textId="77777777" w:rsidR="00337493" w:rsidRPr="00D4102C" w:rsidRDefault="00337493" w:rsidP="00B16181">
      <w:pPr>
        <w:spacing w:before="0" w:after="100" w:afterAutospacing="1" w:line="240" w:lineRule="auto"/>
        <w:jc w:val="left"/>
        <w:rPr>
          <w:rFonts w:ascii="Verdana" w:hAnsi="Verdana"/>
          <w:sz w:val="22"/>
          <w:szCs w:val="22"/>
        </w:rPr>
      </w:pPr>
      <w:r w:rsidRPr="00D4102C">
        <w:rPr>
          <w:rFonts w:ascii="Verdana" w:hAnsi="Verdana"/>
          <w:sz w:val="22"/>
          <w:szCs w:val="22"/>
        </w:rPr>
        <w:t xml:space="preserve">An employee must contact </w:t>
      </w:r>
      <w:r w:rsidR="00FC0CDF" w:rsidRPr="00D4102C">
        <w:rPr>
          <w:rFonts w:ascii="Verdana" w:hAnsi="Verdana"/>
          <w:sz w:val="22"/>
          <w:szCs w:val="22"/>
        </w:rPr>
        <w:t>their</w:t>
      </w:r>
      <w:r w:rsidR="00516685" w:rsidRPr="00D4102C">
        <w:rPr>
          <w:rFonts w:ascii="Verdana" w:hAnsi="Verdana"/>
          <w:sz w:val="22"/>
          <w:szCs w:val="22"/>
        </w:rPr>
        <w:t xml:space="preserve"> </w:t>
      </w:r>
      <w:r w:rsidRPr="00D4102C">
        <w:rPr>
          <w:rFonts w:ascii="Verdana" w:hAnsi="Verdana"/>
          <w:sz w:val="22"/>
          <w:szCs w:val="22"/>
        </w:rPr>
        <w:t>manager as soon as possible, giving the reason for the absence and details of how long they expect to be away from work and agree an anticipated return date.</w:t>
      </w:r>
    </w:p>
    <w:p w14:paraId="08254CEA" w14:textId="77777777" w:rsidR="00337493" w:rsidRPr="00D4102C" w:rsidRDefault="00337493" w:rsidP="005E61BF">
      <w:pPr>
        <w:spacing w:before="100" w:beforeAutospacing="1" w:after="100" w:afterAutospacing="1" w:line="240" w:lineRule="auto"/>
        <w:jc w:val="left"/>
        <w:rPr>
          <w:rFonts w:ascii="Verdana" w:hAnsi="Verdana"/>
          <w:sz w:val="22"/>
          <w:szCs w:val="22"/>
        </w:rPr>
      </w:pPr>
      <w:r w:rsidRPr="00D4102C">
        <w:rPr>
          <w:rFonts w:ascii="Verdana" w:hAnsi="Verdana"/>
          <w:sz w:val="22"/>
          <w:szCs w:val="22"/>
        </w:rPr>
        <w:t>If an employee becomes aware of an emergency situation while at work, they should immediately speak to their manager about leaving early.  If the line manager is unavailable the employee should make every effort to contact a senior or equivalent manager. </w:t>
      </w:r>
    </w:p>
    <w:p w14:paraId="1A046402" w14:textId="77777777" w:rsidR="00337493" w:rsidRPr="00D4102C" w:rsidRDefault="00337493" w:rsidP="005E61BF">
      <w:pPr>
        <w:spacing w:before="100" w:beforeAutospacing="1" w:after="100" w:afterAutospacing="1" w:line="240" w:lineRule="auto"/>
        <w:jc w:val="left"/>
        <w:rPr>
          <w:rFonts w:ascii="Verdana" w:hAnsi="Verdana"/>
          <w:sz w:val="22"/>
          <w:szCs w:val="22"/>
          <w:vertAlign w:val="superscript"/>
        </w:rPr>
      </w:pPr>
      <w:r w:rsidRPr="00D4102C">
        <w:rPr>
          <w:rFonts w:ascii="Verdana" w:hAnsi="Verdana"/>
          <w:sz w:val="22"/>
          <w:szCs w:val="22"/>
        </w:rPr>
        <w:t>The employee should keep in contact with their manager and notify them as soon as possible of any change in the anticipated date of their return to work.</w:t>
      </w:r>
      <w:r w:rsidR="00092025" w:rsidRPr="00D4102C">
        <w:rPr>
          <w:rFonts w:ascii="Verdana" w:hAnsi="Verdana"/>
          <w:sz w:val="22"/>
          <w:szCs w:val="22"/>
        </w:rPr>
        <w:t xml:space="preserve"> They should contact their manager on the day they come back to work, to confirm their return and discuss any </w:t>
      </w:r>
      <w:r w:rsidRPr="00D4102C">
        <w:rPr>
          <w:rFonts w:ascii="Verdana" w:hAnsi="Verdana"/>
          <w:sz w:val="22"/>
          <w:szCs w:val="22"/>
        </w:rPr>
        <w:t>ongoing support needs.</w:t>
      </w:r>
      <w:r w:rsidRPr="00D4102C">
        <w:rPr>
          <w:rFonts w:ascii="Verdana" w:hAnsi="Verdana"/>
          <w:i/>
          <w:sz w:val="22"/>
          <w:szCs w:val="22"/>
        </w:rPr>
        <w:t> </w:t>
      </w:r>
    </w:p>
    <w:p w14:paraId="357D60A4" w14:textId="77777777" w:rsidR="00337493" w:rsidRPr="00D4102C" w:rsidRDefault="00337493" w:rsidP="005E61BF">
      <w:pPr>
        <w:pStyle w:val="Heading1"/>
        <w:keepNext/>
        <w:numPr>
          <w:ilvl w:val="0"/>
          <w:numId w:val="47"/>
        </w:numPr>
        <w:ind w:left="284" w:hanging="284"/>
        <w:rPr>
          <w:rStyle w:val="Emphasis"/>
          <w:b/>
          <w:sz w:val="22"/>
          <w:szCs w:val="22"/>
        </w:rPr>
      </w:pPr>
      <w:r w:rsidRPr="00D4102C">
        <w:rPr>
          <w:rStyle w:val="Emphasis"/>
          <w:b/>
          <w:sz w:val="22"/>
          <w:szCs w:val="22"/>
        </w:rPr>
        <w:t xml:space="preserve">Providing false information </w:t>
      </w:r>
    </w:p>
    <w:p w14:paraId="25F14B19" w14:textId="77777777" w:rsidR="00337493" w:rsidRPr="00D4102C" w:rsidRDefault="00337493" w:rsidP="005E61BF">
      <w:pPr>
        <w:spacing w:before="0" w:after="100" w:afterAutospacing="1" w:line="240" w:lineRule="auto"/>
        <w:jc w:val="left"/>
        <w:rPr>
          <w:rFonts w:ascii="Verdana" w:hAnsi="Verdana"/>
          <w:sz w:val="22"/>
          <w:szCs w:val="22"/>
        </w:rPr>
      </w:pPr>
      <w:r w:rsidRPr="00D4102C">
        <w:rPr>
          <w:rFonts w:ascii="Verdana" w:hAnsi="Verdana"/>
          <w:sz w:val="22"/>
          <w:szCs w:val="22"/>
        </w:rPr>
        <w:t>I</w:t>
      </w:r>
      <w:r w:rsidR="00516685" w:rsidRPr="00D4102C">
        <w:rPr>
          <w:rFonts w:ascii="Verdana" w:hAnsi="Verdana"/>
          <w:sz w:val="22"/>
          <w:szCs w:val="22"/>
        </w:rPr>
        <w:t>f</w:t>
      </w:r>
      <w:r w:rsidRPr="00D4102C">
        <w:rPr>
          <w:rFonts w:ascii="Verdana" w:hAnsi="Verdana"/>
          <w:sz w:val="22"/>
          <w:szCs w:val="22"/>
        </w:rPr>
        <w:t xml:space="preserve"> an employee knowingly provides false information in relation to taking time off for dependants, this may be treated as a disciplinary matter, which could potentially be regarded as an act of gross misconduct.</w:t>
      </w:r>
    </w:p>
    <w:p w14:paraId="34DAB78E" w14:textId="77777777" w:rsidR="0061694A" w:rsidRPr="00D4102C" w:rsidRDefault="0061694A" w:rsidP="00E64EAC">
      <w:pPr>
        <w:pStyle w:val="Heading4"/>
        <w:rPr>
          <w:sz w:val="22"/>
          <w:szCs w:val="22"/>
          <w:lang w:eastAsia="en-US"/>
        </w:rPr>
      </w:pPr>
      <w:r w:rsidRPr="00D4102C">
        <w:rPr>
          <w:sz w:val="22"/>
          <w:szCs w:val="22"/>
          <w:lang w:eastAsia="en-US"/>
        </w:rPr>
        <w:lastRenderedPageBreak/>
        <w:t>Associated guidance and documents</w:t>
      </w:r>
    </w:p>
    <w:p w14:paraId="45C08246" w14:textId="24FA6956" w:rsidR="00296CAF" w:rsidRPr="00D4102C" w:rsidRDefault="00296CAF" w:rsidP="00296CAF">
      <w:pPr>
        <w:pStyle w:val="ListParagraph"/>
        <w:numPr>
          <w:ilvl w:val="0"/>
          <w:numId w:val="50"/>
        </w:numPr>
        <w:spacing w:before="0" w:after="0" w:line="240" w:lineRule="auto"/>
        <w:rPr>
          <w:rFonts w:ascii="Verdana" w:hAnsi="Verdana"/>
          <w:i/>
          <w:sz w:val="22"/>
          <w:szCs w:val="22"/>
        </w:rPr>
      </w:pPr>
      <w:r w:rsidRPr="00D4102C">
        <w:rPr>
          <w:rFonts w:ascii="Verdana" w:hAnsi="Verdana"/>
          <w:iCs/>
          <w:sz w:val="22"/>
          <w:szCs w:val="22"/>
        </w:rPr>
        <w:t xml:space="preserve">Annual Leave </w:t>
      </w:r>
      <w:r w:rsidR="00C617E8" w:rsidRPr="00D4102C">
        <w:rPr>
          <w:rFonts w:ascii="Verdana" w:hAnsi="Verdana"/>
          <w:iCs/>
          <w:sz w:val="22"/>
          <w:szCs w:val="22"/>
        </w:rPr>
        <w:t>and Bank Holiday Policy</w:t>
      </w:r>
      <w:r w:rsidRPr="00D4102C">
        <w:rPr>
          <w:rFonts w:ascii="Verdana" w:hAnsi="Verdana"/>
          <w:iCs/>
          <w:sz w:val="22"/>
          <w:szCs w:val="22"/>
        </w:rPr>
        <w:t xml:space="preserve"> </w:t>
      </w:r>
    </w:p>
    <w:p w14:paraId="0552A068" w14:textId="2CAF4E16" w:rsidR="00516685" w:rsidRPr="00D4102C" w:rsidRDefault="00516685" w:rsidP="00516685">
      <w:pPr>
        <w:pStyle w:val="ListParagraph"/>
        <w:numPr>
          <w:ilvl w:val="0"/>
          <w:numId w:val="50"/>
        </w:numPr>
        <w:spacing w:before="0" w:after="0" w:line="240" w:lineRule="auto"/>
        <w:rPr>
          <w:rFonts w:ascii="Verdana" w:hAnsi="Verdana"/>
          <w:sz w:val="22"/>
          <w:szCs w:val="22"/>
        </w:rPr>
      </w:pPr>
      <w:r w:rsidRPr="00D4102C">
        <w:rPr>
          <w:rFonts w:ascii="Verdana" w:hAnsi="Verdana"/>
          <w:iCs/>
          <w:sz w:val="22"/>
          <w:szCs w:val="22"/>
        </w:rPr>
        <w:t xml:space="preserve">Additional Leave </w:t>
      </w:r>
      <w:r w:rsidR="00C617E8" w:rsidRPr="00D4102C">
        <w:rPr>
          <w:rFonts w:ascii="Verdana" w:hAnsi="Verdana"/>
          <w:iCs/>
          <w:sz w:val="22"/>
          <w:szCs w:val="22"/>
        </w:rPr>
        <w:t>(paid and unpaid) Policy</w:t>
      </w:r>
    </w:p>
    <w:p w14:paraId="3A7EC86C" w14:textId="77777777" w:rsidR="00C617E8" w:rsidRPr="00D4102C" w:rsidRDefault="00C617E8" w:rsidP="00516685">
      <w:pPr>
        <w:pStyle w:val="ListParagraph"/>
        <w:numPr>
          <w:ilvl w:val="0"/>
          <w:numId w:val="50"/>
        </w:numPr>
        <w:spacing w:before="0" w:after="0" w:line="240" w:lineRule="auto"/>
        <w:rPr>
          <w:rFonts w:ascii="Verdana" w:hAnsi="Verdana"/>
          <w:sz w:val="22"/>
          <w:szCs w:val="22"/>
        </w:rPr>
      </w:pPr>
      <w:r w:rsidRPr="00D4102C">
        <w:rPr>
          <w:rFonts w:ascii="Verdana" w:hAnsi="Verdana"/>
          <w:iCs/>
          <w:sz w:val="22"/>
          <w:szCs w:val="22"/>
        </w:rPr>
        <w:t xml:space="preserve">Shared </w:t>
      </w:r>
      <w:r w:rsidR="00516685" w:rsidRPr="00D4102C">
        <w:rPr>
          <w:rFonts w:ascii="Verdana" w:hAnsi="Verdana"/>
          <w:iCs/>
          <w:sz w:val="22"/>
          <w:szCs w:val="22"/>
        </w:rPr>
        <w:t>Parental Leave Policy</w:t>
      </w:r>
    </w:p>
    <w:p w14:paraId="4DE07B9D" w14:textId="46920A8E" w:rsidR="00516685" w:rsidRPr="00D4102C" w:rsidRDefault="00C617E8" w:rsidP="00516685">
      <w:pPr>
        <w:pStyle w:val="ListParagraph"/>
        <w:numPr>
          <w:ilvl w:val="0"/>
          <w:numId w:val="50"/>
        </w:numPr>
        <w:spacing w:before="0" w:after="0" w:line="240" w:lineRule="auto"/>
        <w:rPr>
          <w:rFonts w:ascii="Verdana" w:hAnsi="Verdana"/>
          <w:sz w:val="22"/>
          <w:szCs w:val="22"/>
        </w:rPr>
      </w:pPr>
      <w:r w:rsidRPr="00D4102C">
        <w:rPr>
          <w:rFonts w:ascii="Verdana" w:hAnsi="Verdana"/>
          <w:iCs/>
          <w:sz w:val="22"/>
          <w:szCs w:val="22"/>
        </w:rPr>
        <w:t>Unpaid Parental Leave Policy</w:t>
      </w:r>
      <w:r w:rsidR="00516685" w:rsidRPr="00D4102C">
        <w:rPr>
          <w:rFonts w:ascii="Verdana" w:hAnsi="Verdana"/>
          <w:iCs/>
          <w:sz w:val="22"/>
          <w:szCs w:val="22"/>
        </w:rPr>
        <w:t xml:space="preserve"> </w:t>
      </w:r>
    </w:p>
    <w:p w14:paraId="37F31AF7" w14:textId="77777777" w:rsidR="00516685" w:rsidRPr="00D4102C" w:rsidRDefault="00516685" w:rsidP="00516685">
      <w:pPr>
        <w:pStyle w:val="ListParagraph"/>
        <w:numPr>
          <w:ilvl w:val="0"/>
          <w:numId w:val="50"/>
        </w:numPr>
        <w:spacing w:before="0" w:after="0" w:line="240" w:lineRule="auto"/>
        <w:rPr>
          <w:rFonts w:ascii="Verdana" w:hAnsi="Verdana"/>
          <w:sz w:val="22"/>
          <w:szCs w:val="22"/>
        </w:rPr>
      </w:pPr>
      <w:r w:rsidRPr="00D4102C">
        <w:rPr>
          <w:rFonts w:ascii="Verdana" w:hAnsi="Verdana"/>
          <w:iCs/>
          <w:sz w:val="22"/>
          <w:szCs w:val="22"/>
        </w:rPr>
        <w:t xml:space="preserve">Support Leave Policy </w:t>
      </w:r>
      <w:r w:rsidR="006E4ED4" w:rsidRPr="00D4102C">
        <w:rPr>
          <w:rFonts w:ascii="Verdana" w:hAnsi="Verdana"/>
          <w:iCs/>
          <w:sz w:val="22"/>
          <w:szCs w:val="22"/>
        </w:rPr>
        <w:t>and</w:t>
      </w:r>
      <w:r w:rsidRPr="00D4102C">
        <w:rPr>
          <w:rFonts w:ascii="Verdana" w:hAnsi="Verdana"/>
          <w:iCs/>
          <w:sz w:val="22"/>
          <w:szCs w:val="22"/>
        </w:rPr>
        <w:t xml:space="preserve"> Procedure</w:t>
      </w:r>
    </w:p>
    <w:p w14:paraId="045E42E9" w14:textId="77777777" w:rsidR="00D260D8" w:rsidRPr="00D4102C" w:rsidRDefault="00D260D8" w:rsidP="00E64EAC">
      <w:pPr>
        <w:pStyle w:val="Heading4"/>
        <w:rPr>
          <w:sz w:val="22"/>
          <w:szCs w:val="22"/>
          <w:lang w:eastAsia="en-US"/>
        </w:rPr>
      </w:pPr>
      <w:r w:rsidRPr="00D4102C">
        <w:rPr>
          <w:sz w:val="22"/>
          <w:szCs w:val="22"/>
          <w:lang w:eastAsia="en-US"/>
        </w:rPr>
        <w:t>Compliance</w:t>
      </w:r>
    </w:p>
    <w:p w14:paraId="2F399B91" w14:textId="6984009D" w:rsidR="008D7439" w:rsidRPr="00D4102C" w:rsidRDefault="008D7439" w:rsidP="008D7439">
      <w:pPr>
        <w:numPr>
          <w:ilvl w:val="0"/>
          <w:numId w:val="45"/>
        </w:numPr>
        <w:spacing w:before="0" w:after="0" w:line="240" w:lineRule="auto"/>
        <w:jc w:val="left"/>
        <w:rPr>
          <w:rFonts w:ascii="Verdana" w:hAnsi="Verdana"/>
          <w:sz w:val="22"/>
          <w:szCs w:val="22"/>
        </w:rPr>
      </w:pPr>
      <w:r w:rsidRPr="00D4102C">
        <w:rPr>
          <w:rFonts w:ascii="Verdana" w:hAnsi="Verdana"/>
          <w:sz w:val="22"/>
          <w:szCs w:val="22"/>
        </w:rPr>
        <w:t>People Teams monitoring of general adherence to policy.</w:t>
      </w:r>
    </w:p>
    <w:p w14:paraId="5011E8FC" w14:textId="77777777" w:rsidR="008D7439" w:rsidRPr="00D4102C" w:rsidRDefault="008D7439" w:rsidP="008D7439">
      <w:pPr>
        <w:numPr>
          <w:ilvl w:val="0"/>
          <w:numId w:val="45"/>
        </w:numPr>
        <w:spacing w:before="0" w:after="0" w:line="240" w:lineRule="auto"/>
        <w:jc w:val="left"/>
        <w:rPr>
          <w:rFonts w:ascii="Verdana" w:hAnsi="Verdana"/>
          <w:sz w:val="22"/>
          <w:szCs w:val="22"/>
        </w:rPr>
      </w:pPr>
      <w:r w:rsidRPr="00D4102C">
        <w:rPr>
          <w:rFonts w:ascii="Verdana" w:hAnsi="Verdana"/>
          <w:sz w:val="22"/>
          <w:szCs w:val="22"/>
        </w:rPr>
        <w:t>Feedback from UNISON and Barnardo’s Forums.</w:t>
      </w:r>
    </w:p>
    <w:p w14:paraId="5A23E72F" w14:textId="77777777" w:rsidR="00D260D8" w:rsidRPr="00D4102C" w:rsidRDefault="008D7439" w:rsidP="00D260D8">
      <w:pPr>
        <w:numPr>
          <w:ilvl w:val="0"/>
          <w:numId w:val="45"/>
        </w:numPr>
        <w:spacing w:before="0" w:after="200" w:line="276" w:lineRule="auto"/>
        <w:contextualSpacing/>
        <w:jc w:val="left"/>
        <w:rPr>
          <w:rFonts w:ascii="Verdana" w:eastAsia="Calibri" w:hAnsi="Verdana"/>
          <w:sz w:val="22"/>
          <w:szCs w:val="22"/>
          <w:lang w:eastAsia="en-US"/>
        </w:rPr>
      </w:pPr>
      <w:r w:rsidRPr="00D4102C">
        <w:rPr>
          <w:rFonts w:ascii="Verdana" w:hAnsi="Verdana"/>
          <w:sz w:val="22"/>
          <w:szCs w:val="22"/>
        </w:rPr>
        <w:t xml:space="preserve">Audits.     </w:t>
      </w:r>
    </w:p>
    <w:p w14:paraId="2E68D589" w14:textId="77777777" w:rsidR="001D31F7" w:rsidRPr="00D4102C" w:rsidRDefault="001D31F7" w:rsidP="00E64EAC">
      <w:pPr>
        <w:pStyle w:val="Heading4"/>
        <w:rPr>
          <w:sz w:val="22"/>
          <w:szCs w:val="22"/>
          <w:lang w:eastAsia="en-US"/>
        </w:rPr>
      </w:pPr>
      <w:r w:rsidRPr="00D4102C">
        <w:rPr>
          <w:sz w:val="22"/>
          <w:szCs w:val="22"/>
          <w:lang w:eastAsia="en-US"/>
        </w:rPr>
        <w:t>Document History</w:t>
      </w:r>
    </w:p>
    <w:tbl>
      <w:tblPr>
        <w:tblStyle w:val="TableGrid1"/>
        <w:tblpPr w:leftFromText="180" w:rightFromText="180" w:vertAnchor="text" w:horzAnchor="margin" w:tblpX="108" w:tblpY="414"/>
        <w:tblW w:w="9889" w:type="dxa"/>
        <w:tblInd w:w="0" w:type="dxa"/>
        <w:tblLayout w:type="fixed"/>
        <w:tblLook w:val="04A0" w:firstRow="1" w:lastRow="0" w:firstColumn="1" w:lastColumn="0" w:noHBand="0" w:noVBand="1"/>
      </w:tblPr>
      <w:tblGrid>
        <w:gridCol w:w="1384"/>
        <w:gridCol w:w="1559"/>
        <w:gridCol w:w="1843"/>
        <w:gridCol w:w="2126"/>
        <w:gridCol w:w="2977"/>
      </w:tblGrid>
      <w:tr w:rsidR="001D31F7" w:rsidRPr="00D4102C" w14:paraId="68A9816C" w14:textId="77777777" w:rsidTr="00D260D8">
        <w:tc>
          <w:tcPr>
            <w:tcW w:w="1384" w:type="dxa"/>
            <w:hideMark/>
          </w:tcPr>
          <w:p w14:paraId="06D4ABFC" w14:textId="77777777" w:rsidR="001D31F7" w:rsidRPr="00D4102C" w:rsidRDefault="001D31F7" w:rsidP="00D260D8">
            <w:pPr>
              <w:spacing w:before="0" w:after="0" w:line="240" w:lineRule="auto"/>
              <w:jc w:val="left"/>
              <w:rPr>
                <w:rFonts w:ascii="Verdana" w:eastAsia="Calibri" w:hAnsi="Verdana" w:cs="Tahoma"/>
                <w:sz w:val="22"/>
                <w:szCs w:val="22"/>
                <w:lang w:val="en-US"/>
              </w:rPr>
            </w:pPr>
            <w:r w:rsidRPr="00D4102C">
              <w:rPr>
                <w:rFonts w:ascii="Verdana" w:hAnsi="Verdana" w:cs="Arial"/>
                <w:b/>
                <w:bCs/>
                <w:sz w:val="22"/>
                <w:szCs w:val="22"/>
                <w:lang w:val="en-US"/>
              </w:rPr>
              <w:t>Version</w:t>
            </w:r>
          </w:p>
        </w:tc>
        <w:tc>
          <w:tcPr>
            <w:tcW w:w="1559" w:type="dxa"/>
            <w:hideMark/>
          </w:tcPr>
          <w:p w14:paraId="27D69367" w14:textId="77777777" w:rsidR="001D31F7" w:rsidRPr="00D4102C" w:rsidRDefault="001D31F7" w:rsidP="00D260D8">
            <w:pPr>
              <w:spacing w:before="0" w:after="0" w:line="240" w:lineRule="auto"/>
              <w:jc w:val="left"/>
              <w:rPr>
                <w:rFonts w:ascii="Verdana" w:eastAsia="Calibri" w:hAnsi="Verdana" w:cs="Tahoma"/>
                <w:sz w:val="22"/>
                <w:szCs w:val="22"/>
                <w:lang w:val="en-US"/>
              </w:rPr>
            </w:pPr>
            <w:r w:rsidRPr="00D4102C">
              <w:rPr>
                <w:rFonts w:ascii="Verdana" w:hAnsi="Verdana" w:cs="Arial"/>
                <w:b/>
                <w:bCs/>
                <w:sz w:val="22"/>
                <w:szCs w:val="22"/>
                <w:lang w:val="en-US"/>
              </w:rPr>
              <w:t>Date</w:t>
            </w:r>
          </w:p>
        </w:tc>
        <w:tc>
          <w:tcPr>
            <w:tcW w:w="1843" w:type="dxa"/>
            <w:hideMark/>
          </w:tcPr>
          <w:p w14:paraId="6DE19A60" w14:textId="77777777" w:rsidR="001D31F7" w:rsidRPr="00D4102C" w:rsidRDefault="001D31F7" w:rsidP="00D260D8">
            <w:pPr>
              <w:spacing w:before="0" w:after="0" w:line="240" w:lineRule="auto"/>
              <w:jc w:val="left"/>
              <w:rPr>
                <w:rFonts w:ascii="Verdana" w:eastAsia="Calibri" w:hAnsi="Verdana" w:cs="Tahoma"/>
                <w:sz w:val="22"/>
                <w:szCs w:val="22"/>
                <w:lang w:val="en-US"/>
              </w:rPr>
            </w:pPr>
            <w:r w:rsidRPr="00D4102C">
              <w:rPr>
                <w:rFonts w:ascii="Verdana" w:hAnsi="Verdana" w:cs="Arial"/>
                <w:b/>
                <w:bCs/>
                <w:sz w:val="22"/>
                <w:szCs w:val="22"/>
                <w:lang w:val="en-US"/>
              </w:rPr>
              <w:t>Author</w:t>
            </w:r>
          </w:p>
        </w:tc>
        <w:tc>
          <w:tcPr>
            <w:tcW w:w="2126" w:type="dxa"/>
            <w:hideMark/>
          </w:tcPr>
          <w:p w14:paraId="02EC4B6A" w14:textId="77777777" w:rsidR="001D31F7" w:rsidRPr="00D4102C" w:rsidRDefault="001D31F7" w:rsidP="00D260D8">
            <w:pPr>
              <w:spacing w:before="0" w:after="0" w:line="240" w:lineRule="auto"/>
              <w:jc w:val="left"/>
              <w:rPr>
                <w:rFonts w:ascii="Verdana" w:eastAsia="Calibri" w:hAnsi="Verdana" w:cs="Tahoma"/>
                <w:sz w:val="22"/>
                <w:szCs w:val="22"/>
                <w:lang w:val="en-US"/>
              </w:rPr>
            </w:pPr>
            <w:r w:rsidRPr="00D4102C">
              <w:rPr>
                <w:rFonts w:ascii="Verdana" w:hAnsi="Verdana" w:cs="Arial"/>
                <w:b/>
                <w:bCs/>
                <w:sz w:val="22"/>
                <w:szCs w:val="22"/>
                <w:lang w:val="en-US"/>
              </w:rPr>
              <w:t>Status</w:t>
            </w:r>
          </w:p>
        </w:tc>
        <w:tc>
          <w:tcPr>
            <w:tcW w:w="2977" w:type="dxa"/>
            <w:hideMark/>
          </w:tcPr>
          <w:p w14:paraId="3E15E2C5" w14:textId="77777777" w:rsidR="001D31F7" w:rsidRPr="00D4102C" w:rsidRDefault="001D31F7" w:rsidP="00D260D8">
            <w:pPr>
              <w:spacing w:before="0" w:after="0" w:line="240" w:lineRule="auto"/>
              <w:jc w:val="left"/>
              <w:rPr>
                <w:rFonts w:ascii="Verdana" w:eastAsia="Calibri" w:hAnsi="Verdana" w:cs="Tahoma"/>
                <w:sz w:val="22"/>
                <w:szCs w:val="22"/>
                <w:lang w:val="en-US"/>
              </w:rPr>
            </w:pPr>
            <w:r w:rsidRPr="00D4102C">
              <w:rPr>
                <w:rFonts w:ascii="Verdana" w:hAnsi="Verdana" w:cs="Arial"/>
                <w:b/>
                <w:bCs/>
                <w:sz w:val="22"/>
                <w:szCs w:val="22"/>
                <w:lang w:val="en-US"/>
              </w:rPr>
              <w:t>Comment</w:t>
            </w:r>
          </w:p>
        </w:tc>
      </w:tr>
      <w:tr w:rsidR="001D31F7" w:rsidRPr="00D4102C" w14:paraId="4E5AF035" w14:textId="77777777" w:rsidTr="00D260D8">
        <w:tc>
          <w:tcPr>
            <w:tcW w:w="1384" w:type="dxa"/>
          </w:tcPr>
          <w:p w14:paraId="49D7059E" w14:textId="77777777" w:rsidR="001D31F7" w:rsidRPr="00D4102C" w:rsidRDefault="008D7439" w:rsidP="00D260D8">
            <w:pPr>
              <w:tabs>
                <w:tab w:val="left" w:pos="780"/>
              </w:tabs>
              <w:spacing w:before="0" w:after="0" w:line="240" w:lineRule="auto"/>
              <w:jc w:val="left"/>
              <w:rPr>
                <w:rFonts w:ascii="Verdana" w:eastAsia="Calibri" w:hAnsi="Verdana" w:cs="Tahoma"/>
                <w:sz w:val="22"/>
                <w:szCs w:val="22"/>
                <w:lang w:val="en-US"/>
              </w:rPr>
            </w:pPr>
            <w:r w:rsidRPr="00D4102C">
              <w:rPr>
                <w:rFonts w:ascii="Verdana" w:eastAsia="Calibri" w:hAnsi="Verdana" w:cs="Tahoma"/>
                <w:sz w:val="22"/>
                <w:szCs w:val="22"/>
                <w:lang w:val="en-US"/>
              </w:rPr>
              <w:t>1</w:t>
            </w:r>
          </w:p>
        </w:tc>
        <w:tc>
          <w:tcPr>
            <w:tcW w:w="1559" w:type="dxa"/>
          </w:tcPr>
          <w:p w14:paraId="58FF6220" w14:textId="77777777" w:rsidR="001D31F7" w:rsidRPr="00D4102C" w:rsidRDefault="008D7439" w:rsidP="00D260D8">
            <w:pPr>
              <w:autoSpaceDE w:val="0"/>
              <w:autoSpaceDN w:val="0"/>
              <w:adjustRightInd w:val="0"/>
              <w:spacing w:before="0" w:after="0" w:line="240" w:lineRule="auto"/>
              <w:jc w:val="left"/>
              <w:rPr>
                <w:rFonts w:ascii="Verdana" w:eastAsia="Calibri" w:hAnsi="Verdana" w:cs="Arial"/>
                <w:sz w:val="22"/>
                <w:szCs w:val="22"/>
                <w:lang w:val="en-US"/>
              </w:rPr>
            </w:pPr>
            <w:r w:rsidRPr="00D4102C">
              <w:rPr>
                <w:rFonts w:ascii="Verdana" w:eastAsia="Calibri" w:hAnsi="Verdana" w:cs="Arial"/>
                <w:sz w:val="22"/>
                <w:szCs w:val="22"/>
                <w:lang w:val="en-US"/>
              </w:rPr>
              <w:t>01.08.13</w:t>
            </w:r>
          </w:p>
        </w:tc>
        <w:tc>
          <w:tcPr>
            <w:tcW w:w="1843" w:type="dxa"/>
          </w:tcPr>
          <w:p w14:paraId="58645CC3" w14:textId="77777777" w:rsidR="001D31F7" w:rsidRPr="00D4102C" w:rsidRDefault="008D7439" w:rsidP="006E4ED4">
            <w:pPr>
              <w:spacing w:before="0" w:after="0" w:line="240" w:lineRule="auto"/>
              <w:jc w:val="left"/>
              <w:rPr>
                <w:rFonts w:ascii="Verdana" w:eastAsia="Calibri" w:hAnsi="Verdana" w:cs="Tahoma"/>
                <w:sz w:val="22"/>
                <w:szCs w:val="22"/>
                <w:lang w:val="en-US"/>
              </w:rPr>
            </w:pPr>
            <w:r w:rsidRPr="00D4102C">
              <w:rPr>
                <w:rFonts w:ascii="Verdana" w:eastAsia="Calibri" w:hAnsi="Verdana" w:cs="Tahoma"/>
                <w:sz w:val="22"/>
                <w:szCs w:val="22"/>
                <w:lang w:val="en-US"/>
              </w:rPr>
              <w:t xml:space="preserve">Policy and </w:t>
            </w:r>
            <w:r w:rsidR="006E4ED4" w:rsidRPr="00D4102C">
              <w:rPr>
                <w:rFonts w:ascii="Verdana" w:eastAsia="Calibri" w:hAnsi="Verdana" w:cs="Tahoma"/>
                <w:sz w:val="22"/>
                <w:szCs w:val="22"/>
                <w:lang w:val="en-US"/>
              </w:rPr>
              <w:t>A</w:t>
            </w:r>
            <w:r w:rsidRPr="00D4102C">
              <w:rPr>
                <w:rFonts w:ascii="Verdana" w:eastAsia="Calibri" w:hAnsi="Verdana" w:cs="Tahoma"/>
                <w:sz w:val="22"/>
                <w:szCs w:val="22"/>
                <w:lang w:val="en-US"/>
              </w:rPr>
              <w:t xml:space="preserve">dvice </w:t>
            </w:r>
            <w:r w:rsidR="006E4ED4" w:rsidRPr="00D4102C">
              <w:rPr>
                <w:rFonts w:ascii="Verdana" w:eastAsia="Calibri" w:hAnsi="Verdana" w:cs="Tahoma"/>
                <w:sz w:val="22"/>
                <w:szCs w:val="22"/>
                <w:lang w:val="en-US"/>
              </w:rPr>
              <w:t>Te</w:t>
            </w:r>
            <w:r w:rsidRPr="00D4102C">
              <w:rPr>
                <w:rFonts w:ascii="Verdana" w:eastAsia="Calibri" w:hAnsi="Verdana" w:cs="Tahoma"/>
                <w:sz w:val="22"/>
                <w:szCs w:val="22"/>
                <w:lang w:val="en-US"/>
              </w:rPr>
              <w:t>am</w:t>
            </w:r>
          </w:p>
        </w:tc>
        <w:tc>
          <w:tcPr>
            <w:tcW w:w="2126" w:type="dxa"/>
          </w:tcPr>
          <w:p w14:paraId="1D477757" w14:textId="77777777" w:rsidR="001D31F7" w:rsidRPr="00D4102C" w:rsidRDefault="008D7439" w:rsidP="00D260D8">
            <w:pPr>
              <w:spacing w:before="0" w:after="0" w:line="240" w:lineRule="auto"/>
              <w:jc w:val="left"/>
              <w:rPr>
                <w:rFonts w:ascii="Verdana" w:eastAsia="Calibri" w:hAnsi="Verdana" w:cs="Tahoma"/>
                <w:sz w:val="22"/>
                <w:szCs w:val="22"/>
                <w:lang w:val="en-US"/>
              </w:rPr>
            </w:pPr>
            <w:r w:rsidRPr="00D4102C">
              <w:rPr>
                <w:rFonts w:ascii="Verdana" w:eastAsia="Calibri" w:hAnsi="Verdana" w:cs="Tahoma"/>
                <w:sz w:val="22"/>
                <w:szCs w:val="22"/>
                <w:lang w:val="en-US"/>
              </w:rPr>
              <w:t>Updated policy</w:t>
            </w:r>
          </w:p>
        </w:tc>
        <w:tc>
          <w:tcPr>
            <w:tcW w:w="2977" w:type="dxa"/>
          </w:tcPr>
          <w:p w14:paraId="59B9F78E" w14:textId="77777777" w:rsidR="001D31F7" w:rsidRPr="00D4102C" w:rsidRDefault="001D31F7" w:rsidP="00D260D8">
            <w:pPr>
              <w:spacing w:before="0" w:after="0" w:line="240" w:lineRule="auto"/>
              <w:jc w:val="left"/>
              <w:rPr>
                <w:rFonts w:ascii="Verdana" w:eastAsia="Calibri" w:hAnsi="Verdana" w:cs="Tahoma"/>
                <w:sz w:val="22"/>
                <w:szCs w:val="22"/>
                <w:lang w:val="en-US"/>
              </w:rPr>
            </w:pPr>
          </w:p>
        </w:tc>
      </w:tr>
      <w:tr w:rsidR="001D31F7" w:rsidRPr="00D4102C" w14:paraId="73D247D0" w14:textId="77777777" w:rsidTr="00D260D8">
        <w:tc>
          <w:tcPr>
            <w:tcW w:w="1384" w:type="dxa"/>
          </w:tcPr>
          <w:p w14:paraId="11BDF121" w14:textId="77777777" w:rsidR="001D31F7" w:rsidRPr="00D4102C" w:rsidRDefault="008D7439" w:rsidP="00D260D8">
            <w:pPr>
              <w:tabs>
                <w:tab w:val="left" w:pos="780"/>
              </w:tabs>
              <w:spacing w:before="0" w:after="0" w:line="240" w:lineRule="auto"/>
              <w:jc w:val="left"/>
              <w:rPr>
                <w:rFonts w:ascii="Verdana" w:eastAsia="Calibri" w:hAnsi="Verdana" w:cs="Tahoma"/>
                <w:sz w:val="22"/>
                <w:szCs w:val="22"/>
                <w:lang w:val="en-US"/>
              </w:rPr>
            </w:pPr>
            <w:r w:rsidRPr="00D4102C">
              <w:rPr>
                <w:rFonts w:ascii="Verdana" w:eastAsia="Calibri" w:hAnsi="Verdana" w:cs="Tahoma"/>
                <w:sz w:val="22"/>
                <w:szCs w:val="22"/>
                <w:lang w:val="en-US"/>
              </w:rPr>
              <w:t>2</w:t>
            </w:r>
          </w:p>
        </w:tc>
        <w:tc>
          <w:tcPr>
            <w:tcW w:w="1559" w:type="dxa"/>
          </w:tcPr>
          <w:p w14:paraId="3ED84A97" w14:textId="77777777" w:rsidR="001D31F7" w:rsidRPr="00D4102C" w:rsidRDefault="008D7439" w:rsidP="00D260D8">
            <w:pPr>
              <w:autoSpaceDE w:val="0"/>
              <w:autoSpaceDN w:val="0"/>
              <w:adjustRightInd w:val="0"/>
              <w:spacing w:before="0" w:after="0" w:line="240" w:lineRule="auto"/>
              <w:jc w:val="left"/>
              <w:rPr>
                <w:rFonts w:ascii="Verdana" w:eastAsia="Calibri" w:hAnsi="Verdana" w:cs="Arial"/>
                <w:sz w:val="22"/>
                <w:szCs w:val="22"/>
                <w:lang w:val="en-US"/>
              </w:rPr>
            </w:pPr>
            <w:r w:rsidRPr="00D4102C">
              <w:rPr>
                <w:rFonts w:ascii="Verdana" w:eastAsia="Calibri" w:hAnsi="Verdana" w:cs="Arial"/>
                <w:sz w:val="22"/>
                <w:szCs w:val="22"/>
                <w:lang w:val="en-US"/>
              </w:rPr>
              <w:t>10.03.14</w:t>
            </w:r>
          </w:p>
        </w:tc>
        <w:tc>
          <w:tcPr>
            <w:tcW w:w="1843" w:type="dxa"/>
          </w:tcPr>
          <w:p w14:paraId="0AB26743" w14:textId="77777777" w:rsidR="001D31F7" w:rsidRPr="00D4102C" w:rsidRDefault="006E4ED4" w:rsidP="00D260D8">
            <w:pPr>
              <w:spacing w:before="0" w:after="0" w:line="240" w:lineRule="auto"/>
              <w:jc w:val="left"/>
              <w:rPr>
                <w:rFonts w:ascii="Verdana" w:eastAsia="Calibri" w:hAnsi="Verdana" w:cs="Tahoma"/>
                <w:sz w:val="22"/>
                <w:szCs w:val="22"/>
                <w:lang w:val="en-US"/>
              </w:rPr>
            </w:pPr>
            <w:r w:rsidRPr="00D4102C">
              <w:rPr>
                <w:rFonts w:ascii="Verdana" w:eastAsia="Calibri" w:hAnsi="Verdana" w:cs="Tahoma"/>
                <w:sz w:val="22"/>
                <w:szCs w:val="22"/>
                <w:lang w:val="en-US"/>
              </w:rPr>
              <w:t>Policy and Advice T</w:t>
            </w:r>
            <w:r w:rsidR="008D7439" w:rsidRPr="00D4102C">
              <w:rPr>
                <w:rFonts w:ascii="Verdana" w:eastAsia="Calibri" w:hAnsi="Verdana" w:cs="Tahoma"/>
                <w:sz w:val="22"/>
                <w:szCs w:val="22"/>
                <w:lang w:val="en-US"/>
              </w:rPr>
              <w:t>eam</w:t>
            </w:r>
          </w:p>
        </w:tc>
        <w:tc>
          <w:tcPr>
            <w:tcW w:w="2126" w:type="dxa"/>
          </w:tcPr>
          <w:p w14:paraId="79303819" w14:textId="77777777" w:rsidR="001D31F7" w:rsidRPr="00D4102C" w:rsidRDefault="008D7439" w:rsidP="00D260D8">
            <w:pPr>
              <w:spacing w:before="0" w:after="0" w:line="240" w:lineRule="auto"/>
              <w:jc w:val="left"/>
              <w:rPr>
                <w:rFonts w:ascii="Verdana" w:eastAsia="Calibri" w:hAnsi="Verdana" w:cs="Tahoma"/>
                <w:sz w:val="22"/>
                <w:szCs w:val="22"/>
                <w:lang w:val="en-US"/>
              </w:rPr>
            </w:pPr>
            <w:r w:rsidRPr="00D4102C">
              <w:rPr>
                <w:rFonts w:ascii="Verdana" w:eastAsia="Calibri" w:hAnsi="Verdana" w:cs="Tahoma"/>
                <w:sz w:val="22"/>
                <w:szCs w:val="22"/>
                <w:lang w:val="en-US"/>
              </w:rPr>
              <w:t>Updated policy</w:t>
            </w:r>
          </w:p>
        </w:tc>
        <w:tc>
          <w:tcPr>
            <w:tcW w:w="2977" w:type="dxa"/>
          </w:tcPr>
          <w:p w14:paraId="49E51137" w14:textId="77777777" w:rsidR="001D31F7" w:rsidRPr="00D4102C" w:rsidRDefault="008D7439" w:rsidP="00D260D8">
            <w:pPr>
              <w:spacing w:before="0" w:after="0" w:line="240" w:lineRule="auto"/>
              <w:jc w:val="left"/>
              <w:rPr>
                <w:rFonts w:ascii="Verdana" w:eastAsia="Calibri" w:hAnsi="Verdana" w:cs="Tahoma"/>
                <w:sz w:val="22"/>
                <w:szCs w:val="22"/>
                <w:lang w:val="en-US"/>
              </w:rPr>
            </w:pPr>
            <w:r w:rsidRPr="00D4102C">
              <w:rPr>
                <w:rFonts w:ascii="Verdana" w:eastAsia="Calibri" w:hAnsi="Verdana" w:cs="Tahoma"/>
                <w:sz w:val="22"/>
                <w:szCs w:val="22"/>
                <w:lang w:val="en-US"/>
              </w:rPr>
              <w:t>Definition</w:t>
            </w:r>
          </w:p>
        </w:tc>
      </w:tr>
      <w:tr w:rsidR="008D7439" w:rsidRPr="00D4102C" w14:paraId="01F29544" w14:textId="77777777" w:rsidTr="00D260D8">
        <w:tc>
          <w:tcPr>
            <w:tcW w:w="1384" w:type="dxa"/>
          </w:tcPr>
          <w:p w14:paraId="6519F8C9" w14:textId="77777777" w:rsidR="008D7439" w:rsidRPr="00D4102C" w:rsidRDefault="008D7439" w:rsidP="00D260D8">
            <w:pPr>
              <w:tabs>
                <w:tab w:val="left" w:pos="780"/>
              </w:tabs>
              <w:spacing w:before="0" w:after="0" w:line="240" w:lineRule="auto"/>
              <w:jc w:val="left"/>
              <w:rPr>
                <w:rFonts w:ascii="Verdana" w:eastAsia="Calibri" w:hAnsi="Verdana" w:cs="Tahoma"/>
                <w:sz w:val="22"/>
                <w:szCs w:val="22"/>
                <w:lang w:val="en-US"/>
              </w:rPr>
            </w:pPr>
            <w:r w:rsidRPr="00D4102C">
              <w:rPr>
                <w:rFonts w:ascii="Verdana" w:eastAsia="Calibri" w:hAnsi="Verdana" w:cs="Tahoma"/>
                <w:sz w:val="22"/>
                <w:szCs w:val="22"/>
                <w:lang w:val="en-US"/>
              </w:rPr>
              <w:t>3</w:t>
            </w:r>
          </w:p>
          <w:p w14:paraId="306A2B89" w14:textId="77777777" w:rsidR="008D7439" w:rsidRPr="00D4102C" w:rsidRDefault="008D7439" w:rsidP="00D260D8">
            <w:pPr>
              <w:tabs>
                <w:tab w:val="left" w:pos="780"/>
              </w:tabs>
              <w:spacing w:before="0" w:after="0" w:line="240" w:lineRule="auto"/>
              <w:jc w:val="left"/>
              <w:rPr>
                <w:rFonts w:ascii="Verdana" w:eastAsia="Calibri" w:hAnsi="Verdana" w:cs="Tahoma"/>
                <w:sz w:val="22"/>
                <w:szCs w:val="22"/>
                <w:lang w:val="en-US"/>
              </w:rPr>
            </w:pPr>
          </w:p>
        </w:tc>
        <w:tc>
          <w:tcPr>
            <w:tcW w:w="1559" w:type="dxa"/>
          </w:tcPr>
          <w:p w14:paraId="7414EB8D" w14:textId="77777777" w:rsidR="008D7439" w:rsidRPr="00D4102C" w:rsidRDefault="00B16181" w:rsidP="00A21E3C">
            <w:pPr>
              <w:autoSpaceDE w:val="0"/>
              <w:autoSpaceDN w:val="0"/>
              <w:adjustRightInd w:val="0"/>
              <w:spacing w:before="0" w:after="0" w:line="240" w:lineRule="auto"/>
              <w:jc w:val="left"/>
              <w:rPr>
                <w:rFonts w:ascii="Verdana" w:eastAsia="Calibri" w:hAnsi="Verdana" w:cs="Arial"/>
                <w:sz w:val="22"/>
                <w:szCs w:val="22"/>
                <w:lang w:val="en-US"/>
              </w:rPr>
            </w:pPr>
            <w:r w:rsidRPr="00D4102C">
              <w:rPr>
                <w:rFonts w:ascii="Verdana" w:eastAsia="Calibri" w:hAnsi="Verdana" w:cs="Arial"/>
                <w:sz w:val="22"/>
                <w:szCs w:val="22"/>
                <w:lang w:val="en-US"/>
              </w:rPr>
              <w:t>06.03.1</w:t>
            </w:r>
            <w:r w:rsidR="00A21E3C" w:rsidRPr="00D4102C">
              <w:rPr>
                <w:rFonts w:ascii="Verdana" w:eastAsia="Calibri" w:hAnsi="Verdana" w:cs="Arial"/>
                <w:sz w:val="22"/>
                <w:szCs w:val="22"/>
                <w:lang w:val="en-US"/>
              </w:rPr>
              <w:t>5</w:t>
            </w:r>
          </w:p>
        </w:tc>
        <w:tc>
          <w:tcPr>
            <w:tcW w:w="1843" w:type="dxa"/>
          </w:tcPr>
          <w:p w14:paraId="619D76AF" w14:textId="77777777" w:rsidR="008D7439" w:rsidRPr="00D4102C" w:rsidRDefault="006E4ED4" w:rsidP="00D260D8">
            <w:pPr>
              <w:spacing w:before="0" w:after="0" w:line="240" w:lineRule="auto"/>
              <w:jc w:val="left"/>
              <w:rPr>
                <w:rFonts w:ascii="Verdana" w:eastAsia="Calibri" w:hAnsi="Verdana" w:cs="Tahoma"/>
                <w:sz w:val="22"/>
                <w:szCs w:val="22"/>
                <w:lang w:val="en-US"/>
              </w:rPr>
            </w:pPr>
            <w:r w:rsidRPr="00D4102C">
              <w:rPr>
                <w:rFonts w:ascii="Verdana" w:eastAsia="Calibri" w:hAnsi="Verdana" w:cs="Tahoma"/>
                <w:sz w:val="22"/>
                <w:szCs w:val="22"/>
                <w:lang w:val="en-US"/>
              </w:rPr>
              <w:t>Policy and Advice T</w:t>
            </w:r>
            <w:r w:rsidR="008D7439" w:rsidRPr="00D4102C">
              <w:rPr>
                <w:rFonts w:ascii="Verdana" w:eastAsia="Calibri" w:hAnsi="Verdana" w:cs="Tahoma"/>
                <w:sz w:val="22"/>
                <w:szCs w:val="22"/>
                <w:lang w:val="en-US"/>
              </w:rPr>
              <w:t>eam</w:t>
            </w:r>
          </w:p>
        </w:tc>
        <w:tc>
          <w:tcPr>
            <w:tcW w:w="2126" w:type="dxa"/>
          </w:tcPr>
          <w:p w14:paraId="70DEF827" w14:textId="77777777" w:rsidR="008D7439" w:rsidRPr="00D4102C" w:rsidRDefault="00B16181" w:rsidP="00763AD4">
            <w:pPr>
              <w:spacing w:before="0" w:after="0" w:line="240" w:lineRule="auto"/>
              <w:jc w:val="left"/>
              <w:rPr>
                <w:rFonts w:ascii="Verdana" w:eastAsia="Calibri" w:hAnsi="Verdana" w:cs="Tahoma"/>
                <w:sz w:val="22"/>
                <w:szCs w:val="22"/>
                <w:lang w:val="en-US"/>
              </w:rPr>
            </w:pPr>
            <w:r w:rsidRPr="00D4102C">
              <w:rPr>
                <w:rFonts w:ascii="Verdana" w:eastAsia="Calibri" w:hAnsi="Verdana" w:cs="Tahoma"/>
                <w:sz w:val="22"/>
                <w:szCs w:val="22"/>
                <w:lang w:val="en-US"/>
              </w:rPr>
              <w:t>Revised</w:t>
            </w:r>
          </w:p>
        </w:tc>
        <w:tc>
          <w:tcPr>
            <w:tcW w:w="2977" w:type="dxa"/>
          </w:tcPr>
          <w:p w14:paraId="34E2F58B" w14:textId="77777777" w:rsidR="008D7439" w:rsidRPr="00D4102C" w:rsidRDefault="00B16181" w:rsidP="00763AD4">
            <w:pPr>
              <w:spacing w:before="0" w:after="0" w:line="240" w:lineRule="auto"/>
              <w:jc w:val="left"/>
              <w:rPr>
                <w:rFonts w:ascii="Verdana" w:eastAsia="Calibri" w:hAnsi="Verdana" w:cs="Tahoma"/>
                <w:sz w:val="22"/>
                <w:szCs w:val="22"/>
                <w:lang w:val="en-US"/>
              </w:rPr>
            </w:pPr>
            <w:r w:rsidRPr="00D4102C">
              <w:rPr>
                <w:rFonts w:ascii="Verdana" w:eastAsia="Calibri" w:hAnsi="Verdana" w:cs="Tahoma"/>
                <w:sz w:val="22"/>
                <w:szCs w:val="22"/>
                <w:lang w:val="en-US"/>
              </w:rPr>
              <w:t>New format</w:t>
            </w:r>
          </w:p>
        </w:tc>
      </w:tr>
      <w:tr w:rsidR="00C617E8" w:rsidRPr="00D4102C" w14:paraId="751485A1" w14:textId="77777777" w:rsidTr="00D260D8">
        <w:tc>
          <w:tcPr>
            <w:tcW w:w="1384" w:type="dxa"/>
          </w:tcPr>
          <w:p w14:paraId="568775D6" w14:textId="2F575B70" w:rsidR="00C617E8" w:rsidRPr="00D4102C" w:rsidRDefault="00C617E8" w:rsidP="00D260D8">
            <w:pPr>
              <w:tabs>
                <w:tab w:val="left" w:pos="780"/>
              </w:tabs>
              <w:spacing w:before="0" w:after="0" w:line="240" w:lineRule="auto"/>
              <w:jc w:val="left"/>
              <w:rPr>
                <w:rFonts w:ascii="Verdana" w:eastAsia="Calibri" w:hAnsi="Verdana" w:cs="Tahoma"/>
                <w:sz w:val="22"/>
                <w:szCs w:val="22"/>
                <w:lang w:val="en-US"/>
              </w:rPr>
            </w:pPr>
            <w:r w:rsidRPr="00D4102C">
              <w:rPr>
                <w:rFonts w:ascii="Verdana" w:eastAsia="Calibri" w:hAnsi="Verdana" w:cs="Tahoma"/>
                <w:sz w:val="22"/>
                <w:szCs w:val="22"/>
                <w:lang w:val="en-US"/>
              </w:rPr>
              <w:t>4</w:t>
            </w:r>
          </w:p>
        </w:tc>
        <w:tc>
          <w:tcPr>
            <w:tcW w:w="1559" w:type="dxa"/>
          </w:tcPr>
          <w:p w14:paraId="25C068FD" w14:textId="244A1CEF" w:rsidR="00C617E8" w:rsidRPr="00D4102C" w:rsidRDefault="00C617E8" w:rsidP="00A21E3C">
            <w:pPr>
              <w:autoSpaceDE w:val="0"/>
              <w:autoSpaceDN w:val="0"/>
              <w:adjustRightInd w:val="0"/>
              <w:spacing w:before="0" w:after="0" w:line="240" w:lineRule="auto"/>
              <w:jc w:val="left"/>
              <w:rPr>
                <w:rFonts w:ascii="Verdana" w:eastAsia="Calibri" w:hAnsi="Verdana" w:cs="Arial"/>
                <w:sz w:val="22"/>
                <w:szCs w:val="22"/>
                <w:lang w:val="en-US"/>
              </w:rPr>
            </w:pPr>
            <w:r w:rsidRPr="00D4102C">
              <w:rPr>
                <w:rFonts w:ascii="Verdana" w:eastAsia="Calibri" w:hAnsi="Verdana" w:cs="Arial"/>
                <w:sz w:val="22"/>
                <w:szCs w:val="22"/>
                <w:lang w:val="en-US"/>
              </w:rPr>
              <w:t>01.08.2022</w:t>
            </w:r>
          </w:p>
        </w:tc>
        <w:tc>
          <w:tcPr>
            <w:tcW w:w="1843" w:type="dxa"/>
          </w:tcPr>
          <w:p w14:paraId="61886802" w14:textId="2BA3E1BD" w:rsidR="00C617E8" w:rsidRPr="00D4102C" w:rsidRDefault="00C617E8" w:rsidP="00D260D8">
            <w:pPr>
              <w:spacing w:before="0" w:after="0" w:line="240" w:lineRule="auto"/>
              <w:jc w:val="left"/>
              <w:rPr>
                <w:rFonts w:ascii="Verdana" w:eastAsia="Calibri" w:hAnsi="Verdana" w:cs="Tahoma"/>
                <w:sz w:val="22"/>
                <w:szCs w:val="22"/>
                <w:lang w:val="en-US"/>
              </w:rPr>
            </w:pPr>
            <w:r w:rsidRPr="00D4102C">
              <w:rPr>
                <w:rFonts w:ascii="Verdana" w:eastAsia="Calibri" w:hAnsi="Verdana" w:cs="Tahoma"/>
                <w:sz w:val="22"/>
                <w:szCs w:val="22"/>
                <w:lang w:val="en-US"/>
              </w:rPr>
              <w:t>People Strategy and Projects Team</w:t>
            </w:r>
          </w:p>
        </w:tc>
        <w:tc>
          <w:tcPr>
            <w:tcW w:w="2126" w:type="dxa"/>
          </w:tcPr>
          <w:p w14:paraId="490AF41C" w14:textId="77777777" w:rsidR="00C617E8" w:rsidRPr="00D4102C" w:rsidRDefault="00C617E8" w:rsidP="00763AD4">
            <w:pPr>
              <w:spacing w:before="0" w:after="0" w:line="240" w:lineRule="auto"/>
              <w:jc w:val="left"/>
              <w:rPr>
                <w:rFonts w:ascii="Verdana" w:eastAsia="Calibri" w:hAnsi="Verdana" w:cs="Tahoma"/>
                <w:sz w:val="22"/>
                <w:szCs w:val="22"/>
                <w:lang w:val="en-US"/>
              </w:rPr>
            </w:pPr>
          </w:p>
        </w:tc>
        <w:tc>
          <w:tcPr>
            <w:tcW w:w="2977" w:type="dxa"/>
          </w:tcPr>
          <w:p w14:paraId="4443B8C7" w14:textId="039FA347" w:rsidR="00C617E8" w:rsidRPr="00D4102C" w:rsidRDefault="00091520" w:rsidP="00763AD4">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Updated to reflect agreed review date</w:t>
            </w:r>
          </w:p>
        </w:tc>
      </w:tr>
      <w:tr w:rsidR="00E4444C" w:rsidRPr="00D4102C" w14:paraId="03272F39" w14:textId="77777777" w:rsidTr="00D260D8">
        <w:tc>
          <w:tcPr>
            <w:tcW w:w="1384" w:type="dxa"/>
          </w:tcPr>
          <w:p w14:paraId="0BB1A673" w14:textId="114B62DE" w:rsidR="00E4444C" w:rsidRPr="00D4102C" w:rsidRDefault="00E4444C" w:rsidP="00D260D8">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5</w:t>
            </w:r>
          </w:p>
        </w:tc>
        <w:tc>
          <w:tcPr>
            <w:tcW w:w="1559" w:type="dxa"/>
          </w:tcPr>
          <w:p w14:paraId="394B48B8" w14:textId="1A3CD580" w:rsidR="00E4444C" w:rsidRPr="00D4102C" w:rsidRDefault="00E4444C" w:rsidP="00A21E3C">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07.07.23</w:t>
            </w:r>
          </w:p>
        </w:tc>
        <w:tc>
          <w:tcPr>
            <w:tcW w:w="1843" w:type="dxa"/>
          </w:tcPr>
          <w:p w14:paraId="18318480" w14:textId="4C9BEAB4" w:rsidR="00E4444C" w:rsidRPr="00D4102C" w:rsidRDefault="00E4444C" w:rsidP="00D260D8">
            <w:pPr>
              <w:spacing w:before="0" w:after="0" w:line="240" w:lineRule="auto"/>
              <w:jc w:val="left"/>
              <w:rPr>
                <w:rFonts w:ascii="Verdana" w:eastAsia="Calibri" w:hAnsi="Verdana" w:cs="Tahoma"/>
                <w:sz w:val="22"/>
                <w:szCs w:val="22"/>
                <w:lang w:val="en-US"/>
              </w:rPr>
            </w:pPr>
            <w:r w:rsidRPr="00E4444C">
              <w:rPr>
                <w:rFonts w:ascii="Verdana" w:eastAsia="Calibri" w:hAnsi="Verdana" w:cs="Tahoma"/>
                <w:sz w:val="22"/>
                <w:szCs w:val="22"/>
                <w:lang w:val="en-US"/>
              </w:rPr>
              <w:t>People Strategy and Projects Team</w:t>
            </w:r>
          </w:p>
        </w:tc>
        <w:tc>
          <w:tcPr>
            <w:tcW w:w="2126" w:type="dxa"/>
          </w:tcPr>
          <w:p w14:paraId="3EB4EB2E" w14:textId="36E47306" w:rsidR="00E4444C" w:rsidRPr="00D4102C" w:rsidRDefault="00E4444C" w:rsidP="00763AD4">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Agreed</w:t>
            </w:r>
          </w:p>
        </w:tc>
        <w:tc>
          <w:tcPr>
            <w:tcW w:w="2977" w:type="dxa"/>
          </w:tcPr>
          <w:p w14:paraId="3DAF24E5" w14:textId="6A74898F" w:rsidR="00E4444C" w:rsidRDefault="00E4444C" w:rsidP="00763AD4">
            <w:pPr>
              <w:spacing w:before="0" w:after="0" w:line="240" w:lineRule="auto"/>
              <w:jc w:val="left"/>
              <w:rPr>
                <w:rFonts w:ascii="Verdana" w:eastAsia="Calibri" w:hAnsi="Verdana" w:cs="Tahoma"/>
                <w:sz w:val="22"/>
                <w:szCs w:val="22"/>
                <w:lang w:val="en-US"/>
              </w:rPr>
            </w:pPr>
            <w:r w:rsidRPr="00E4444C">
              <w:rPr>
                <w:rFonts w:ascii="Verdana" w:eastAsia="Calibri" w:hAnsi="Verdana" w:cs="Tahoma"/>
                <w:sz w:val="22"/>
                <w:szCs w:val="22"/>
                <w:lang w:val="en-US"/>
              </w:rPr>
              <w:t>Policy updated to reflect revised review date in accordance with planned schedule agreed by CLT</w:t>
            </w:r>
          </w:p>
        </w:tc>
      </w:tr>
    </w:tbl>
    <w:p w14:paraId="5254F4EB" w14:textId="337D602C" w:rsidR="001D31F7" w:rsidRPr="00D4102C" w:rsidRDefault="001D31F7" w:rsidP="00D4102C">
      <w:pPr>
        <w:spacing w:before="0" w:after="0" w:line="240" w:lineRule="auto"/>
        <w:jc w:val="left"/>
        <w:rPr>
          <w:rFonts w:ascii="Verdana" w:eastAsia="Calibri" w:hAnsi="Verdana"/>
          <w:sz w:val="22"/>
          <w:szCs w:val="22"/>
          <w:lang w:eastAsia="en-US"/>
        </w:rPr>
      </w:pPr>
    </w:p>
    <w:p w14:paraId="5EA86FEA" w14:textId="77777777" w:rsidR="00D4102C" w:rsidRPr="00D4102C" w:rsidRDefault="00D4102C" w:rsidP="00D4102C">
      <w:pPr>
        <w:spacing w:before="0" w:after="0" w:line="240" w:lineRule="auto"/>
        <w:rPr>
          <w:b/>
          <w:sz w:val="22"/>
          <w:szCs w:val="22"/>
        </w:rPr>
      </w:pPr>
      <w:bookmarkStart w:id="2" w:name="_Hlk109902262"/>
    </w:p>
    <w:p w14:paraId="708106C3" w14:textId="0CEC41E4" w:rsidR="00D4102C" w:rsidRPr="00D4102C" w:rsidRDefault="00D4102C" w:rsidP="00D4102C">
      <w:pPr>
        <w:spacing w:before="0" w:after="0" w:line="240" w:lineRule="auto"/>
        <w:rPr>
          <w:rFonts w:ascii="Verdana" w:hAnsi="Verdana"/>
          <w:b/>
          <w:sz w:val="22"/>
          <w:szCs w:val="22"/>
        </w:rPr>
      </w:pPr>
      <w:r w:rsidRPr="00D4102C">
        <w:rPr>
          <w:rFonts w:ascii="Verdana" w:hAnsi="Verdana"/>
          <w:b/>
          <w:sz w:val="22"/>
          <w:szCs w:val="22"/>
        </w:rPr>
        <w:t>Owner</w:t>
      </w:r>
    </w:p>
    <w:p w14:paraId="20ED609A" w14:textId="77777777" w:rsidR="00D4102C" w:rsidRPr="00D4102C" w:rsidRDefault="00D4102C" w:rsidP="00D4102C">
      <w:pPr>
        <w:spacing w:before="0" w:after="0" w:line="240" w:lineRule="auto"/>
        <w:rPr>
          <w:rFonts w:ascii="Verdana" w:hAnsi="Verdana"/>
          <w:sz w:val="22"/>
          <w:szCs w:val="22"/>
        </w:rPr>
      </w:pPr>
      <w:r w:rsidRPr="00D4102C">
        <w:rPr>
          <w:rFonts w:ascii="Verdana" w:hAnsi="Verdana" w:cs="Tahoma"/>
          <w:sz w:val="22"/>
          <w:szCs w:val="22"/>
          <w:lang w:val="en-US"/>
        </w:rPr>
        <w:t>People Strategy &amp; Projects Team</w:t>
      </w:r>
    </w:p>
    <w:bookmarkEnd w:id="2"/>
    <w:p w14:paraId="4D9FADDD" w14:textId="77777777" w:rsidR="00D4102C" w:rsidRPr="00D4102C" w:rsidRDefault="00D4102C" w:rsidP="00D4102C">
      <w:pPr>
        <w:rPr>
          <w:rFonts w:ascii="Verdana" w:hAnsi="Verdana"/>
          <w:sz w:val="22"/>
          <w:szCs w:val="22"/>
        </w:rPr>
      </w:pPr>
    </w:p>
    <w:p w14:paraId="01DDE0CA" w14:textId="77777777" w:rsidR="00D4102C" w:rsidRPr="00D4102C" w:rsidRDefault="00D4102C" w:rsidP="00D4102C">
      <w:pPr>
        <w:rPr>
          <w:sz w:val="22"/>
          <w:szCs w:val="22"/>
        </w:rPr>
      </w:pPr>
    </w:p>
    <w:p w14:paraId="6BDF4C5A" w14:textId="77777777" w:rsidR="00D4102C" w:rsidRPr="00D4102C" w:rsidRDefault="00D4102C" w:rsidP="001D31F7">
      <w:pPr>
        <w:spacing w:before="0" w:after="200" w:line="276" w:lineRule="auto"/>
        <w:jc w:val="left"/>
        <w:rPr>
          <w:rFonts w:ascii="Verdana" w:eastAsia="Calibri" w:hAnsi="Verdana"/>
          <w:sz w:val="22"/>
          <w:szCs w:val="22"/>
          <w:lang w:eastAsia="en-US"/>
        </w:rPr>
      </w:pPr>
    </w:p>
    <w:p w14:paraId="2044C373" w14:textId="77777777" w:rsidR="001D31F7" w:rsidRPr="00D4102C" w:rsidRDefault="001D31F7" w:rsidP="001D31F7">
      <w:pPr>
        <w:pStyle w:val="Heading3"/>
        <w:rPr>
          <w:rFonts w:ascii="Verdana" w:hAnsi="Verdana"/>
          <w:sz w:val="22"/>
          <w:szCs w:val="22"/>
        </w:rPr>
      </w:pPr>
    </w:p>
    <w:p w14:paraId="090AE8B9" w14:textId="77777777" w:rsidR="001D31F7" w:rsidRPr="00D4102C" w:rsidRDefault="001D31F7" w:rsidP="001D31F7">
      <w:pPr>
        <w:pStyle w:val="Heading3"/>
        <w:rPr>
          <w:rFonts w:ascii="Verdana" w:hAnsi="Verdana"/>
          <w:sz w:val="22"/>
          <w:szCs w:val="22"/>
        </w:rPr>
      </w:pPr>
    </w:p>
    <w:p w14:paraId="028EC1CD" w14:textId="77777777" w:rsidR="001D31F7" w:rsidRPr="00D4102C" w:rsidRDefault="001D31F7" w:rsidP="001D31F7">
      <w:pPr>
        <w:rPr>
          <w:rFonts w:ascii="Verdana" w:hAnsi="Verdana"/>
          <w:sz w:val="22"/>
          <w:szCs w:val="22"/>
        </w:rPr>
      </w:pPr>
    </w:p>
    <w:p w14:paraId="39AD789D" w14:textId="77777777" w:rsidR="00560B70" w:rsidRPr="00D4102C" w:rsidRDefault="00560B70" w:rsidP="00560B70">
      <w:pPr>
        <w:rPr>
          <w:rFonts w:ascii="Verdana" w:hAnsi="Verdana"/>
          <w:sz w:val="22"/>
          <w:szCs w:val="22"/>
        </w:rPr>
      </w:pPr>
    </w:p>
    <w:p w14:paraId="4EF90025" w14:textId="77777777" w:rsidR="00560B70" w:rsidRPr="00D4102C" w:rsidRDefault="00560B70" w:rsidP="00560B70">
      <w:pPr>
        <w:rPr>
          <w:rFonts w:ascii="Verdana" w:hAnsi="Verdana"/>
          <w:sz w:val="22"/>
          <w:szCs w:val="22"/>
        </w:rPr>
      </w:pPr>
    </w:p>
    <w:p w14:paraId="41876581" w14:textId="77777777" w:rsidR="00560B70" w:rsidRPr="00D4102C" w:rsidRDefault="00560B70" w:rsidP="00560B70">
      <w:pPr>
        <w:rPr>
          <w:rFonts w:ascii="Verdana" w:hAnsi="Verdana"/>
          <w:sz w:val="22"/>
          <w:szCs w:val="22"/>
        </w:rPr>
      </w:pPr>
    </w:p>
    <w:p w14:paraId="024DEC72" w14:textId="77777777" w:rsidR="00560B70" w:rsidRPr="00D4102C" w:rsidRDefault="00560B70" w:rsidP="00560B70">
      <w:pPr>
        <w:rPr>
          <w:rFonts w:ascii="Verdana" w:hAnsi="Verdana"/>
          <w:sz w:val="22"/>
          <w:szCs w:val="22"/>
        </w:rPr>
      </w:pPr>
    </w:p>
    <w:p w14:paraId="02747815" w14:textId="77777777" w:rsidR="00560B70" w:rsidRPr="00D4102C" w:rsidRDefault="00560B70" w:rsidP="00560B70">
      <w:pPr>
        <w:rPr>
          <w:rFonts w:ascii="Verdana" w:hAnsi="Verdana"/>
          <w:sz w:val="22"/>
          <w:szCs w:val="22"/>
        </w:rPr>
      </w:pPr>
    </w:p>
    <w:bookmarkEnd w:id="0"/>
    <w:bookmarkEnd w:id="1"/>
    <w:p w14:paraId="492F669E" w14:textId="77777777" w:rsidR="007F35D2" w:rsidRPr="00D4102C" w:rsidRDefault="007F35D2" w:rsidP="000C5EC1">
      <w:pPr>
        <w:rPr>
          <w:rFonts w:ascii="Verdana" w:hAnsi="Verdana" w:cs="Verdana"/>
          <w:sz w:val="22"/>
          <w:szCs w:val="22"/>
        </w:rPr>
      </w:pPr>
    </w:p>
    <w:sectPr w:rsidR="007F35D2" w:rsidRPr="00D4102C" w:rsidSect="00AD0AFC">
      <w:headerReference w:type="default" r:id="rId9"/>
      <w:footerReference w:type="default" r:id="rId10"/>
      <w:footerReference w:type="first" r:id="rId11"/>
      <w:type w:val="continuous"/>
      <w:pgSz w:w="11906" w:h="16838" w:code="9"/>
      <w:pgMar w:top="357" w:right="873" w:bottom="899" w:left="1134" w:header="851"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7F74" w14:textId="77777777" w:rsidR="005B065B" w:rsidRDefault="005B065B">
      <w:r>
        <w:separator/>
      </w:r>
    </w:p>
  </w:endnote>
  <w:endnote w:type="continuationSeparator" w:id="0">
    <w:p w14:paraId="24DADC5C" w14:textId="77777777" w:rsidR="005B065B" w:rsidRDefault="005B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8995" w14:textId="2C6C0039" w:rsidR="005B065B" w:rsidRPr="00EB37A5" w:rsidRDefault="005B065B" w:rsidP="00634437">
    <w:pPr>
      <w:tabs>
        <w:tab w:val="center" w:pos="4320"/>
        <w:tab w:val="right" w:pos="8640"/>
      </w:tabs>
      <w:spacing w:before="0" w:after="0" w:line="240" w:lineRule="auto"/>
      <w:jc w:val="left"/>
      <w:rPr>
        <w:rFonts w:ascii="Gill Sans MT" w:hAnsi="Gill Sans MT" w:cs="Gill Sans MT"/>
        <w:color w:val="7F7F7F"/>
        <w:sz w:val="16"/>
        <w:szCs w:val="16"/>
        <w:lang w:eastAsia="en-US"/>
      </w:rPr>
    </w:pPr>
    <w:r>
      <w:rPr>
        <w:rFonts w:ascii="Gill Sans MT" w:hAnsi="Gill Sans MT" w:cs="Gill Sans MT"/>
        <w:color w:val="7F7F7F"/>
        <w:sz w:val="16"/>
        <w:szCs w:val="16"/>
        <w:lang w:val="en-US" w:eastAsia="en-US"/>
      </w:rPr>
      <w:tab/>
    </w:r>
    <w:r w:rsidRPr="00AD0AFC">
      <w:rPr>
        <w:rFonts w:ascii="Gill Sans MT" w:hAnsi="Gill Sans MT" w:cs="Gill Sans MT"/>
        <w:color w:val="7F7F7F"/>
        <w:sz w:val="16"/>
        <w:szCs w:val="16"/>
        <w:lang w:val="en-US" w:eastAsia="en-US"/>
      </w:rPr>
      <w:t xml:space="preserve">Page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PAGE  \* Arabic  \* MERGEFORMAT </w:instrText>
    </w:r>
    <w:r w:rsidRPr="00AD0AFC">
      <w:rPr>
        <w:rFonts w:ascii="Gill Sans MT" w:hAnsi="Gill Sans MT" w:cs="Gill Sans MT"/>
        <w:b/>
        <w:color w:val="7F7F7F"/>
        <w:sz w:val="16"/>
        <w:szCs w:val="16"/>
        <w:lang w:val="en-US" w:eastAsia="en-US"/>
      </w:rPr>
      <w:fldChar w:fldCharType="separate"/>
    </w:r>
    <w:r w:rsidR="006E4ED4">
      <w:rPr>
        <w:rFonts w:ascii="Gill Sans MT" w:hAnsi="Gill Sans MT" w:cs="Gill Sans MT"/>
        <w:b/>
        <w:noProof/>
        <w:color w:val="7F7F7F"/>
        <w:sz w:val="16"/>
        <w:szCs w:val="16"/>
        <w:lang w:val="en-US" w:eastAsia="en-US"/>
      </w:rPr>
      <w:t>2</w:t>
    </w:r>
    <w:r w:rsidRPr="00AD0AFC">
      <w:rPr>
        <w:rFonts w:ascii="Gill Sans MT" w:hAnsi="Gill Sans MT" w:cs="Gill Sans MT"/>
        <w:b/>
        <w:color w:val="7F7F7F"/>
        <w:sz w:val="16"/>
        <w:szCs w:val="16"/>
        <w:lang w:val="en-US" w:eastAsia="en-US"/>
      </w:rPr>
      <w:fldChar w:fldCharType="end"/>
    </w:r>
    <w:r w:rsidRPr="00AD0AFC">
      <w:rPr>
        <w:rFonts w:ascii="Gill Sans MT" w:hAnsi="Gill Sans MT" w:cs="Gill Sans MT"/>
        <w:color w:val="7F7F7F"/>
        <w:sz w:val="16"/>
        <w:szCs w:val="16"/>
        <w:lang w:val="en-US" w:eastAsia="en-US"/>
      </w:rPr>
      <w:t xml:space="preserve"> of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NUMPAGES  \* Arabic  \* MERGEFORMAT </w:instrText>
    </w:r>
    <w:r w:rsidRPr="00AD0AFC">
      <w:rPr>
        <w:rFonts w:ascii="Gill Sans MT" w:hAnsi="Gill Sans MT" w:cs="Gill Sans MT"/>
        <w:b/>
        <w:color w:val="7F7F7F"/>
        <w:sz w:val="16"/>
        <w:szCs w:val="16"/>
        <w:lang w:val="en-US" w:eastAsia="en-US"/>
      </w:rPr>
      <w:fldChar w:fldCharType="separate"/>
    </w:r>
    <w:r w:rsidR="006E4ED4">
      <w:rPr>
        <w:rFonts w:ascii="Gill Sans MT" w:hAnsi="Gill Sans MT" w:cs="Gill Sans MT"/>
        <w:b/>
        <w:noProof/>
        <w:color w:val="7F7F7F"/>
        <w:sz w:val="16"/>
        <w:szCs w:val="16"/>
        <w:lang w:val="en-US" w:eastAsia="en-US"/>
      </w:rPr>
      <w:t>3</w:t>
    </w:r>
    <w:r w:rsidRPr="00AD0AFC">
      <w:rPr>
        <w:rFonts w:ascii="Gill Sans MT" w:hAnsi="Gill Sans MT" w:cs="Gill Sans MT"/>
        <w:b/>
        <w:color w:val="7F7F7F"/>
        <w:sz w:val="16"/>
        <w:szCs w:val="16"/>
        <w:lang w:val="en-US" w:eastAsia="en-US"/>
      </w:rPr>
      <w:fldChar w:fldCharType="end"/>
    </w:r>
  </w:p>
  <w:p w14:paraId="1E63DFDD" w14:textId="77777777" w:rsidR="005B065B" w:rsidRDefault="005B0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EF79" w14:textId="77777777" w:rsidR="005B065B" w:rsidRDefault="005B065B">
    <w:pPr>
      <w:pStyle w:val="Footer"/>
    </w:pPr>
    <w:r>
      <w:t xml:space="preserve">Page </w:t>
    </w:r>
    <w:r>
      <w:rPr>
        <w:b w:val="0"/>
        <w:bCs w:val="0"/>
        <w:sz w:val="24"/>
        <w:szCs w:val="24"/>
      </w:rPr>
      <w:fldChar w:fldCharType="begin"/>
    </w:r>
    <w:r>
      <w:instrText xml:space="preserve"> PAGE </w:instrText>
    </w:r>
    <w:r>
      <w:rPr>
        <w:b w:val="0"/>
        <w:bCs w:val="0"/>
        <w:sz w:val="24"/>
        <w:szCs w:val="24"/>
      </w:rPr>
      <w:fldChar w:fldCharType="separate"/>
    </w:r>
    <w:r>
      <w:rPr>
        <w:noProof/>
      </w:rPr>
      <w:t>1</w:t>
    </w:r>
    <w:r>
      <w:rPr>
        <w:b w:val="0"/>
        <w:bCs w:val="0"/>
        <w:sz w:val="24"/>
        <w:szCs w:val="24"/>
      </w:rPr>
      <w:fldChar w:fldCharType="end"/>
    </w:r>
    <w:r>
      <w:t xml:space="preserve"> of </w:t>
    </w:r>
    <w:r w:rsidR="00E4444C">
      <w:fldChar w:fldCharType="begin"/>
    </w:r>
    <w:r w:rsidR="00E4444C">
      <w:instrText xml:space="preserve"> NUMPAGES  </w:instrText>
    </w:r>
    <w:r w:rsidR="00E4444C">
      <w:fldChar w:fldCharType="separate"/>
    </w:r>
    <w:r w:rsidR="00A21E3C">
      <w:rPr>
        <w:noProof/>
      </w:rPr>
      <w:t>3</w:t>
    </w:r>
    <w:r w:rsidR="00E4444C">
      <w:rPr>
        <w:noProof/>
      </w:rPr>
      <w:fldChar w:fldCharType="end"/>
    </w:r>
  </w:p>
  <w:p w14:paraId="1D56D6E4" w14:textId="77777777" w:rsidR="005B065B" w:rsidRDefault="005B065B" w:rsidP="0042209B">
    <w:pPr>
      <w:pStyle w:val="Footer"/>
      <w:tabs>
        <w:tab w:val="left" w:pos="3560"/>
        <w:tab w:val="right" w:pos="9638"/>
      </w:tabs>
      <w:spacing w:after="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B895" w14:textId="77777777" w:rsidR="005B065B" w:rsidRDefault="005B065B">
      <w:r>
        <w:separator/>
      </w:r>
    </w:p>
  </w:footnote>
  <w:footnote w:type="continuationSeparator" w:id="0">
    <w:p w14:paraId="22A1B1C1" w14:textId="77777777" w:rsidR="005B065B" w:rsidRDefault="005B065B">
      <w:r>
        <w:continuationSeparator/>
      </w:r>
    </w:p>
  </w:footnote>
  <w:footnote w:id="1">
    <w:p w14:paraId="20C47B7C" w14:textId="77777777" w:rsidR="005B065B" w:rsidRPr="004C5C53" w:rsidRDefault="005B065B">
      <w:pPr>
        <w:pStyle w:val="FootnoteText"/>
        <w:rPr>
          <w:rFonts w:ascii="Verdana" w:hAnsi="Verdana"/>
        </w:rPr>
      </w:pPr>
      <w:r w:rsidRPr="004C5C53">
        <w:rPr>
          <w:rStyle w:val="FootnoteReference"/>
          <w:rFonts w:ascii="Verdana" w:hAnsi="Verdana"/>
          <w:vertAlign w:val="baseline"/>
        </w:rPr>
        <w:t>1</w:t>
      </w:r>
      <w:r w:rsidRPr="004C5C53">
        <w:rPr>
          <w:rFonts w:ascii="Verdana" w:hAnsi="Verdana"/>
        </w:rPr>
        <w:t xml:space="preserve"> See Other types of leave which may be available</w:t>
      </w:r>
    </w:p>
    <w:p w14:paraId="2CC21319" w14:textId="77777777" w:rsidR="005B065B" w:rsidRPr="004C5C53" w:rsidRDefault="005B065B">
      <w:pPr>
        <w:pStyle w:val="FootnoteText"/>
        <w:rPr>
          <w:rFonts w:ascii="Verdana" w:hAnsi="Verdana"/>
        </w:rPr>
      </w:pPr>
      <w:r w:rsidRPr="004C5C53">
        <w:rPr>
          <w:rFonts w:ascii="Verdana" w:hAnsi="Verdana"/>
        </w:rPr>
        <w:t xml:space="preserve">2 See Associated guidance and documents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02BF" w14:textId="77777777" w:rsidR="005B065B" w:rsidRDefault="005B065B" w:rsidP="00217FB9">
    <w:pPr>
      <w:pStyle w:val="Header"/>
      <w:tabs>
        <w:tab w:val="clear" w:pos="4153"/>
        <w:tab w:val="clear" w:pos="8306"/>
        <w:tab w:val="clear" w:pos="9498"/>
        <w:tab w:val="cente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0AD"/>
    <w:multiLevelType w:val="multilevel"/>
    <w:tmpl w:val="C64A83E0"/>
    <w:lvl w:ilvl="0">
      <w:start w:val="1"/>
      <w:numFmt w:val="bullet"/>
      <w:lvlText w:val=""/>
      <w:lvlJc w:val="left"/>
      <w:pPr>
        <w:tabs>
          <w:tab w:val="num" w:pos="720"/>
        </w:tabs>
        <w:ind w:left="720" w:hanging="360"/>
      </w:pPr>
      <w:rPr>
        <w:rFonts w:ascii="Wingdings" w:hAnsi="Wingdings" w:hint="default"/>
        <w:color w:val="8DC63F"/>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74EE2"/>
    <w:multiLevelType w:val="hybridMultilevel"/>
    <w:tmpl w:val="05EEF136"/>
    <w:lvl w:ilvl="0" w:tplc="F50678E0">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3B093D"/>
    <w:multiLevelType w:val="hybridMultilevel"/>
    <w:tmpl w:val="5EE883D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62C06AF"/>
    <w:multiLevelType w:val="hybridMultilevel"/>
    <w:tmpl w:val="13A64B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84C0CB5"/>
    <w:multiLevelType w:val="hybridMultilevel"/>
    <w:tmpl w:val="44CE292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091C2948"/>
    <w:multiLevelType w:val="hybridMultilevel"/>
    <w:tmpl w:val="E0D27578"/>
    <w:lvl w:ilvl="0" w:tplc="52FE3D4C">
      <w:start w:val="1"/>
      <w:numFmt w:val="bullet"/>
      <w:lvlText w:val=""/>
      <w:lvlJc w:val="left"/>
      <w:pPr>
        <w:ind w:left="1080" w:hanging="360"/>
      </w:pPr>
      <w:rPr>
        <w:rFonts w:ascii="Symbol" w:hAnsi="Symbol"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54799"/>
    <w:multiLevelType w:val="hybridMultilevel"/>
    <w:tmpl w:val="D68AE3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2D12004"/>
    <w:multiLevelType w:val="hybridMultilevel"/>
    <w:tmpl w:val="C2F251C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17683709"/>
    <w:multiLevelType w:val="hybridMultilevel"/>
    <w:tmpl w:val="F98C1B3E"/>
    <w:lvl w:ilvl="0" w:tplc="5E508A56">
      <w:start w:val="1"/>
      <w:numFmt w:val="bullet"/>
      <w:lvlText w:val=""/>
      <w:lvlJc w:val="left"/>
      <w:pPr>
        <w:tabs>
          <w:tab w:val="num" w:pos="720"/>
        </w:tabs>
        <w:ind w:left="720" w:hanging="36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7F965A9"/>
    <w:multiLevelType w:val="hybridMultilevel"/>
    <w:tmpl w:val="AD2A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67CC2"/>
    <w:multiLevelType w:val="multilevel"/>
    <w:tmpl w:val="FDB2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80F1C"/>
    <w:multiLevelType w:val="hybridMultilevel"/>
    <w:tmpl w:val="A0E85FC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2" w15:restartNumberingAfterBreak="0">
    <w:nsid w:val="275F28E5"/>
    <w:multiLevelType w:val="hybridMultilevel"/>
    <w:tmpl w:val="197E4EE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3" w15:restartNumberingAfterBreak="0">
    <w:nsid w:val="2799450E"/>
    <w:multiLevelType w:val="singleLevel"/>
    <w:tmpl w:val="E862A726"/>
    <w:lvl w:ilvl="0">
      <w:start w:val="1"/>
      <w:numFmt w:val="bullet"/>
      <w:pStyle w:val="BulletedList"/>
      <w:lvlText w:val=""/>
      <w:lvlJc w:val="left"/>
      <w:pPr>
        <w:tabs>
          <w:tab w:val="num" w:pos="360"/>
        </w:tabs>
        <w:ind w:left="360" w:hanging="360"/>
      </w:pPr>
      <w:rPr>
        <w:rFonts w:ascii="Wingdings" w:hAnsi="Wingdings" w:cs="Wingdings" w:hint="default"/>
      </w:rPr>
    </w:lvl>
  </w:abstractNum>
  <w:abstractNum w:abstractNumId="14" w15:restartNumberingAfterBreak="0">
    <w:nsid w:val="2E011B5D"/>
    <w:multiLevelType w:val="hybridMultilevel"/>
    <w:tmpl w:val="E04C6EA0"/>
    <w:lvl w:ilvl="0" w:tplc="08090001">
      <w:start w:val="1"/>
      <w:numFmt w:val="bullet"/>
      <w:lvlText w:val=""/>
      <w:lvlJc w:val="left"/>
      <w:pPr>
        <w:ind w:left="816" w:hanging="360"/>
      </w:pPr>
      <w:rPr>
        <w:rFonts w:ascii="Symbol" w:hAnsi="Symbol" w:cs="Symbol" w:hint="default"/>
      </w:rPr>
    </w:lvl>
    <w:lvl w:ilvl="1" w:tplc="08090003">
      <w:start w:val="1"/>
      <w:numFmt w:val="bullet"/>
      <w:lvlText w:val="o"/>
      <w:lvlJc w:val="left"/>
      <w:pPr>
        <w:ind w:left="1536" w:hanging="360"/>
      </w:pPr>
      <w:rPr>
        <w:rFonts w:ascii="Courier New" w:hAnsi="Courier New" w:cs="Courier New" w:hint="default"/>
      </w:rPr>
    </w:lvl>
    <w:lvl w:ilvl="2" w:tplc="08090005">
      <w:start w:val="1"/>
      <w:numFmt w:val="bullet"/>
      <w:lvlText w:val=""/>
      <w:lvlJc w:val="left"/>
      <w:pPr>
        <w:ind w:left="2256" w:hanging="360"/>
      </w:pPr>
      <w:rPr>
        <w:rFonts w:ascii="Wingdings" w:hAnsi="Wingdings" w:cs="Wingdings" w:hint="default"/>
      </w:rPr>
    </w:lvl>
    <w:lvl w:ilvl="3" w:tplc="08090001">
      <w:start w:val="1"/>
      <w:numFmt w:val="bullet"/>
      <w:lvlText w:val=""/>
      <w:lvlJc w:val="left"/>
      <w:pPr>
        <w:ind w:left="2976" w:hanging="360"/>
      </w:pPr>
      <w:rPr>
        <w:rFonts w:ascii="Symbol" w:hAnsi="Symbol" w:cs="Symbol" w:hint="default"/>
      </w:rPr>
    </w:lvl>
    <w:lvl w:ilvl="4" w:tplc="08090003">
      <w:start w:val="1"/>
      <w:numFmt w:val="bullet"/>
      <w:lvlText w:val="o"/>
      <w:lvlJc w:val="left"/>
      <w:pPr>
        <w:ind w:left="3696" w:hanging="360"/>
      </w:pPr>
      <w:rPr>
        <w:rFonts w:ascii="Courier New" w:hAnsi="Courier New" w:cs="Courier New" w:hint="default"/>
      </w:rPr>
    </w:lvl>
    <w:lvl w:ilvl="5" w:tplc="08090005">
      <w:start w:val="1"/>
      <w:numFmt w:val="bullet"/>
      <w:lvlText w:val=""/>
      <w:lvlJc w:val="left"/>
      <w:pPr>
        <w:ind w:left="4416" w:hanging="360"/>
      </w:pPr>
      <w:rPr>
        <w:rFonts w:ascii="Wingdings" w:hAnsi="Wingdings" w:cs="Wingdings" w:hint="default"/>
      </w:rPr>
    </w:lvl>
    <w:lvl w:ilvl="6" w:tplc="08090001">
      <w:start w:val="1"/>
      <w:numFmt w:val="bullet"/>
      <w:lvlText w:val=""/>
      <w:lvlJc w:val="left"/>
      <w:pPr>
        <w:ind w:left="5136" w:hanging="360"/>
      </w:pPr>
      <w:rPr>
        <w:rFonts w:ascii="Symbol" w:hAnsi="Symbol" w:cs="Symbol" w:hint="default"/>
      </w:rPr>
    </w:lvl>
    <w:lvl w:ilvl="7" w:tplc="08090003">
      <w:start w:val="1"/>
      <w:numFmt w:val="bullet"/>
      <w:lvlText w:val="o"/>
      <w:lvlJc w:val="left"/>
      <w:pPr>
        <w:ind w:left="5856" w:hanging="360"/>
      </w:pPr>
      <w:rPr>
        <w:rFonts w:ascii="Courier New" w:hAnsi="Courier New" w:cs="Courier New" w:hint="default"/>
      </w:rPr>
    </w:lvl>
    <w:lvl w:ilvl="8" w:tplc="08090005">
      <w:start w:val="1"/>
      <w:numFmt w:val="bullet"/>
      <w:lvlText w:val=""/>
      <w:lvlJc w:val="left"/>
      <w:pPr>
        <w:ind w:left="6576" w:hanging="360"/>
      </w:pPr>
      <w:rPr>
        <w:rFonts w:ascii="Wingdings" w:hAnsi="Wingdings" w:cs="Wingdings" w:hint="default"/>
      </w:rPr>
    </w:lvl>
  </w:abstractNum>
  <w:abstractNum w:abstractNumId="15" w15:restartNumberingAfterBreak="0">
    <w:nsid w:val="30CC31D5"/>
    <w:multiLevelType w:val="hybridMultilevel"/>
    <w:tmpl w:val="D440279E"/>
    <w:lvl w:ilvl="0" w:tplc="B92A3876">
      <w:start w:val="1"/>
      <w:numFmt w:val="bullet"/>
      <w:pStyle w:val="BulletsPurpl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110614C"/>
    <w:multiLevelType w:val="hybridMultilevel"/>
    <w:tmpl w:val="0A5CEBCE"/>
    <w:lvl w:ilvl="0" w:tplc="511877D8">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45C7234"/>
    <w:multiLevelType w:val="multilevel"/>
    <w:tmpl w:val="47FCE02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8" w15:restartNumberingAfterBreak="0">
    <w:nsid w:val="34DB6AAD"/>
    <w:multiLevelType w:val="hybridMultilevel"/>
    <w:tmpl w:val="70BA2228"/>
    <w:lvl w:ilvl="0" w:tplc="08090005">
      <w:start w:val="1"/>
      <w:numFmt w:val="bullet"/>
      <w:lvlText w:val=""/>
      <w:lvlJc w:val="left"/>
      <w:pPr>
        <w:ind w:left="720" w:hanging="360"/>
      </w:pPr>
      <w:rPr>
        <w:rFonts w:ascii="Wingdings" w:hAnsi="Wingdings"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541F7E"/>
    <w:multiLevelType w:val="hybridMultilevel"/>
    <w:tmpl w:val="B3289DFA"/>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0" w15:restartNumberingAfterBreak="0">
    <w:nsid w:val="376C6F99"/>
    <w:multiLevelType w:val="hybridMultilevel"/>
    <w:tmpl w:val="5B8688F2"/>
    <w:lvl w:ilvl="0" w:tplc="0CA8ED6E">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9AE0A72"/>
    <w:multiLevelType w:val="hybridMultilevel"/>
    <w:tmpl w:val="DBD283E4"/>
    <w:lvl w:ilvl="0" w:tplc="1952A326">
      <w:start w:val="1"/>
      <w:numFmt w:val="bullet"/>
      <w:pStyle w:val="BulletsBlu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1285FD6"/>
    <w:multiLevelType w:val="hybridMultilevel"/>
    <w:tmpl w:val="E1BEEE68"/>
    <w:lvl w:ilvl="0" w:tplc="93B2B3E6">
      <w:start w:val="1"/>
      <w:numFmt w:val="bullet"/>
      <w:lvlText w:val=""/>
      <w:lvlJc w:val="left"/>
      <w:pPr>
        <w:ind w:left="720" w:hanging="360"/>
      </w:pPr>
      <w:rPr>
        <w:rFonts w:ascii="Wingdings" w:hAnsi="Wingdings"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65C72"/>
    <w:multiLevelType w:val="hybridMultilevel"/>
    <w:tmpl w:val="8C143F6C"/>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41D4B01"/>
    <w:multiLevelType w:val="hybridMultilevel"/>
    <w:tmpl w:val="544E8802"/>
    <w:lvl w:ilvl="0" w:tplc="08090005">
      <w:start w:val="1"/>
      <w:numFmt w:val="bullet"/>
      <w:lvlText w:val=""/>
      <w:lvlJc w:val="left"/>
      <w:pPr>
        <w:ind w:left="720" w:hanging="360"/>
      </w:pPr>
      <w:rPr>
        <w:rFonts w:ascii="Wingdings" w:hAnsi="Wingdings"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054F82"/>
    <w:multiLevelType w:val="multilevel"/>
    <w:tmpl w:val="D0FA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CB5E4C"/>
    <w:multiLevelType w:val="hybridMultilevel"/>
    <w:tmpl w:val="A19EC4E8"/>
    <w:lvl w:ilvl="0" w:tplc="2744C5A4">
      <w:start w:val="1"/>
      <w:numFmt w:val="bullet"/>
      <w:pStyle w:val="BulletsGreen"/>
      <w:lvlText w:val=""/>
      <w:lvlJc w:val="left"/>
      <w:pPr>
        <w:tabs>
          <w:tab w:val="num" w:pos="284"/>
        </w:tabs>
        <w:ind w:left="284" w:hanging="284"/>
      </w:pPr>
      <w:rPr>
        <w:rFonts w:ascii="Wingdings" w:hAnsi="Wingdings" w:cs="Wingdings" w:hint="default"/>
        <w:color w:val="99CC33"/>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E1119F1"/>
    <w:multiLevelType w:val="hybridMultilevel"/>
    <w:tmpl w:val="CD0CFE2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5000548D"/>
    <w:multiLevelType w:val="hybridMultilevel"/>
    <w:tmpl w:val="CBF62DE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0DB218D"/>
    <w:multiLevelType w:val="multilevel"/>
    <w:tmpl w:val="C7A46316"/>
    <w:lvl w:ilvl="0">
      <w:start w:val="1"/>
      <w:numFmt w:val="decimal"/>
      <w:lvlText w:val="%1."/>
      <w:lvlJc w:val="left"/>
      <w:pPr>
        <w:ind w:left="4188" w:hanging="360"/>
      </w:pPr>
      <w:rPr>
        <w:b w:val="0"/>
        <w:i w:val="0"/>
      </w:rPr>
    </w:lvl>
    <w:lvl w:ilvl="1">
      <w:start w:val="2"/>
      <w:numFmt w:val="decimal"/>
      <w:isLgl/>
      <w:lvlText w:val="%1.%2"/>
      <w:lvlJc w:val="left"/>
      <w:pPr>
        <w:ind w:left="862"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0" w15:restartNumberingAfterBreak="0">
    <w:nsid w:val="525B3B80"/>
    <w:multiLevelType w:val="hybridMultilevel"/>
    <w:tmpl w:val="FC501A58"/>
    <w:lvl w:ilvl="0" w:tplc="08090001">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53AB7ED3"/>
    <w:multiLevelType w:val="hybridMultilevel"/>
    <w:tmpl w:val="B0ECBC38"/>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604B5F21"/>
    <w:multiLevelType w:val="hybridMultilevel"/>
    <w:tmpl w:val="5A1E8894"/>
    <w:lvl w:ilvl="0" w:tplc="08090005">
      <w:start w:val="1"/>
      <w:numFmt w:val="bullet"/>
      <w:lvlText w:val=""/>
      <w:lvlJc w:val="left"/>
      <w:pPr>
        <w:ind w:left="1080" w:hanging="360"/>
      </w:pPr>
      <w:rPr>
        <w:rFonts w:ascii="Wingdings" w:hAnsi="Wingdings"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707AC"/>
    <w:multiLevelType w:val="hybridMultilevel"/>
    <w:tmpl w:val="0972C4D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6A6911AA"/>
    <w:multiLevelType w:val="hybridMultilevel"/>
    <w:tmpl w:val="E80809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C6A77F1"/>
    <w:multiLevelType w:val="multilevel"/>
    <w:tmpl w:val="6FBC16EC"/>
    <w:lvl w:ilvl="0">
      <w:start w:val="1"/>
      <w:numFmt w:val="bullet"/>
      <w:lvlText w:val=""/>
      <w:lvlJc w:val="left"/>
      <w:pPr>
        <w:tabs>
          <w:tab w:val="num" w:pos="720"/>
        </w:tabs>
        <w:ind w:left="720" w:hanging="360"/>
      </w:pPr>
      <w:rPr>
        <w:rFonts w:ascii="Wingdings" w:hAnsi="Wingdings" w:hint="default"/>
        <w:color w:val="8DC63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EA1AAC"/>
    <w:multiLevelType w:val="hybridMultilevel"/>
    <w:tmpl w:val="09B49C40"/>
    <w:lvl w:ilvl="0" w:tplc="7E286C6C">
      <w:start w:val="1"/>
      <w:numFmt w:val="bullet"/>
      <w:pStyle w:val="BulletsYellow"/>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DD60CE9"/>
    <w:multiLevelType w:val="singleLevel"/>
    <w:tmpl w:val="27D8EBF4"/>
    <w:lvl w:ilvl="0">
      <w:start w:val="1"/>
      <w:numFmt w:val="bullet"/>
      <w:pStyle w:val="BulletsRed"/>
      <w:lvlText w:val=""/>
      <w:lvlJc w:val="left"/>
      <w:pPr>
        <w:tabs>
          <w:tab w:val="num" w:pos="284"/>
        </w:tabs>
        <w:ind w:left="284" w:hanging="284"/>
      </w:pPr>
      <w:rPr>
        <w:rFonts w:ascii="Wingdings" w:hAnsi="Wingdings" w:cs="Wingdings" w:hint="default"/>
        <w:color w:val="auto"/>
        <w:sz w:val="20"/>
        <w:szCs w:val="20"/>
      </w:rPr>
    </w:lvl>
  </w:abstractNum>
  <w:abstractNum w:abstractNumId="38" w15:restartNumberingAfterBreak="0">
    <w:nsid w:val="70500F36"/>
    <w:multiLevelType w:val="hybridMultilevel"/>
    <w:tmpl w:val="5784EF34"/>
    <w:lvl w:ilvl="0" w:tplc="0CA8ED6E">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10F0C1D"/>
    <w:multiLevelType w:val="hybridMultilevel"/>
    <w:tmpl w:val="C5DE7DF0"/>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40" w15:restartNumberingAfterBreak="0">
    <w:nsid w:val="714F40FD"/>
    <w:multiLevelType w:val="hybridMultilevel"/>
    <w:tmpl w:val="F25411A6"/>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41" w15:restartNumberingAfterBreak="0">
    <w:nsid w:val="72A87756"/>
    <w:multiLevelType w:val="hybridMultilevel"/>
    <w:tmpl w:val="DD907F9C"/>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3403C63"/>
    <w:multiLevelType w:val="hybridMultilevel"/>
    <w:tmpl w:val="C8448A48"/>
    <w:lvl w:ilvl="0" w:tplc="08090005">
      <w:start w:val="1"/>
      <w:numFmt w:val="bullet"/>
      <w:lvlText w:val=""/>
      <w:lvlJc w:val="left"/>
      <w:pPr>
        <w:ind w:left="720" w:hanging="360"/>
      </w:pPr>
      <w:rPr>
        <w:rFonts w:ascii="Wingdings" w:hAnsi="Wingdings"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CA0BC9"/>
    <w:multiLevelType w:val="hybridMultilevel"/>
    <w:tmpl w:val="B3FE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13991"/>
    <w:multiLevelType w:val="hybridMultilevel"/>
    <w:tmpl w:val="15ACCA5E"/>
    <w:lvl w:ilvl="0" w:tplc="5B380F60">
      <w:start w:val="1"/>
      <w:numFmt w:val="bullet"/>
      <w:pStyle w:val="BulletsPink"/>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C8007BE"/>
    <w:multiLevelType w:val="hybridMultilevel"/>
    <w:tmpl w:val="4964E1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6" w15:restartNumberingAfterBreak="0">
    <w:nsid w:val="7D406473"/>
    <w:multiLevelType w:val="hybridMultilevel"/>
    <w:tmpl w:val="C9D0A656"/>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num w:numId="1" w16cid:durableId="1684630048">
    <w:abstractNumId w:val="37"/>
  </w:num>
  <w:num w:numId="2" w16cid:durableId="1273241036">
    <w:abstractNumId w:val="44"/>
  </w:num>
  <w:num w:numId="3" w16cid:durableId="74858619">
    <w:abstractNumId w:val="36"/>
  </w:num>
  <w:num w:numId="4" w16cid:durableId="321667927">
    <w:abstractNumId w:val="15"/>
  </w:num>
  <w:num w:numId="5" w16cid:durableId="1892228103">
    <w:abstractNumId w:val="21"/>
  </w:num>
  <w:num w:numId="6" w16cid:durableId="1204101333">
    <w:abstractNumId w:val="26"/>
  </w:num>
  <w:num w:numId="7" w16cid:durableId="221143031">
    <w:abstractNumId w:val="13"/>
  </w:num>
  <w:num w:numId="8" w16cid:durableId="136845636">
    <w:abstractNumId w:val="45"/>
  </w:num>
  <w:num w:numId="9" w16cid:durableId="857891173">
    <w:abstractNumId w:val="40"/>
  </w:num>
  <w:num w:numId="10" w16cid:durableId="1422602315">
    <w:abstractNumId w:val="41"/>
  </w:num>
  <w:num w:numId="11" w16cid:durableId="133255773">
    <w:abstractNumId w:val="34"/>
  </w:num>
  <w:num w:numId="12" w16cid:durableId="1636182944">
    <w:abstractNumId w:val="8"/>
  </w:num>
  <w:num w:numId="13" w16cid:durableId="1245480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62090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8071218">
    <w:abstractNumId w:val="27"/>
  </w:num>
  <w:num w:numId="16" w16cid:durableId="1111359783">
    <w:abstractNumId w:val="4"/>
  </w:num>
  <w:num w:numId="17" w16cid:durableId="867328203">
    <w:abstractNumId w:val="30"/>
  </w:num>
  <w:num w:numId="18" w16cid:durableId="832793360">
    <w:abstractNumId w:val="1"/>
  </w:num>
  <w:num w:numId="19" w16cid:durableId="361825718">
    <w:abstractNumId w:val="31"/>
  </w:num>
  <w:num w:numId="20" w16cid:durableId="360087160">
    <w:abstractNumId w:val="16"/>
  </w:num>
  <w:num w:numId="21" w16cid:durableId="639070996">
    <w:abstractNumId w:val="2"/>
  </w:num>
  <w:num w:numId="22" w16cid:durableId="1445149868">
    <w:abstractNumId w:val="20"/>
  </w:num>
  <w:num w:numId="23" w16cid:durableId="781532714">
    <w:abstractNumId w:val="19"/>
  </w:num>
  <w:num w:numId="24" w16cid:durableId="1910534611">
    <w:abstractNumId w:val="11"/>
  </w:num>
  <w:num w:numId="25" w16cid:durableId="499659858">
    <w:abstractNumId w:val="33"/>
  </w:num>
  <w:num w:numId="26" w16cid:durableId="531109898">
    <w:abstractNumId w:val="46"/>
  </w:num>
  <w:num w:numId="27" w16cid:durableId="782185949">
    <w:abstractNumId w:val="3"/>
  </w:num>
  <w:num w:numId="28" w16cid:durableId="1946036127">
    <w:abstractNumId w:val="23"/>
    <w:lvlOverride w:ilvl="0">
      <w:startOverride w:val="1"/>
    </w:lvlOverride>
    <w:lvlOverride w:ilvl="1"/>
    <w:lvlOverride w:ilvl="2"/>
    <w:lvlOverride w:ilvl="3"/>
    <w:lvlOverride w:ilvl="4"/>
    <w:lvlOverride w:ilvl="5"/>
    <w:lvlOverride w:ilvl="6"/>
    <w:lvlOverride w:ilvl="7"/>
    <w:lvlOverride w:ilvl="8"/>
  </w:num>
  <w:num w:numId="29" w16cid:durableId="1236163740">
    <w:abstractNumId w:val="23"/>
  </w:num>
  <w:num w:numId="30" w16cid:durableId="361445877">
    <w:abstractNumId w:val="14"/>
  </w:num>
  <w:num w:numId="31" w16cid:durableId="371460057">
    <w:abstractNumId w:val="28"/>
  </w:num>
  <w:num w:numId="32" w16cid:durableId="1059942078">
    <w:abstractNumId w:val="39"/>
  </w:num>
  <w:num w:numId="33" w16cid:durableId="1007902238">
    <w:abstractNumId w:val="12"/>
  </w:num>
  <w:num w:numId="34" w16cid:durableId="576018622">
    <w:abstractNumId w:val="7"/>
  </w:num>
  <w:num w:numId="35" w16cid:durableId="8945534">
    <w:abstractNumId w:val="38"/>
  </w:num>
  <w:num w:numId="36" w16cid:durableId="639457935">
    <w:abstractNumId w:val="6"/>
  </w:num>
  <w:num w:numId="37" w16cid:durableId="317661064">
    <w:abstractNumId w:val="43"/>
  </w:num>
  <w:num w:numId="38" w16cid:durableId="1524517734">
    <w:abstractNumId w:val="5"/>
  </w:num>
  <w:num w:numId="39" w16cid:durableId="1879508117">
    <w:abstractNumId w:val="32"/>
  </w:num>
  <w:num w:numId="40" w16cid:durableId="746616439">
    <w:abstractNumId w:val="42"/>
  </w:num>
  <w:num w:numId="41" w16cid:durableId="431902881">
    <w:abstractNumId w:val="25"/>
  </w:num>
  <w:num w:numId="42" w16cid:durableId="1148519950">
    <w:abstractNumId w:val="0"/>
  </w:num>
  <w:num w:numId="43" w16cid:durableId="621571368">
    <w:abstractNumId w:val="9"/>
  </w:num>
  <w:num w:numId="44" w16cid:durableId="1746144193">
    <w:abstractNumId w:val="18"/>
  </w:num>
  <w:num w:numId="45" w16cid:durableId="785269865">
    <w:abstractNumId w:val="22"/>
  </w:num>
  <w:num w:numId="46" w16cid:durableId="1124156841">
    <w:abstractNumId w:val="10"/>
  </w:num>
  <w:num w:numId="47" w16cid:durableId="834414473">
    <w:abstractNumId w:val="29"/>
  </w:num>
  <w:num w:numId="48" w16cid:durableId="908734489">
    <w:abstractNumId w:val="17"/>
  </w:num>
  <w:num w:numId="49" w16cid:durableId="1789936084">
    <w:abstractNumId w:val="35"/>
  </w:num>
  <w:num w:numId="50" w16cid:durableId="7844273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29"/>
    <w:rsid w:val="0000143E"/>
    <w:rsid w:val="00004E16"/>
    <w:rsid w:val="00015D3B"/>
    <w:rsid w:val="00025B04"/>
    <w:rsid w:val="00026259"/>
    <w:rsid w:val="000378AB"/>
    <w:rsid w:val="000805DC"/>
    <w:rsid w:val="00081694"/>
    <w:rsid w:val="00086D3B"/>
    <w:rsid w:val="00091520"/>
    <w:rsid w:val="00092025"/>
    <w:rsid w:val="000B0A74"/>
    <w:rsid w:val="000B4546"/>
    <w:rsid w:val="000B6695"/>
    <w:rsid w:val="000B6FAE"/>
    <w:rsid w:val="000C5EC1"/>
    <w:rsid w:val="000D315E"/>
    <w:rsid w:val="000D3587"/>
    <w:rsid w:val="000D68AA"/>
    <w:rsid w:val="000D6D25"/>
    <w:rsid w:val="00107F23"/>
    <w:rsid w:val="001166BC"/>
    <w:rsid w:val="00130804"/>
    <w:rsid w:val="00163AC6"/>
    <w:rsid w:val="00174897"/>
    <w:rsid w:val="001A0B8C"/>
    <w:rsid w:val="001B17DB"/>
    <w:rsid w:val="001B19A6"/>
    <w:rsid w:val="001C12DB"/>
    <w:rsid w:val="001D31F7"/>
    <w:rsid w:val="001E160F"/>
    <w:rsid w:val="001F64C6"/>
    <w:rsid w:val="002039FB"/>
    <w:rsid w:val="00217FB9"/>
    <w:rsid w:val="00233928"/>
    <w:rsid w:val="002928B1"/>
    <w:rsid w:val="00296189"/>
    <w:rsid w:val="00296CAF"/>
    <w:rsid w:val="002B001E"/>
    <w:rsid w:val="002B07DE"/>
    <w:rsid w:val="002C1AEB"/>
    <w:rsid w:val="002E72A0"/>
    <w:rsid w:val="002F0321"/>
    <w:rsid w:val="002F7A79"/>
    <w:rsid w:val="00301B0D"/>
    <w:rsid w:val="00302307"/>
    <w:rsid w:val="00317669"/>
    <w:rsid w:val="00321A5C"/>
    <w:rsid w:val="00333C70"/>
    <w:rsid w:val="00337493"/>
    <w:rsid w:val="00342205"/>
    <w:rsid w:val="003457BF"/>
    <w:rsid w:val="00351DC7"/>
    <w:rsid w:val="0035464D"/>
    <w:rsid w:val="0036002D"/>
    <w:rsid w:val="00380D4A"/>
    <w:rsid w:val="0038169A"/>
    <w:rsid w:val="003820EA"/>
    <w:rsid w:val="003B2527"/>
    <w:rsid w:val="003B6711"/>
    <w:rsid w:val="003B7F6D"/>
    <w:rsid w:val="003C01F3"/>
    <w:rsid w:val="003C3A00"/>
    <w:rsid w:val="003D2DE9"/>
    <w:rsid w:val="003E7280"/>
    <w:rsid w:val="003F6AAD"/>
    <w:rsid w:val="003F782D"/>
    <w:rsid w:val="004007E9"/>
    <w:rsid w:val="00406843"/>
    <w:rsid w:val="004068C1"/>
    <w:rsid w:val="0042209B"/>
    <w:rsid w:val="00425F32"/>
    <w:rsid w:val="00431A4C"/>
    <w:rsid w:val="00431F1E"/>
    <w:rsid w:val="00433C35"/>
    <w:rsid w:val="00436D71"/>
    <w:rsid w:val="00455031"/>
    <w:rsid w:val="0045562B"/>
    <w:rsid w:val="00473D40"/>
    <w:rsid w:val="00475E5E"/>
    <w:rsid w:val="00490CB7"/>
    <w:rsid w:val="00496A2D"/>
    <w:rsid w:val="004A5BEF"/>
    <w:rsid w:val="004B34A4"/>
    <w:rsid w:val="004C5C53"/>
    <w:rsid w:val="004D0CB2"/>
    <w:rsid w:val="004D6E65"/>
    <w:rsid w:val="004D730C"/>
    <w:rsid w:val="004E2DF6"/>
    <w:rsid w:val="004E6DC8"/>
    <w:rsid w:val="00506209"/>
    <w:rsid w:val="00516685"/>
    <w:rsid w:val="00520597"/>
    <w:rsid w:val="00525A6D"/>
    <w:rsid w:val="00527A0B"/>
    <w:rsid w:val="00533CC3"/>
    <w:rsid w:val="00544B90"/>
    <w:rsid w:val="0054714F"/>
    <w:rsid w:val="00550D8E"/>
    <w:rsid w:val="00553CEC"/>
    <w:rsid w:val="00555E51"/>
    <w:rsid w:val="00556295"/>
    <w:rsid w:val="005601EC"/>
    <w:rsid w:val="00560B70"/>
    <w:rsid w:val="00594237"/>
    <w:rsid w:val="005A0C19"/>
    <w:rsid w:val="005B065B"/>
    <w:rsid w:val="005B56FE"/>
    <w:rsid w:val="005C4490"/>
    <w:rsid w:val="005D753C"/>
    <w:rsid w:val="005D7B15"/>
    <w:rsid w:val="005E61BF"/>
    <w:rsid w:val="005F5D35"/>
    <w:rsid w:val="005F7009"/>
    <w:rsid w:val="00602389"/>
    <w:rsid w:val="0060519F"/>
    <w:rsid w:val="0060653A"/>
    <w:rsid w:val="0061487A"/>
    <w:rsid w:val="0061694A"/>
    <w:rsid w:val="006339BA"/>
    <w:rsid w:val="00634437"/>
    <w:rsid w:val="0064768E"/>
    <w:rsid w:val="006561BF"/>
    <w:rsid w:val="00657253"/>
    <w:rsid w:val="00661C30"/>
    <w:rsid w:val="006630FE"/>
    <w:rsid w:val="00667BFD"/>
    <w:rsid w:val="00677896"/>
    <w:rsid w:val="00686C39"/>
    <w:rsid w:val="00691AE2"/>
    <w:rsid w:val="006A33FF"/>
    <w:rsid w:val="006C27D5"/>
    <w:rsid w:val="006D2638"/>
    <w:rsid w:val="006D4812"/>
    <w:rsid w:val="006D732C"/>
    <w:rsid w:val="006E4ED4"/>
    <w:rsid w:val="006F01F4"/>
    <w:rsid w:val="006F5C05"/>
    <w:rsid w:val="0070490E"/>
    <w:rsid w:val="00705D3F"/>
    <w:rsid w:val="00724934"/>
    <w:rsid w:val="00726978"/>
    <w:rsid w:val="00736231"/>
    <w:rsid w:val="007547D1"/>
    <w:rsid w:val="007620D9"/>
    <w:rsid w:val="00763AD4"/>
    <w:rsid w:val="00766FDF"/>
    <w:rsid w:val="00770CB9"/>
    <w:rsid w:val="00771395"/>
    <w:rsid w:val="00775D58"/>
    <w:rsid w:val="00794152"/>
    <w:rsid w:val="007949D3"/>
    <w:rsid w:val="00794D15"/>
    <w:rsid w:val="007A457C"/>
    <w:rsid w:val="007B4348"/>
    <w:rsid w:val="007C1C6C"/>
    <w:rsid w:val="007C2BEA"/>
    <w:rsid w:val="007D06E0"/>
    <w:rsid w:val="007D1E37"/>
    <w:rsid w:val="007F147A"/>
    <w:rsid w:val="007F35D2"/>
    <w:rsid w:val="008036C5"/>
    <w:rsid w:val="00814473"/>
    <w:rsid w:val="00844343"/>
    <w:rsid w:val="008543BE"/>
    <w:rsid w:val="008646BF"/>
    <w:rsid w:val="00891326"/>
    <w:rsid w:val="008A3B1A"/>
    <w:rsid w:val="008B3ACB"/>
    <w:rsid w:val="008C0D28"/>
    <w:rsid w:val="008C7A3B"/>
    <w:rsid w:val="008D0D18"/>
    <w:rsid w:val="008D7439"/>
    <w:rsid w:val="008F08A7"/>
    <w:rsid w:val="008F0BB0"/>
    <w:rsid w:val="008F2540"/>
    <w:rsid w:val="00902B35"/>
    <w:rsid w:val="00906E31"/>
    <w:rsid w:val="00913C80"/>
    <w:rsid w:val="0091673C"/>
    <w:rsid w:val="009214A9"/>
    <w:rsid w:val="009269AA"/>
    <w:rsid w:val="00944D85"/>
    <w:rsid w:val="00961660"/>
    <w:rsid w:val="00974314"/>
    <w:rsid w:val="00976A35"/>
    <w:rsid w:val="0099709B"/>
    <w:rsid w:val="009B04F6"/>
    <w:rsid w:val="009B1DE1"/>
    <w:rsid w:val="009D4917"/>
    <w:rsid w:val="009E1AA1"/>
    <w:rsid w:val="009F06CC"/>
    <w:rsid w:val="00A1473F"/>
    <w:rsid w:val="00A21E3C"/>
    <w:rsid w:val="00A45878"/>
    <w:rsid w:val="00A460A6"/>
    <w:rsid w:val="00A50344"/>
    <w:rsid w:val="00A772D5"/>
    <w:rsid w:val="00AB7E07"/>
    <w:rsid w:val="00AC1CE5"/>
    <w:rsid w:val="00AC778F"/>
    <w:rsid w:val="00AD0AFC"/>
    <w:rsid w:val="00AD1DDF"/>
    <w:rsid w:val="00AE38AF"/>
    <w:rsid w:val="00B00242"/>
    <w:rsid w:val="00B1575B"/>
    <w:rsid w:val="00B16181"/>
    <w:rsid w:val="00B17B74"/>
    <w:rsid w:val="00B305F7"/>
    <w:rsid w:val="00B37E94"/>
    <w:rsid w:val="00B40432"/>
    <w:rsid w:val="00B57216"/>
    <w:rsid w:val="00B84027"/>
    <w:rsid w:val="00B93E5C"/>
    <w:rsid w:val="00BA1ADD"/>
    <w:rsid w:val="00BB1880"/>
    <w:rsid w:val="00BB499C"/>
    <w:rsid w:val="00BC3DF2"/>
    <w:rsid w:val="00BC5674"/>
    <w:rsid w:val="00BC6C87"/>
    <w:rsid w:val="00BC7D35"/>
    <w:rsid w:val="00BE4B82"/>
    <w:rsid w:val="00BF56E0"/>
    <w:rsid w:val="00C225E2"/>
    <w:rsid w:val="00C361BB"/>
    <w:rsid w:val="00C416CE"/>
    <w:rsid w:val="00C550BF"/>
    <w:rsid w:val="00C617E8"/>
    <w:rsid w:val="00C77B63"/>
    <w:rsid w:val="00C82221"/>
    <w:rsid w:val="00C85CD1"/>
    <w:rsid w:val="00CB62AA"/>
    <w:rsid w:val="00CD380E"/>
    <w:rsid w:val="00CE0E3E"/>
    <w:rsid w:val="00CF5FB3"/>
    <w:rsid w:val="00CF6E86"/>
    <w:rsid w:val="00D02989"/>
    <w:rsid w:val="00D0310D"/>
    <w:rsid w:val="00D03B4F"/>
    <w:rsid w:val="00D10D0E"/>
    <w:rsid w:val="00D15B62"/>
    <w:rsid w:val="00D15BCF"/>
    <w:rsid w:val="00D260D8"/>
    <w:rsid w:val="00D26527"/>
    <w:rsid w:val="00D26583"/>
    <w:rsid w:val="00D26F8A"/>
    <w:rsid w:val="00D31D65"/>
    <w:rsid w:val="00D4102C"/>
    <w:rsid w:val="00D435C7"/>
    <w:rsid w:val="00D45BCB"/>
    <w:rsid w:val="00D501F4"/>
    <w:rsid w:val="00D6158F"/>
    <w:rsid w:val="00D62330"/>
    <w:rsid w:val="00D6343F"/>
    <w:rsid w:val="00D7159A"/>
    <w:rsid w:val="00D824C8"/>
    <w:rsid w:val="00D839BE"/>
    <w:rsid w:val="00D91BBF"/>
    <w:rsid w:val="00DB31B8"/>
    <w:rsid w:val="00DE27ED"/>
    <w:rsid w:val="00DE4B89"/>
    <w:rsid w:val="00DE6629"/>
    <w:rsid w:val="00DE6951"/>
    <w:rsid w:val="00E16259"/>
    <w:rsid w:val="00E26925"/>
    <w:rsid w:val="00E307D2"/>
    <w:rsid w:val="00E3506E"/>
    <w:rsid w:val="00E37D6D"/>
    <w:rsid w:val="00E4444C"/>
    <w:rsid w:val="00E57F1F"/>
    <w:rsid w:val="00E64EAC"/>
    <w:rsid w:val="00E77DE7"/>
    <w:rsid w:val="00E81F9B"/>
    <w:rsid w:val="00E85FD4"/>
    <w:rsid w:val="00E91BA0"/>
    <w:rsid w:val="00E946C2"/>
    <w:rsid w:val="00EA00A7"/>
    <w:rsid w:val="00EA17C7"/>
    <w:rsid w:val="00EB2EDD"/>
    <w:rsid w:val="00EB37A5"/>
    <w:rsid w:val="00EC0171"/>
    <w:rsid w:val="00EC2B7A"/>
    <w:rsid w:val="00EC40EC"/>
    <w:rsid w:val="00ED5E87"/>
    <w:rsid w:val="00EF547E"/>
    <w:rsid w:val="00F02EA1"/>
    <w:rsid w:val="00F042D7"/>
    <w:rsid w:val="00F13676"/>
    <w:rsid w:val="00F472B4"/>
    <w:rsid w:val="00F50E95"/>
    <w:rsid w:val="00F51A64"/>
    <w:rsid w:val="00F543D9"/>
    <w:rsid w:val="00F655D8"/>
    <w:rsid w:val="00F72752"/>
    <w:rsid w:val="00F732F8"/>
    <w:rsid w:val="00F9210D"/>
    <w:rsid w:val="00F95CAB"/>
    <w:rsid w:val="00F972D9"/>
    <w:rsid w:val="00FA5169"/>
    <w:rsid w:val="00FB397A"/>
    <w:rsid w:val="00FC0CDF"/>
    <w:rsid w:val="00FC1636"/>
    <w:rsid w:val="00FC76BF"/>
    <w:rsid w:val="00FD0FB3"/>
    <w:rsid w:val="00FD44DA"/>
    <w:rsid w:val="00FE3011"/>
    <w:rsid w:val="00FE5B28"/>
    <w:rsid w:val="00FE7433"/>
    <w:rsid w:val="00FF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7D0BD6"/>
  <w15:docId w15:val="{03BE5CF7-53B7-44E1-82C6-94B42596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0" w:qFormat="1"/>
    <w:lsdException w:name="Emphasis" w:uiPriority="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16"/>
    <w:pPr>
      <w:spacing w:before="40" w:after="40" w:line="300" w:lineRule="atLeast"/>
      <w:jc w:val="both"/>
    </w:pPr>
    <w:rPr>
      <w:rFonts w:ascii="Gill Alt One MT" w:hAnsi="Gill Alt One MT" w:cs="Gill Alt One MT"/>
      <w:sz w:val="24"/>
      <w:szCs w:val="24"/>
    </w:rPr>
  </w:style>
  <w:style w:type="paragraph" w:styleId="Heading1">
    <w:name w:val="heading 1"/>
    <w:basedOn w:val="Normal"/>
    <w:next w:val="Normal"/>
    <w:link w:val="Heading1Char"/>
    <w:uiPriority w:val="99"/>
    <w:qFormat/>
    <w:rsid w:val="00974314"/>
    <w:pPr>
      <w:spacing w:before="240" w:after="60" w:line="240" w:lineRule="auto"/>
      <w:jc w:val="left"/>
      <w:outlineLvl w:val="0"/>
    </w:pPr>
    <w:rPr>
      <w:b/>
      <w:bCs/>
      <w:sz w:val="32"/>
      <w:szCs w:val="32"/>
    </w:rPr>
  </w:style>
  <w:style w:type="paragraph" w:styleId="Heading2">
    <w:name w:val="heading 2"/>
    <w:basedOn w:val="Normal"/>
    <w:next w:val="Normal"/>
    <w:link w:val="Heading2Char"/>
    <w:uiPriority w:val="99"/>
    <w:qFormat/>
    <w:rsid w:val="008F08A7"/>
    <w:pPr>
      <w:keepNext/>
      <w:spacing w:before="240" w:after="60"/>
      <w:jc w:val="left"/>
      <w:outlineLvl w:val="1"/>
    </w:pPr>
    <w:rPr>
      <w:b/>
      <w:bCs/>
      <w:sz w:val="28"/>
      <w:szCs w:val="28"/>
    </w:rPr>
  </w:style>
  <w:style w:type="paragraph" w:styleId="Heading3">
    <w:name w:val="heading 3"/>
    <w:basedOn w:val="Normal"/>
    <w:next w:val="Normal"/>
    <w:link w:val="Heading3Char"/>
    <w:uiPriority w:val="99"/>
    <w:qFormat/>
    <w:rsid w:val="000B4546"/>
    <w:pPr>
      <w:keepNext/>
      <w:spacing w:before="240" w:after="60"/>
      <w:jc w:val="left"/>
      <w:outlineLvl w:val="2"/>
    </w:pPr>
    <w:rPr>
      <w:b/>
      <w:bCs/>
    </w:rPr>
  </w:style>
  <w:style w:type="paragraph" w:styleId="Heading4">
    <w:name w:val="heading 4"/>
    <w:basedOn w:val="Normal"/>
    <w:next w:val="Normal"/>
    <w:link w:val="Heading4Char"/>
    <w:uiPriority w:val="9"/>
    <w:unhideWhenUsed/>
    <w:qFormat/>
    <w:rsid w:val="00E64EAC"/>
    <w:pPr>
      <w:keepNext/>
      <w:keepLines/>
      <w:shd w:val="clear" w:color="auto" w:fill="8DC63F"/>
      <w:spacing w:before="200" w:after="0"/>
      <w:outlineLvl w:val="3"/>
    </w:pPr>
    <w:rPr>
      <w:rFonts w:ascii="Verdana" w:eastAsiaTheme="majorEastAsia" w:hAnsi="Verdan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74314"/>
    <w:rPr>
      <w:rFonts w:ascii="Gill Alt One MT" w:hAnsi="Gill Alt One MT" w:cs="Gill Alt One MT"/>
      <w:b/>
      <w:bCs/>
      <w:sz w:val="32"/>
      <w:szCs w:val="32"/>
      <w:lang w:val="en-GB" w:eastAsia="en-GB"/>
    </w:rPr>
  </w:style>
  <w:style w:type="character" w:customStyle="1" w:styleId="Heading2Char">
    <w:name w:val="Heading 2 Char"/>
    <w:link w:val="Heading2"/>
    <w:uiPriority w:val="9"/>
    <w:semiHidden/>
    <w:rsid w:val="00FF6EAA"/>
    <w:rPr>
      <w:rFonts w:ascii="Cambria" w:eastAsia="Times New Roman" w:hAnsi="Cambria" w:cs="Times New Roman"/>
      <w:b/>
      <w:bCs/>
      <w:i/>
      <w:iCs/>
      <w:sz w:val="28"/>
      <w:szCs w:val="28"/>
    </w:rPr>
  </w:style>
  <w:style w:type="character" w:customStyle="1" w:styleId="Heading3Char">
    <w:name w:val="Heading 3 Char"/>
    <w:link w:val="Heading3"/>
    <w:uiPriority w:val="99"/>
    <w:rsid w:val="006F01F4"/>
    <w:rPr>
      <w:rFonts w:ascii="Gill Alt One MT" w:hAnsi="Gill Alt One MT" w:cs="Gill Alt One MT"/>
      <w:b/>
      <w:bCs/>
      <w:sz w:val="26"/>
      <w:szCs w:val="26"/>
      <w:lang w:val="en-GB" w:eastAsia="en-GB"/>
    </w:rPr>
  </w:style>
  <w:style w:type="paragraph" w:customStyle="1" w:styleId="BulletsGreen">
    <w:name w:val="Bullets Green"/>
    <w:basedOn w:val="Normal"/>
    <w:link w:val="BulletsGreenChar"/>
    <w:uiPriority w:val="99"/>
    <w:rsid w:val="00550D8E"/>
    <w:pPr>
      <w:numPr>
        <w:numId w:val="6"/>
      </w:numPr>
    </w:pPr>
  </w:style>
  <w:style w:type="paragraph" w:styleId="Header">
    <w:name w:val="header"/>
    <w:basedOn w:val="Footer"/>
    <w:link w:val="HeaderChar"/>
    <w:uiPriority w:val="99"/>
    <w:rsid w:val="00163AC6"/>
    <w:pPr>
      <w:tabs>
        <w:tab w:val="right" w:pos="8306"/>
      </w:tabs>
    </w:pPr>
  </w:style>
  <w:style w:type="character" w:customStyle="1" w:styleId="HeaderChar">
    <w:name w:val="Header Char"/>
    <w:link w:val="Header"/>
    <w:uiPriority w:val="99"/>
    <w:semiHidden/>
    <w:rsid w:val="00FF6EAA"/>
    <w:rPr>
      <w:rFonts w:ascii="Gill Alt One MT" w:hAnsi="Gill Alt One MT" w:cs="Gill Alt One MT"/>
      <w:sz w:val="24"/>
      <w:szCs w:val="24"/>
    </w:rPr>
  </w:style>
  <w:style w:type="paragraph" w:styleId="Footer">
    <w:name w:val="footer"/>
    <w:basedOn w:val="Normal"/>
    <w:link w:val="FooterChar"/>
    <w:uiPriority w:val="99"/>
    <w:rsid w:val="00217FB9"/>
    <w:pPr>
      <w:tabs>
        <w:tab w:val="center" w:pos="4153"/>
        <w:tab w:val="right" w:pos="9498"/>
      </w:tabs>
      <w:spacing w:before="0" w:after="0" w:line="240" w:lineRule="auto"/>
      <w:jc w:val="left"/>
    </w:pPr>
    <w:rPr>
      <w:b/>
      <w:bCs/>
      <w:color w:val="FFFFFF"/>
      <w:spacing w:val="40"/>
      <w:sz w:val="20"/>
      <w:szCs w:val="20"/>
    </w:rPr>
  </w:style>
  <w:style w:type="character" w:customStyle="1" w:styleId="FooterChar">
    <w:name w:val="Footer Char"/>
    <w:link w:val="Footer"/>
    <w:uiPriority w:val="99"/>
    <w:rsid w:val="00302307"/>
    <w:rPr>
      <w:rFonts w:ascii="Gill Alt One MT" w:hAnsi="Gill Alt One MT" w:cs="Gill Alt One MT"/>
      <w:b/>
      <w:bCs/>
      <w:color w:val="FFFFFF"/>
      <w:spacing w:val="40"/>
      <w:sz w:val="24"/>
      <w:szCs w:val="24"/>
      <w:lang w:val="en-GB" w:eastAsia="en-GB"/>
    </w:rPr>
  </w:style>
  <w:style w:type="paragraph" w:customStyle="1" w:styleId="LargeHeading">
    <w:name w:val="Large Heading"/>
    <w:uiPriority w:val="99"/>
    <w:rsid w:val="004D0CB2"/>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rsid w:val="00550D8E"/>
    <w:rPr>
      <w:rFonts w:ascii="Gill Alt One MT" w:hAnsi="Gill Alt One MT" w:cs="Gill Alt One MT"/>
      <w:sz w:val="24"/>
      <w:szCs w:val="24"/>
    </w:rPr>
  </w:style>
  <w:style w:type="table" w:styleId="TableGrid">
    <w:name w:val="Table Grid"/>
    <w:basedOn w:val="TableNormal"/>
    <w:uiPriority w:val="99"/>
    <w:rsid w:val="001B19A6"/>
    <w:pPr>
      <w:spacing w:before="40" w:after="40" w:line="300" w:lineRule="atLeast"/>
      <w:jc w:val="both"/>
    </w:pPr>
    <w:rPr>
      <w:rFonts w:ascii="Gill Alt One MT" w:hAnsi="Gill Alt One MT" w:cs="Gill Alt One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BA1ADD"/>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FD0FB3"/>
    <w:pPr>
      <w:numPr>
        <w:numId w:val="1"/>
      </w:numPr>
    </w:pPr>
  </w:style>
  <w:style w:type="paragraph" w:customStyle="1" w:styleId="BulletsPink">
    <w:name w:val="Bullets Pink"/>
    <w:basedOn w:val="BulletsGreen"/>
    <w:uiPriority w:val="99"/>
    <w:rsid w:val="001B19A6"/>
    <w:pPr>
      <w:numPr>
        <w:numId w:val="2"/>
      </w:numPr>
    </w:pPr>
  </w:style>
  <w:style w:type="paragraph" w:customStyle="1" w:styleId="BulletsYellow">
    <w:name w:val="Bullets Yellow"/>
    <w:basedOn w:val="BulletsGreen"/>
    <w:uiPriority w:val="99"/>
    <w:rsid w:val="00550D8E"/>
    <w:pPr>
      <w:numPr>
        <w:numId w:val="3"/>
      </w:numPr>
    </w:pPr>
  </w:style>
  <w:style w:type="paragraph" w:customStyle="1" w:styleId="BulletsPurple">
    <w:name w:val="Bullets Purple"/>
    <w:basedOn w:val="Normal"/>
    <w:uiPriority w:val="99"/>
    <w:rsid w:val="00550D8E"/>
    <w:pPr>
      <w:numPr>
        <w:numId w:val="4"/>
      </w:numPr>
    </w:pPr>
  </w:style>
  <w:style w:type="paragraph" w:customStyle="1" w:styleId="BulletsBlue">
    <w:name w:val="Bullets Blue"/>
    <w:basedOn w:val="Normal"/>
    <w:uiPriority w:val="99"/>
    <w:rsid w:val="00550D8E"/>
    <w:pPr>
      <w:numPr>
        <w:numId w:val="5"/>
      </w:numPr>
    </w:pPr>
  </w:style>
  <w:style w:type="paragraph" w:customStyle="1" w:styleId="Callout">
    <w:name w:val="Callout"/>
    <w:basedOn w:val="Normal"/>
    <w:next w:val="Normal"/>
    <w:uiPriority w:val="99"/>
    <w:rsid w:val="001B19A6"/>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99"/>
    <w:semiHidden/>
    <w:rsid w:val="00686C39"/>
    <w:pPr>
      <w:tabs>
        <w:tab w:val="right" w:leader="dot" w:pos="9628"/>
      </w:tabs>
      <w:jc w:val="left"/>
    </w:pPr>
  </w:style>
  <w:style w:type="paragraph" w:styleId="TOC2">
    <w:name w:val="toc 2"/>
    <w:basedOn w:val="Normal"/>
    <w:next w:val="Normal"/>
    <w:autoRedefine/>
    <w:uiPriority w:val="99"/>
    <w:semiHidden/>
    <w:rsid w:val="00686C39"/>
    <w:pPr>
      <w:ind w:left="240"/>
      <w:jc w:val="left"/>
    </w:pPr>
  </w:style>
  <w:style w:type="paragraph" w:styleId="TOC3">
    <w:name w:val="toc 3"/>
    <w:basedOn w:val="Normal"/>
    <w:next w:val="Normal"/>
    <w:autoRedefine/>
    <w:uiPriority w:val="99"/>
    <w:semiHidden/>
    <w:rsid w:val="002039FB"/>
    <w:pPr>
      <w:tabs>
        <w:tab w:val="right" w:pos="9628"/>
      </w:tabs>
      <w:ind w:left="2100"/>
      <w:jc w:val="left"/>
    </w:pPr>
    <w:rPr>
      <w:sz w:val="2"/>
      <w:szCs w:val="2"/>
    </w:rPr>
  </w:style>
  <w:style w:type="character" w:styleId="Hyperlink">
    <w:name w:val="Hyperlink"/>
    <w:uiPriority w:val="99"/>
    <w:rsid w:val="001B19A6"/>
    <w:rPr>
      <w:color w:val="0000FF"/>
      <w:u w:val="single"/>
    </w:rPr>
  </w:style>
  <w:style w:type="paragraph" w:customStyle="1" w:styleId="BulletListBlueSq">
    <w:name w:val="Bullet List BlueSq"/>
    <w:basedOn w:val="BulletedList"/>
    <w:uiPriority w:val="99"/>
    <w:rsid w:val="003C01F3"/>
    <w:pPr>
      <w:tabs>
        <w:tab w:val="num" w:pos="360"/>
      </w:tabs>
      <w:ind w:left="360" w:hanging="360"/>
    </w:pPr>
  </w:style>
  <w:style w:type="paragraph" w:customStyle="1" w:styleId="BulletedList">
    <w:name w:val="Bulleted List"/>
    <w:basedOn w:val="Normal"/>
    <w:uiPriority w:val="99"/>
    <w:rsid w:val="003C01F3"/>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semiHidden/>
    <w:rsid w:val="00D91BB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F6EAA"/>
    <w:rPr>
      <w:sz w:val="0"/>
      <w:szCs w:val="0"/>
    </w:rPr>
  </w:style>
  <w:style w:type="character" w:styleId="FollowedHyperlink">
    <w:name w:val="FollowedHyperlink"/>
    <w:uiPriority w:val="99"/>
    <w:rsid w:val="00431A4C"/>
    <w:rPr>
      <w:color w:val="800080"/>
      <w:u w:val="single"/>
    </w:rPr>
  </w:style>
  <w:style w:type="paragraph" w:styleId="BalloonText">
    <w:name w:val="Balloon Text"/>
    <w:basedOn w:val="Normal"/>
    <w:link w:val="BalloonTextChar"/>
    <w:uiPriority w:val="99"/>
    <w:semiHidden/>
    <w:rsid w:val="00425F32"/>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425F32"/>
    <w:rPr>
      <w:rFonts w:ascii="Tahoma" w:hAnsi="Tahoma" w:cs="Tahoma"/>
      <w:sz w:val="16"/>
      <w:szCs w:val="16"/>
    </w:rPr>
  </w:style>
  <w:style w:type="table" w:customStyle="1" w:styleId="TableGrid1">
    <w:name w:val="Table Grid1"/>
    <w:uiPriority w:val="59"/>
    <w:rsid w:val="0023392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8AA"/>
    <w:pPr>
      <w:ind w:left="720"/>
    </w:pPr>
  </w:style>
  <w:style w:type="character" w:styleId="IntenseEmphasis">
    <w:name w:val="Intense Emphasis"/>
    <w:basedOn w:val="DefaultParagraphFont"/>
    <w:uiPriority w:val="21"/>
    <w:qFormat/>
    <w:rsid w:val="001F64C6"/>
    <w:rPr>
      <w:b/>
      <w:bCs/>
      <w:i/>
      <w:iCs/>
      <w:color w:val="4F81BD" w:themeColor="accent1"/>
    </w:rPr>
  </w:style>
  <w:style w:type="paragraph" w:customStyle="1" w:styleId="Style1">
    <w:name w:val="Style1"/>
    <w:basedOn w:val="Normal"/>
    <w:next w:val="Heading4"/>
    <w:link w:val="Style1Char"/>
    <w:qFormat/>
    <w:rsid w:val="00E64EAC"/>
    <w:pPr>
      <w:shd w:val="clear" w:color="auto" w:fill="8DC63F"/>
      <w:spacing w:before="0" w:after="0" w:line="240" w:lineRule="auto"/>
      <w:jc w:val="left"/>
    </w:pPr>
    <w:rPr>
      <w:rFonts w:ascii="Verdana" w:hAnsi="Verdana"/>
      <w:color w:val="000000" w:themeColor="text1"/>
    </w:rPr>
  </w:style>
  <w:style w:type="character" w:customStyle="1" w:styleId="Style1Char">
    <w:name w:val="Style1 Char"/>
    <w:basedOn w:val="DefaultParagraphFont"/>
    <w:link w:val="Style1"/>
    <w:rsid w:val="00E64EAC"/>
    <w:rPr>
      <w:rFonts w:ascii="Verdana" w:hAnsi="Verdana" w:cs="Gill Alt One MT"/>
      <w:color w:val="000000" w:themeColor="text1"/>
      <w:sz w:val="24"/>
      <w:szCs w:val="24"/>
      <w:shd w:val="clear" w:color="auto" w:fill="8DC63F"/>
    </w:rPr>
  </w:style>
  <w:style w:type="character" w:customStyle="1" w:styleId="Heading4Char">
    <w:name w:val="Heading 4 Char"/>
    <w:basedOn w:val="DefaultParagraphFont"/>
    <w:link w:val="Heading4"/>
    <w:uiPriority w:val="9"/>
    <w:rsid w:val="00E64EAC"/>
    <w:rPr>
      <w:rFonts w:ascii="Verdana" w:eastAsiaTheme="majorEastAsia" w:hAnsi="Verdana" w:cstheme="majorBidi"/>
      <w:b/>
      <w:bCs/>
      <w:iCs/>
      <w:sz w:val="24"/>
      <w:szCs w:val="24"/>
      <w:shd w:val="clear" w:color="auto" w:fill="8DC63F"/>
    </w:rPr>
  </w:style>
  <w:style w:type="character" w:styleId="Strong">
    <w:name w:val="Strong"/>
    <w:aliases w:val="heading 3"/>
    <w:qFormat/>
    <w:rsid w:val="00553CEC"/>
    <w:rPr>
      <w:rFonts w:ascii="Verdana" w:hAnsi="Verdana"/>
      <w:b/>
      <w:bCs/>
      <w:sz w:val="22"/>
    </w:rPr>
  </w:style>
  <w:style w:type="character" w:styleId="Emphasis">
    <w:name w:val="Emphasis"/>
    <w:aliases w:val="2 heading"/>
    <w:qFormat/>
    <w:rsid w:val="00337493"/>
    <w:rPr>
      <w:rFonts w:ascii="Verdana" w:hAnsi="Verdana"/>
      <w:b/>
      <w:i w:val="0"/>
      <w:iCs/>
      <w:sz w:val="24"/>
    </w:rPr>
  </w:style>
  <w:style w:type="paragraph" w:styleId="FootnoteText">
    <w:name w:val="footnote text"/>
    <w:basedOn w:val="Normal"/>
    <w:link w:val="FootnoteTextChar"/>
    <w:uiPriority w:val="99"/>
    <w:semiHidden/>
    <w:unhideWhenUsed/>
    <w:rsid w:val="0051668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16685"/>
    <w:rPr>
      <w:rFonts w:ascii="Gill Alt One MT" w:hAnsi="Gill Alt One MT" w:cs="Gill Alt One MT"/>
    </w:rPr>
  </w:style>
  <w:style w:type="character" w:styleId="FootnoteReference">
    <w:name w:val="footnote reference"/>
    <w:basedOn w:val="DefaultParagraphFont"/>
    <w:uiPriority w:val="99"/>
    <w:semiHidden/>
    <w:unhideWhenUsed/>
    <w:rsid w:val="005166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52107">
      <w:marLeft w:val="0"/>
      <w:marRight w:val="0"/>
      <w:marTop w:val="0"/>
      <w:marBottom w:val="0"/>
      <w:divBdr>
        <w:top w:val="none" w:sz="0" w:space="0" w:color="auto"/>
        <w:left w:val="none" w:sz="0" w:space="0" w:color="auto"/>
        <w:bottom w:val="none" w:sz="0" w:space="0" w:color="auto"/>
        <w:right w:val="none" w:sz="0" w:space="0" w:color="auto"/>
      </w:divBdr>
    </w:div>
    <w:div w:id="1245452108">
      <w:marLeft w:val="0"/>
      <w:marRight w:val="0"/>
      <w:marTop w:val="0"/>
      <w:marBottom w:val="0"/>
      <w:divBdr>
        <w:top w:val="none" w:sz="0" w:space="0" w:color="auto"/>
        <w:left w:val="none" w:sz="0" w:space="0" w:color="auto"/>
        <w:bottom w:val="none" w:sz="0" w:space="0" w:color="auto"/>
        <w:right w:val="none" w:sz="0" w:space="0" w:color="auto"/>
      </w:divBdr>
    </w:div>
    <w:div w:id="1245452109">
      <w:marLeft w:val="0"/>
      <w:marRight w:val="0"/>
      <w:marTop w:val="0"/>
      <w:marBottom w:val="0"/>
      <w:divBdr>
        <w:top w:val="none" w:sz="0" w:space="0" w:color="auto"/>
        <w:left w:val="none" w:sz="0" w:space="0" w:color="auto"/>
        <w:bottom w:val="none" w:sz="0" w:space="0" w:color="auto"/>
        <w:right w:val="none" w:sz="0" w:space="0" w:color="auto"/>
      </w:divBdr>
    </w:div>
    <w:div w:id="1245452110">
      <w:marLeft w:val="0"/>
      <w:marRight w:val="0"/>
      <w:marTop w:val="0"/>
      <w:marBottom w:val="0"/>
      <w:divBdr>
        <w:top w:val="none" w:sz="0" w:space="0" w:color="auto"/>
        <w:left w:val="none" w:sz="0" w:space="0" w:color="auto"/>
        <w:bottom w:val="none" w:sz="0" w:space="0" w:color="auto"/>
        <w:right w:val="none" w:sz="0" w:space="0" w:color="auto"/>
      </w:divBdr>
    </w:div>
    <w:div w:id="1245452111">
      <w:marLeft w:val="0"/>
      <w:marRight w:val="0"/>
      <w:marTop w:val="0"/>
      <w:marBottom w:val="0"/>
      <w:divBdr>
        <w:top w:val="none" w:sz="0" w:space="0" w:color="auto"/>
        <w:left w:val="none" w:sz="0" w:space="0" w:color="auto"/>
        <w:bottom w:val="none" w:sz="0" w:space="0" w:color="auto"/>
        <w:right w:val="none" w:sz="0" w:space="0" w:color="auto"/>
      </w:divBdr>
    </w:div>
    <w:div w:id="1245452112">
      <w:marLeft w:val="0"/>
      <w:marRight w:val="0"/>
      <w:marTop w:val="0"/>
      <w:marBottom w:val="0"/>
      <w:divBdr>
        <w:top w:val="none" w:sz="0" w:space="0" w:color="auto"/>
        <w:left w:val="none" w:sz="0" w:space="0" w:color="auto"/>
        <w:bottom w:val="none" w:sz="0" w:space="0" w:color="auto"/>
        <w:right w:val="none" w:sz="0" w:space="0" w:color="auto"/>
      </w:divBdr>
    </w:div>
    <w:div w:id="1245452113">
      <w:marLeft w:val="0"/>
      <w:marRight w:val="0"/>
      <w:marTop w:val="0"/>
      <w:marBottom w:val="0"/>
      <w:divBdr>
        <w:top w:val="none" w:sz="0" w:space="0" w:color="auto"/>
        <w:left w:val="none" w:sz="0" w:space="0" w:color="auto"/>
        <w:bottom w:val="none" w:sz="0" w:space="0" w:color="auto"/>
        <w:right w:val="none" w:sz="0" w:space="0" w:color="auto"/>
      </w:divBdr>
    </w:div>
    <w:div w:id="1245452114">
      <w:marLeft w:val="0"/>
      <w:marRight w:val="0"/>
      <w:marTop w:val="0"/>
      <w:marBottom w:val="0"/>
      <w:divBdr>
        <w:top w:val="none" w:sz="0" w:space="0" w:color="auto"/>
        <w:left w:val="none" w:sz="0" w:space="0" w:color="auto"/>
        <w:bottom w:val="none" w:sz="0" w:space="0" w:color="auto"/>
        <w:right w:val="none" w:sz="0" w:space="0" w:color="auto"/>
      </w:divBdr>
    </w:div>
    <w:div w:id="1245452115">
      <w:marLeft w:val="0"/>
      <w:marRight w:val="0"/>
      <w:marTop w:val="0"/>
      <w:marBottom w:val="0"/>
      <w:divBdr>
        <w:top w:val="none" w:sz="0" w:space="0" w:color="auto"/>
        <w:left w:val="none" w:sz="0" w:space="0" w:color="auto"/>
        <w:bottom w:val="none" w:sz="0" w:space="0" w:color="auto"/>
        <w:right w:val="none" w:sz="0" w:space="0" w:color="auto"/>
      </w:divBdr>
    </w:div>
    <w:div w:id="1245452116">
      <w:marLeft w:val="0"/>
      <w:marRight w:val="0"/>
      <w:marTop w:val="0"/>
      <w:marBottom w:val="0"/>
      <w:divBdr>
        <w:top w:val="none" w:sz="0" w:space="0" w:color="auto"/>
        <w:left w:val="none" w:sz="0" w:space="0" w:color="auto"/>
        <w:bottom w:val="none" w:sz="0" w:space="0" w:color="auto"/>
        <w:right w:val="none" w:sz="0" w:space="0" w:color="auto"/>
      </w:divBdr>
    </w:div>
    <w:div w:id="1245452117">
      <w:marLeft w:val="0"/>
      <w:marRight w:val="0"/>
      <w:marTop w:val="0"/>
      <w:marBottom w:val="0"/>
      <w:divBdr>
        <w:top w:val="none" w:sz="0" w:space="0" w:color="auto"/>
        <w:left w:val="none" w:sz="0" w:space="0" w:color="auto"/>
        <w:bottom w:val="none" w:sz="0" w:space="0" w:color="auto"/>
        <w:right w:val="none" w:sz="0" w:space="0" w:color="auto"/>
      </w:divBdr>
    </w:div>
    <w:div w:id="1245452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B49D5-2E8F-48A9-A457-C65715B7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IS L&amp;D Training Manual Template</vt:lpstr>
    </vt:vector>
  </TitlesOfParts>
  <Company>Barnardos</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L&amp;D Training Manual Template</dc:title>
  <dc:creator>Barnardos</dc:creator>
  <cp:lastModifiedBy>Karen Hawes</cp:lastModifiedBy>
  <cp:revision>2</cp:revision>
  <cp:lastPrinted>2015-03-05T11:11:00Z</cp:lastPrinted>
  <dcterms:created xsi:type="dcterms:W3CDTF">2023-07-06T15:08:00Z</dcterms:created>
  <dcterms:modified xsi:type="dcterms:W3CDTF">2023-07-06T15:08:00Z</dcterms:modified>
</cp:coreProperties>
</file>