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6" w:type="dxa"/>
        <w:tblInd w:w="-885" w:type="dxa"/>
        <w:tblLook w:val="04A0" w:firstRow="1" w:lastRow="0" w:firstColumn="1" w:lastColumn="0" w:noHBand="0" w:noVBand="1"/>
        <w:tblDescription w:val="&#10;Data Protection &#10;Barnardo’s processes and holds personal data collected during the investigation stage and any subsequent stages of the Resolution Procedure and formal action taken in accordance with Barnardo’s Privacy Notice. In particular, data collected as part of the investigation stage and any subsequent stages of Resolution Procedure is held securely and accessed by, and disclosed where necessary for the purposes of completing the Resolution procedure. Key facts established through the Resolution Procedure relating to conduct matters may subsequently be disclosed in accordance with the Barnardo’s Safeguarding referral guidance and Giving references policy | Inside Barnardos&#10;"/>
      </w:tblPr>
      <w:tblGrid>
        <w:gridCol w:w="1197"/>
        <w:gridCol w:w="1245"/>
        <w:gridCol w:w="1473"/>
        <w:gridCol w:w="2289"/>
        <w:gridCol w:w="806"/>
        <w:gridCol w:w="4076"/>
      </w:tblGrid>
      <w:tr w:rsidR="0071794D" w:rsidRPr="000B6489" w14:paraId="564DCAEF" w14:textId="77777777" w:rsidTr="000B6489">
        <w:trPr>
          <w:trHeight w:val="1562"/>
        </w:trPr>
        <w:tc>
          <w:tcPr>
            <w:tcW w:w="6770" w:type="dxa"/>
            <w:gridSpan w:val="5"/>
            <w:vAlign w:val="center"/>
          </w:tcPr>
          <w:p w14:paraId="579E4ED5" w14:textId="77777777" w:rsidR="0071794D" w:rsidRPr="000B6489" w:rsidRDefault="0071794D" w:rsidP="00137F34">
            <w:pPr>
              <w:rPr>
                <w:rFonts w:cs="Verdana"/>
                <w:sz w:val="23"/>
                <w:szCs w:val="23"/>
              </w:rPr>
            </w:pPr>
            <w:r w:rsidRPr="000B6489">
              <w:rPr>
                <w:noProof/>
                <w:color w:val="2B579A"/>
                <w:sz w:val="23"/>
                <w:szCs w:val="23"/>
                <w:shd w:val="clear" w:color="auto" w:fill="E6E6E6"/>
              </w:rPr>
              <w:drawing>
                <wp:inline distT="0" distB="0" distL="0" distR="0" wp14:anchorId="34D70A7A" wp14:editId="38B9B26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36420" cy="899160"/>
                          </a:xfrm>
                          <a:prstGeom prst="rect">
                            <a:avLst/>
                          </a:prstGeom>
                        </pic:spPr>
                      </pic:pic>
                    </a:graphicData>
                  </a:graphic>
                </wp:inline>
              </w:drawing>
            </w:r>
          </w:p>
        </w:tc>
        <w:tc>
          <w:tcPr>
            <w:tcW w:w="4316" w:type="dxa"/>
            <w:vAlign w:val="center"/>
          </w:tcPr>
          <w:p w14:paraId="6F4326E7" w14:textId="77777777" w:rsidR="0071794D" w:rsidRPr="000B6489" w:rsidRDefault="0071794D" w:rsidP="00137F34">
            <w:pPr>
              <w:jc w:val="right"/>
              <w:rPr>
                <w:rFonts w:cs="Verdana"/>
                <w:sz w:val="23"/>
                <w:szCs w:val="23"/>
              </w:rPr>
            </w:pPr>
          </w:p>
          <w:p w14:paraId="7E3870D6" w14:textId="77777777" w:rsidR="0071794D" w:rsidRPr="000B6489" w:rsidRDefault="0071794D" w:rsidP="00137F34">
            <w:pPr>
              <w:jc w:val="right"/>
              <w:rPr>
                <w:rFonts w:cs="Verdana"/>
                <w:sz w:val="23"/>
                <w:szCs w:val="23"/>
              </w:rPr>
            </w:pPr>
            <w:r w:rsidRPr="000B6489">
              <w:rPr>
                <w:rFonts w:cs="Verdana"/>
                <w:sz w:val="23"/>
                <w:szCs w:val="23"/>
              </w:rPr>
              <w:t xml:space="preserve"> </w:t>
            </w:r>
          </w:p>
        </w:tc>
      </w:tr>
      <w:tr w:rsidR="0071794D" w:rsidRPr="000B6489" w14:paraId="1FA400A2" w14:textId="77777777" w:rsidTr="000B6489">
        <w:trPr>
          <w:trHeight w:val="788"/>
        </w:trPr>
        <w:tc>
          <w:tcPr>
            <w:tcW w:w="11086" w:type="dxa"/>
            <w:gridSpan w:val="6"/>
            <w:vAlign w:val="center"/>
          </w:tcPr>
          <w:p w14:paraId="016F2325" w14:textId="77777777" w:rsidR="0071794D" w:rsidRPr="000B6489" w:rsidRDefault="0071794D" w:rsidP="00137F34">
            <w:pPr>
              <w:rPr>
                <w:b/>
                <w:sz w:val="23"/>
                <w:szCs w:val="23"/>
              </w:rPr>
            </w:pPr>
            <w:r w:rsidRPr="000B6489">
              <w:rPr>
                <w:b/>
                <w:sz w:val="23"/>
                <w:szCs w:val="23"/>
              </w:rPr>
              <w:t xml:space="preserve">Resolution Procedure </w:t>
            </w:r>
          </w:p>
        </w:tc>
      </w:tr>
      <w:tr w:rsidR="0071794D" w:rsidRPr="000B6489" w14:paraId="64C95340" w14:textId="77777777" w:rsidTr="000B6489">
        <w:trPr>
          <w:trHeight w:val="300"/>
        </w:trPr>
        <w:tc>
          <w:tcPr>
            <w:tcW w:w="11086" w:type="dxa"/>
            <w:gridSpan w:val="6"/>
          </w:tcPr>
          <w:p w14:paraId="71B9178C" w14:textId="77777777" w:rsidR="0071794D" w:rsidRPr="000B6489" w:rsidRDefault="0071794D" w:rsidP="00137F34">
            <w:pPr>
              <w:rPr>
                <w:sz w:val="23"/>
                <w:szCs w:val="23"/>
              </w:rPr>
            </w:pPr>
          </w:p>
        </w:tc>
      </w:tr>
      <w:tr w:rsidR="0071794D" w:rsidRPr="000B6489" w14:paraId="7B13DC78" w14:textId="77777777" w:rsidTr="000B6489">
        <w:trPr>
          <w:trHeight w:val="300"/>
        </w:trPr>
        <w:tc>
          <w:tcPr>
            <w:tcW w:w="11086" w:type="dxa"/>
            <w:gridSpan w:val="6"/>
            <w:shd w:val="clear" w:color="auto" w:fill="92D050"/>
          </w:tcPr>
          <w:p w14:paraId="622AEB32" w14:textId="57419DF3" w:rsidR="0071794D" w:rsidRPr="000B6489" w:rsidRDefault="00D02272" w:rsidP="00D02272">
            <w:pPr>
              <w:rPr>
                <w:b/>
                <w:bCs/>
                <w:sz w:val="23"/>
                <w:szCs w:val="23"/>
              </w:rPr>
            </w:pPr>
            <w:r w:rsidRPr="000B6489">
              <w:rPr>
                <w:b/>
                <w:bCs/>
                <w:sz w:val="23"/>
                <w:szCs w:val="23"/>
              </w:rPr>
              <w:t xml:space="preserve">1. </w:t>
            </w:r>
            <w:r w:rsidR="0071794D" w:rsidRPr="000B6489">
              <w:rPr>
                <w:b/>
                <w:bCs/>
                <w:sz w:val="23"/>
                <w:szCs w:val="23"/>
              </w:rPr>
              <w:t>Introduction</w:t>
            </w:r>
          </w:p>
          <w:p w14:paraId="1A8BAA60" w14:textId="131EAC69" w:rsidR="001F4ADE" w:rsidRPr="000B6489" w:rsidRDefault="001F4ADE" w:rsidP="001F4ADE">
            <w:pPr>
              <w:pStyle w:val="ListParagraph"/>
              <w:rPr>
                <w:b/>
                <w:bCs/>
                <w:sz w:val="23"/>
                <w:szCs w:val="23"/>
              </w:rPr>
            </w:pPr>
          </w:p>
        </w:tc>
      </w:tr>
      <w:tr w:rsidR="00040397" w:rsidRPr="000B6489" w14:paraId="709B2AE1" w14:textId="77777777" w:rsidTr="000B6489">
        <w:tc>
          <w:tcPr>
            <w:tcW w:w="11086" w:type="dxa"/>
            <w:gridSpan w:val="6"/>
          </w:tcPr>
          <w:p w14:paraId="72606479" w14:textId="77777777" w:rsidR="00040397" w:rsidRPr="000B6489" w:rsidRDefault="00040397" w:rsidP="00040397">
            <w:pPr>
              <w:rPr>
                <w:sz w:val="23"/>
                <w:szCs w:val="23"/>
              </w:rPr>
            </w:pPr>
          </w:p>
          <w:p w14:paraId="76FB6346" w14:textId="77777777" w:rsidR="00040397" w:rsidRPr="000B6489" w:rsidRDefault="00040397" w:rsidP="00040397">
            <w:pPr>
              <w:rPr>
                <w:sz w:val="23"/>
                <w:szCs w:val="23"/>
              </w:rPr>
            </w:pPr>
            <w:r w:rsidRPr="000B6489">
              <w:rPr>
                <w:sz w:val="23"/>
                <w:szCs w:val="23"/>
              </w:rPr>
              <w:t>The responsibility for monitoring and managing concerns requiring resolution lies with the line manager by using the following Resolution procedure. This procedure is non-contractual and sits alongside the Resolution Policy and may be subject to change, from time to time.</w:t>
            </w:r>
          </w:p>
          <w:p w14:paraId="251C753C" w14:textId="77777777" w:rsidR="00040397" w:rsidRPr="000B6489" w:rsidRDefault="00040397" w:rsidP="00040397">
            <w:pPr>
              <w:rPr>
                <w:sz w:val="23"/>
                <w:szCs w:val="23"/>
              </w:rPr>
            </w:pPr>
          </w:p>
          <w:p w14:paraId="4FCA3B90" w14:textId="338DA50A" w:rsidR="00040397" w:rsidRPr="000B6489" w:rsidRDefault="00040397" w:rsidP="00040397">
            <w:pPr>
              <w:rPr>
                <w:sz w:val="23"/>
                <w:szCs w:val="23"/>
                <w:lang w:eastAsia="en-US"/>
              </w:rPr>
            </w:pPr>
            <w:r w:rsidRPr="000B6489">
              <w:rPr>
                <w:sz w:val="23"/>
                <w:szCs w:val="23"/>
              </w:rPr>
              <w:t xml:space="preserve">This procedure is supplemented with a </w:t>
            </w:r>
            <w:r w:rsidR="00064D8B">
              <w:rPr>
                <w:sz w:val="23"/>
                <w:szCs w:val="23"/>
              </w:rPr>
              <w:t xml:space="preserve">process map </w:t>
            </w:r>
            <w:r w:rsidRPr="000B6489">
              <w:rPr>
                <w:sz w:val="23"/>
                <w:szCs w:val="23"/>
              </w:rPr>
              <w:t>which</w:t>
            </w:r>
            <w:r w:rsidRPr="000B6489">
              <w:rPr>
                <w:b/>
                <w:bCs/>
                <w:sz w:val="23"/>
                <w:szCs w:val="23"/>
              </w:rPr>
              <w:t xml:space="preserve"> </w:t>
            </w:r>
            <w:r w:rsidRPr="000B6489">
              <w:rPr>
                <w:sz w:val="23"/>
                <w:szCs w:val="23"/>
              </w:rPr>
              <w:t xml:space="preserve">provides an overview of the process and </w:t>
            </w:r>
            <w:r w:rsidR="005B271E">
              <w:rPr>
                <w:sz w:val="23"/>
                <w:szCs w:val="23"/>
              </w:rPr>
              <w:t xml:space="preserve">a set of </w:t>
            </w:r>
            <w:r w:rsidRPr="000B6489">
              <w:rPr>
                <w:sz w:val="23"/>
                <w:szCs w:val="23"/>
              </w:rPr>
              <w:t xml:space="preserve">Frequently Asked Questions (FAQs) providing answers to some generic questions that may typically arise. </w:t>
            </w:r>
          </w:p>
          <w:p w14:paraId="1C5BE911" w14:textId="77777777" w:rsidR="00040397" w:rsidRPr="000B6489" w:rsidRDefault="00040397" w:rsidP="00040397">
            <w:pPr>
              <w:rPr>
                <w:sz w:val="23"/>
                <w:szCs w:val="23"/>
                <w:lang w:eastAsia="en-US"/>
              </w:rPr>
            </w:pPr>
          </w:p>
          <w:p w14:paraId="0D08FE48" w14:textId="77777777" w:rsidR="00040397" w:rsidRPr="000B6489" w:rsidRDefault="00040397" w:rsidP="00040397">
            <w:pPr>
              <w:rPr>
                <w:sz w:val="23"/>
                <w:szCs w:val="23"/>
              </w:rPr>
            </w:pPr>
            <w:r w:rsidRPr="000B6489">
              <w:rPr>
                <w:sz w:val="23"/>
                <w:szCs w:val="23"/>
              </w:rPr>
              <w:t>Further guidance and advice relating to any aspect of this procedure can be obtained from the People Team.</w:t>
            </w:r>
          </w:p>
          <w:p w14:paraId="53975B6C" w14:textId="77777777" w:rsidR="00040397" w:rsidRPr="000B6489" w:rsidRDefault="00040397" w:rsidP="00137F34">
            <w:pPr>
              <w:rPr>
                <w:sz w:val="23"/>
                <w:szCs w:val="23"/>
              </w:rPr>
            </w:pPr>
          </w:p>
        </w:tc>
      </w:tr>
      <w:tr w:rsidR="00C253DC" w:rsidRPr="000B6489" w14:paraId="1C8557C2" w14:textId="77777777" w:rsidTr="00C56A87">
        <w:tc>
          <w:tcPr>
            <w:tcW w:w="11086" w:type="dxa"/>
            <w:gridSpan w:val="6"/>
            <w:shd w:val="clear" w:color="auto" w:fill="92D050"/>
          </w:tcPr>
          <w:p w14:paraId="3BA3F89C" w14:textId="3A7DBC97" w:rsidR="00C253DC" w:rsidRPr="000B6489" w:rsidRDefault="00C253DC" w:rsidP="00137F34">
            <w:pPr>
              <w:rPr>
                <w:b/>
                <w:bCs/>
                <w:sz w:val="23"/>
                <w:szCs w:val="23"/>
                <w:lang w:eastAsia="en-US"/>
              </w:rPr>
            </w:pPr>
            <w:r w:rsidRPr="000B6489">
              <w:rPr>
                <w:b/>
                <w:bCs/>
                <w:sz w:val="23"/>
                <w:szCs w:val="23"/>
                <w:lang w:eastAsia="en-US"/>
              </w:rPr>
              <w:t>1.1 Approaches to Resolution</w:t>
            </w:r>
            <w:r w:rsidR="00C56A87">
              <w:rPr>
                <w:b/>
                <w:bCs/>
                <w:sz w:val="23"/>
                <w:szCs w:val="23"/>
                <w:lang w:eastAsia="en-US"/>
              </w:rPr>
              <w:br/>
            </w:r>
          </w:p>
        </w:tc>
      </w:tr>
      <w:tr w:rsidR="001051B3" w:rsidRPr="000B6489" w14:paraId="374A9AD5" w14:textId="77777777" w:rsidTr="000B6489">
        <w:tc>
          <w:tcPr>
            <w:tcW w:w="11086" w:type="dxa"/>
            <w:gridSpan w:val="6"/>
          </w:tcPr>
          <w:p w14:paraId="20C96078" w14:textId="77777777" w:rsidR="00922571" w:rsidRPr="000B6489" w:rsidRDefault="00922571" w:rsidP="001051B3">
            <w:pPr>
              <w:rPr>
                <w:sz w:val="23"/>
                <w:szCs w:val="23"/>
                <w:lang w:eastAsia="en-US"/>
              </w:rPr>
            </w:pPr>
          </w:p>
          <w:p w14:paraId="0EA6BED6" w14:textId="1D1A9B6D" w:rsidR="001051B3" w:rsidRPr="000B6489" w:rsidRDefault="001051B3" w:rsidP="001051B3">
            <w:pPr>
              <w:rPr>
                <w:sz w:val="23"/>
                <w:szCs w:val="23"/>
                <w:lang w:eastAsia="en-US"/>
              </w:rPr>
            </w:pPr>
            <w:r w:rsidRPr="000B6489">
              <w:rPr>
                <w:sz w:val="23"/>
                <w:szCs w:val="23"/>
                <w:lang w:eastAsia="en-US"/>
              </w:rPr>
              <w:t xml:space="preserve">The procedure will divide concerns into two strands, one for </w:t>
            </w:r>
            <w:r w:rsidRPr="000B6489">
              <w:rPr>
                <w:b/>
                <w:bCs/>
                <w:sz w:val="23"/>
                <w:szCs w:val="23"/>
                <w:lang w:eastAsia="en-US"/>
              </w:rPr>
              <w:t xml:space="preserve">issues </w:t>
            </w:r>
            <w:r w:rsidRPr="000B6489">
              <w:rPr>
                <w:sz w:val="23"/>
                <w:szCs w:val="23"/>
                <w:lang w:eastAsia="en-US"/>
              </w:rPr>
              <w:t xml:space="preserve">which would include work related issues, disputes, problems, </w:t>
            </w:r>
            <w:r w:rsidRPr="000B6489">
              <w:rPr>
                <w:rFonts w:eastAsia="Verdana" w:cs="Verdana"/>
                <w:sz w:val="23"/>
                <w:szCs w:val="23"/>
              </w:rPr>
              <w:t xml:space="preserve">including </w:t>
            </w:r>
            <w:r w:rsidRPr="000B6489">
              <w:rPr>
                <w:sz w:val="23"/>
                <w:szCs w:val="23"/>
                <w:lang w:eastAsia="en-US"/>
              </w:rPr>
              <w:t xml:space="preserve">bullying and harassment which for the purposes of clarity will be headed an </w:t>
            </w:r>
            <w:r w:rsidRPr="000B6489">
              <w:rPr>
                <w:b/>
                <w:bCs/>
                <w:sz w:val="23"/>
                <w:szCs w:val="23"/>
                <w:lang w:eastAsia="en-US"/>
              </w:rPr>
              <w:t xml:space="preserve">ISSUE </w:t>
            </w:r>
            <w:r w:rsidRPr="000B6489">
              <w:rPr>
                <w:sz w:val="23"/>
                <w:szCs w:val="23"/>
                <w:lang w:eastAsia="en-US"/>
              </w:rPr>
              <w:t xml:space="preserve">below and another for concerns which are of a </w:t>
            </w:r>
            <w:r w:rsidRPr="000B6489">
              <w:rPr>
                <w:b/>
                <w:bCs/>
                <w:sz w:val="23"/>
                <w:szCs w:val="23"/>
                <w:lang w:eastAsia="en-US"/>
              </w:rPr>
              <w:t xml:space="preserve">CONDUCT </w:t>
            </w:r>
            <w:r w:rsidRPr="000B6489">
              <w:rPr>
                <w:sz w:val="23"/>
                <w:szCs w:val="23"/>
                <w:lang w:eastAsia="en-US"/>
              </w:rPr>
              <w:t xml:space="preserve">nature. They will come together with </w:t>
            </w:r>
            <w:r w:rsidRPr="000B6489">
              <w:rPr>
                <w:b/>
                <w:bCs/>
                <w:sz w:val="23"/>
                <w:szCs w:val="23"/>
                <w:lang w:eastAsia="en-US"/>
              </w:rPr>
              <w:t>COMMON CONSIDERATIONS</w:t>
            </w:r>
            <w:r w:rsidRPr="000B6489">
              <w:rPr>
                <w:sz w:val="23"/>
                <w:szCs w:val="23"/>
                <w:lang w:eastAsia="en-US"/>
              </w:rPr>
              <w:t xml:space="preserve"> for certain aspects. However, please note that for </w:t>
            </w:r>
            <w:r w:rsidRPr="000B6489">
              <w:rPr>
                <w:b/>
                <w:bCs/>
                <w:sz w:val="23"/>
                <w:szCs w:val="23"/>
                <w:lang w:eastAsia="en-US"/>
              </w:rPr>
              <w:t>CONDUCT</w:t>
            </w:r>
            <w:r w:rsidRPr="000B6489">
              <w:rPr>
                <w:sz w:val="23"/>
                <w:szCs w:val="23"/>
                <w:lang w:eastAsia="en-US"/>
              </w:rPr>
              <w:t xml:space="preserve"> matters the procedure</w:t>
            </w:r>
            <w:r w:rsidRPr="000B6489">
              <w:rPr>
                <w:rFonts w:eastAsia="Verdana" w:cs="Verdana"/>
                <w:sz w:val="23"/>
                <w:szCs w:val="23"/>
              </w:rPr>
              <w:t xml:space="preserve"> will commence at any level as justified by the severity of the alleged misconduct which may include </w:t>
            </w:r>
            <w:r w:rsidRPr="000B6489">
              <w:rPr>
                <w:sz w:val="23"/>
                <w:szCs w:val="23"/>
                <w:lang w:eastAsia="en-US"/>
              </w:rPr>
              <w:t>sanctions, where relevant.</w:t>
            </w:r>
            <w:r w:rsidRPr="000B6489">
              <w:rPr>
                <w:sz w:val="23"/>
                <w:szCs w:val="23"/>
              </w:rPr>
              <w:br/>
            </w:r>
          </w:p>
          <w:p w14:paraId="2DF3C141" w14:textId="77777777" w:rsidR="001051B3" w:rsidRPr="000B6489" w:rsidRDefault="001051B3" w:rsidP="001051B3">
            <w:pPr>
              <w:rPr>
                <w:sz w:val="23"/>
                <w:szCs w:val="23"/>
                <w:lang w:eastAsia="en-US"/>
              </w:rPr>
            </w:pPr>
            <w:r w:rsidRPr="000B6489">
              <w:rPr>
                <w:sz w:val="23"/>
                <w:szCs w:val="23"/>
                <w:lang w:eastAsia="en-US"/>
              </w:rPr>
              <w:t xml:space="preserve">Within each of the two strands there will be 3 common levels which issues can escalate through if resolution is not reached initially, this is </w:t>
            </w:r>
            <w:proofErr w:type="gramStart"/>
            <w:r w:rsidRPr="000B6489">
              <w:rPr>
                <w:sz w:val="23"/>
                <w:szCs w:val="23"/>
                <w:lang w:eastAsia="en-US"/>
              </w:rPr>
              <w:t>with the exception of</w:t>
            </w:r>
            <w:proofErr w:type="gramEnd"/>
            <w:r w:rsidRPr="000B6489">
              <w:rPr>
                <w:sz w:val="23"/>
                <w:szCs w:val="23"/>
                <w:lang w:eastAsia="en-US"/>
              </w:rPr>
              <w:t xml:space="preserve"> serious/gross misconduct concerns and those relating to safeguarding, fitness to practice or other regulatory matters which will be dealt with under the Formal Resolution Stage.</w:t>
            </w:r>
          </w:p>
          <w:p w14:paraId="7B49A636" w14:textId="77777777" w:rsidR="001051B3" w:rsidRPr="000B6489" w:rsidRDefault="001051B3" w:rsidP="001051B3">
            <w:pPr>
              <w:rPr>
                <w:sz w:val="23"/>
                <w:szCs w:val="23"/>
                <w:lang w:eastAsia="en-US"/>
              </w:rPr>
            </w:pPr>
          </w:p>
          <w:p w14:paraId="13B71529" w14:textId="77777777" w:rsidR="003F6F8C" w:rsidRPr="000B6489" w:rsidRDefault="001051B3" w:rsidP="001051B3">
            <w:pPr>
              <w:pStyle w:val="ListParagraph"/>
              <w:numPr>
                <w:ilvl w:val="0"/>
                <w:numId w:val="2"/>
              </w:numPr>
              <w:rPr>
                <w:sz w:val="23"/>
                <w:szCs w:val="23"/>
                <w:lang w:eastAsia="en-US"/>
              </w:rPr>
            </w:pPr>
            <w:r w:rsidRPr="000B6489">
              <w:rPr>
                <w:b/>
                <w:bCs/>
                <w:sz w:val="23"/>
                <w:szCs w:val="23"/>
                <w:lang w:eastAsia="en-US"/>
              </w:rPr>
              <w:t>Early Resolution - Stage 1</w:t>
            </w:r>
            <w:r w:rsidRPr="000B6489">
              <w:rPr>
                <w:sz w:val="23"/>
                <w:szCs w:val="23"/>
                <w:lang w:eastAsia="en-US"/>
              </w:rPr>
              <w:t xml:space="preserve">- mainly </w:t>
            </w:r>
            <w:r w:rsidRPr="000B6489">
              <w:rPr>
                <w:b/>
                <w:bCs/>
                <w:sz w:val="23"/>
                <w:szCs w:val="23"/>
                <w:lang w:eastAsia="en-US"/>
              </w:rPr>
              <w:t>self-led by the colleague</w:t>
            </w:r>
            <w:r w:rsidRPr="000B6489">
              <w:rPr>
                <w:sz w:val="23"/>
                <w:szCs w:val="23"/>
                <w:lang w:eastAsia="en-US"/>
              </w:rPr>
              <w:t xml:space="preserve"> but the manager can assist if requested.</w:t>
            </w:r>
          </w:p>
          <w:p w14:paraId="71B38E46" w14:textId="77777777" w:rsidR="003F6F8C" w:rsidRPr="000B6489" w:rsidRDefault="003F6F8C" w:rsidP="003F6F8C">
            <w:pPr>
              <w:pStyle w:val="ListParagraph"/>
              <w:numPr>
                <w:ilvl w:val="0"/>
                <w:numId w:val="2"/>
              </w:numPr>
              <w:rPr>
                <w:sz w:val="23"/>
                <w:szCs w:val="23"/>
              </w:rPr>
            </w:pPr>
            <w:r w:rsidRPr="000B6489">
              <w:rPr>
                <w:b/>
                <w:bCs/>
                <w:sz w:val="23"/>
                <w:szCs w:val="23"/>
                <w:lang w:eastAsia="en-US"/>
              </w:rPr>
              <w:t>Informal Resolution - Stage 2</w:t>
            </w:r>
            <w:r w:rsidRPr="000B6489">
              <w:rPr>
                <w:sz w:val="23"/>
                <w:szCs w:val="23"/>
                <w:lang w:eastAsia="en-US"/>
              </w:rPr>
              <w:t xml:space="preserve">- this is where the </w:t>
            </w:r>
            <w:r w:rsidRPr="000B6489">
              <w:rPr>
                <w:b/>
                <w:bCs/>
                <w:sz w:val="23"/>
                <w:szCs w:val="23"/>
                <w:lang w:eastAsia="en-US"/>
              </w:rPr>
              <w:t>manager will support</w:t>
            </w:r>
            <w:r w:rsidRPr="000B6489">
              <w:rPr>
                <w:sz w:val="23"/>
                <w:szCs w:val="23"/>
                <w:lang w:eastAsia="en-US"/>
              </w:rPr>
              <w:t xml:space="preserve"> informal resolution meetings which may incorporate </w:t>
            </w:r>
            <w:r w:rsidRPr="000B6489">
              <w:rPr>
                <w:color w:val="7030A0"/>
                <w:spacing w:val="-2"/>
                <w:sz w:val="23"/>
                <w:szCs w:val="23"/>
                <w:lang w:eastAsia="en-US"/>
              </w:rPr>
              <w:t>Inclusive</w:t>
            </w:r>
            <w:r w:rsidRPr="000B6489">
              <w:rPr>
                <w:color w:val="FFC000" w:themeColor="accent4"/>
                <w:spacing w:val="-2"/>
                <w:sz w:val="23"/>
                <w:szCs w:val="23"/>
                <w:lang w:eastAsia="en-US"/>
              </w:rPr>
              <w:t xml:space="preserve"> </w:t>
            </w:r>
            <w:r w:rsidRPr="000B6489">
              <w:rPr>
                <w:sz w:val="23"/>
                <w:szCs w:val="23"/>
                <w:lang w:eastAsia="en-US"/>
              </w:rPr>
              <w:t xml:space="preserve">supported conversations, and/or mediation by mutual agreement where necessary. </w:t>
            </w:r>
          </w:p>
          <w:p w14:paraId="537A7062" w14:textId="765417B7" w:rsidR="001051B3" w:rsidRPr="000B6489" w:rsidRDefault="003F6F8C" w:rsidP="003F6F8C">
            <w:pPr>
              <w:pStyle w:val="ListParagraph"/>
              <w:numPr>
                <w:ilvl w:val="0"/>
                <w:numId w:val="2"/>
              </w:numPr>
              <w:rPr>
                <w:sz w:val="23"/>
                <w:szCs w:val="23"/>
              </w:rPr>
            </w:pPr>
            <w:r w:rsidRPr="000B6489">
              <w:rPr>
                <w:b/>
                <w:bCs/>
                <w:sz w:val="23"/>
                <w:szCs w:val="23"/>
                <w:lang w:eastAsia="en-US"/>
              </w:rPr>
              <w:lastRenderedPageBreak/>
              <w:t>Formal Resolution - Stage 3</w:t>
            </w:r>
            <w:r w:rsidRPr="000B6489">
              <w:rPr>
                <w:sz w:val="23"/>
                <w:szCs w:val="23"/>
                <w:lang w:eastAsia="en-US"/>
              </w:rPr>
              <w:t xml:space="preserve"> this is where the process is formal, requiring investigation and formal meetings and the right of appeal will feature. This formal stage is compliant with </w:t>
            </w:r>
            <w:r w:rsidRPr="000B6489">
              <w:rPr>
                <w:sz w:val="23"/>
                <w:szCs w:val="23"/>
              </w:rPr>
              <w:t>the ACAS and Labour Relations Agency Codes of Practice.</w:t>
            </w:r>
          </w:p>
          <w:p w14:paraId="5DDE6160" w14:textId="77777777" w:rsidR="001051B3" w:rsidRPr="000B6489" w:rsidRDefault="001051B3" w:rsidP="00137F34">
            <w:pPr>
              <w:rPr>
                <w:sz w:val="23"/>
                <w:szCs w:val="23"/>
              </w:rPr>
            </w:pPr>
          </w:p>
        </w:tc>
      </w:tr>
      <w:tr w:rsidR="003F6F8C" w:rsidRPr="000B6489" w14:paraId="1466F818" w14:textId="77777777" w:rsidTr="00C56A87">
        <w:tc>
          <w:tcPr>
            <w:tcW w:w="11086" w:type="dxa"/>
            <w:gridSpan w:val="6"/>
            <w:shd w:val="clear" w:color="auto" w:fill="92D050"/>
          </w:tcPr>
          <w:p w14:paraId="5939AB21" w14:textId="4BBD10DF" w:rsidR="003F6F8C" w:rsidRPr="000B6489" w:rsidRDefault="00301581" w:rsidP="00137F34">
            <w:pPr>
              <w:rPr>
                <w:b/>
                <w:bCs/>
                <w:sz w:val="23"/>
                <w:szCs w:val="23"/>
                <w:lang w:eastAsia="en-US"/>
              </w:rPr>
            </w:pPr>
            <w:r w:rsidRPr="000B6489">
              <w:rPr>
                <w:b/>
                <w:bCs/>
                <w:sz w:val="23"/>
                <w:szCs w:val="23"/>
                <w:lang w:eastAsia="en-US"/>
              </w:rPr>
              <w:lastRenderedPageBreak/>
              <w:t>1.2 EDI and Reasonable Adjustments</w:t>
            </w:r>
            <w:r w:rsidR="00C56A87">
              <w:rPr>
                <w:b/>
                <w:bCs/>
                <w:sz w:val="23"/>
                <w:szCs w:val="23"/>
                <w:lang w:eastAsia="en-US"/>
              </w:rPr>
              <w:br/>
            </w:r>
          </w:p>
        </w:tc>
      </w:tr>
      <w:tr w:rsidR="00C3279B" w:rsidRPr="000B6489" w14:paraId="39E9733B" w14:textId="77777777" w:rsidTr="000B6489">
        <w:tc>
          <w:tcPr>
            <w:tcW w:w="11086" w:type="dxa"/>
            <w:gridSpan w:val="6"/>
          </w:tcPr>
          <w:p w14:paraId="0DEC0E8D" w14:textId="77777777" w:rsidR="00922571" w:rsidRPr="000B6489" w:rsidRDefault="00922571" w:rsidP="00922571">
            <w:pPr>
              <w:rPr>
                <w:sz w:val="23"/>
                <w:szCs w:val="23"/>
                <w:lang w:eastAsia="en-US"/>
              </w:rPr>
            </w:pPr>
          </w:p>
          <w:p w14:paraId="4045AEE5" w14:textId="68869416" w:rsidR="00C3279B" w:rsidRPr="000B6489" w:rsidRDefault="00C3279B" w:rsidP="00C3279B">
            <w:pPr>
              <w:pStyle w:val="ListParagraph"/>
              <w:numPr>
                <w:ilvl w:val="0"/>
                <w:numId w:val="1"/>
              </w:numPr>
              <w:rPr>
                <w:sz w:val="23"/>
                <w:szCs w:val="23"/>
                <w:lang w:eastAsia="en-US"/>
              </w:rPr>
            </w:pPr>
            <w:r w:rsidRPr="000B6489">
              <w:rPr>
                <w:sz w:val="23"/>
                <w:szCs w:val="23"/>
                <w:lang w:eastAsia="en-US"/>
              </w:rPr>
              <w:t xml:space="preserve">This procedure will be applied without any distinction as to age, disability, gender reassignment, marriage and civil partnership, pregnancy and maternity, race, religion and belief, sex, sexual orientation, and irrelevant offending background, responsibility for dependants, economic </w:t>
            </w:r>
            <w:proofErr w:type="gramStart"/>
            <w:r w:rsidRPr="000B6489">
              <w:rPr>
                <w:sz w:val="23"/>
                <w:szCs w:val="23"/>
                <w:lang w:eastAsia="en-US"/>
              </w:rPr>
              <w:t>status</w:t>
            </w:r>
            <w:proofErr w:type="gramEnd"/>
            <w:r w:rsidRPr="000B6489">
              <w:rPr>
                <w:sz w:val="23"/>
                <w:szCs w:val="23"/>
                <w:lang w:eastAsia="en-US"/>
              </w:rPr>
              <w:t xml:space="preserve"> or political values.</w:t>
            </w:r>
          </w:p>
          <w:p w14:paraId="4C5362D4" w14:textId="77777777" w:rsidR="00C3279B" w:rsidRPr="000B6489" w:rsidRDefault="00C3279B" w:rsidP="00C3279B">
            <w:pPr>
              <w:pStyle w:val="ListParagraph"/>
              <w:numPr>
                <w:ilvl w:val="0"/>
                <w:numId w:val="1"/>
              </w:numPr>
              <w:rPr>
                <w:sz w:val="23"/>
                <w:szCs w:val="23"/>
                <w:lang w:eastAsia="en-US"/>
              </w:rPr>
            </w:pPr>
            <w:r w:rsidRPr="000B6489">
              <w:rPr>
                <w:sz w:val="23"/>
                <w:szCs w:val="23"/>
                <w:lang w:eastAsia="en-US"/>
              </w:rPr>
              <w:t xml:space="preserve">Any substantiated reported breaches of the </w:t>
            </w:r>
            <w:hyperlink r:id="rId9" w:history="1">
              <w:r w:rsidRPr="000B6489">
                <w:rPr>
                  <w:rStyle w:val="Hyperlink"/>
                  <w:sz w:val="23"/>
                  <w:szCs w:val="23"/>
                </w:rPr>
                <w:t>Equality, diversity and inclusion: Code of Conduct</w:t>
              </w:r>
            </w:hyperlink>
            <w:r w:rsidRPr="000B6489">
              <w:rPr>
                <w:sz w:val="23"/>
                <w:szCs w:val="23"/>
              </w:rPr>
              <w:t xml:space="preserve"> </w:t>
            </w:r>
            <w:r w:rsidRPr="000B6489">
              <w:rPr>
                <w:sz w:val="23"/>
                <w:szCs w:val="23"/>
                <w:lang w:eastAsia="en-US"/>
              </w:rPr>
              <w:t>will be subject to this Resolution Procedure for conduct.</w:t>
            </w:r>
          </w:p>
          <w:p w14:paraId="36033E7A" w14:textId="77777777" w:rsidR="00C3279B" w:rsidRPr="000B6489" w:rsidRDefault="00C3279B" w:rsidP="00C3279B">
            <w:pPr>
              <w:pStyle w:val="ListParagraph"/>
              <w:numPr>
                <w:ilvl w:val="0"/>
                <w:numId w:val="1"/>
              </w:numPr>
              <w:rPr>
                <w:sz w:val="23"/>
                <w:szCs w:val="23"/>
              </w:rPr>
            </w:pPr>
            <w:r w:rsidRPr="000B6489">
              <w:rPr>
                <w:sz w:val="23"/>
                <w:szCs w:val="23"/>
                <w:lang w:eastAsia="en-US"/>
              </w:rPr>
              <w:t xml:space="preserve">Managers must consider appropriate reasonable adjustments to the procedure to ensure fair access or treatment. Examples of reasonable adjustments may include the support of a signer/communicator at meetings or providing meeting notes in an accessible format. </w:t>
            </w:r>
            <w:r w:rsidRPr="000B6489">
              <w:rPr>
                <w:rFonts w:eastAsia="Verdana" w:cs="Verdana"/>
                <w:color w:val="000000" w:themeColor="text1"/>
                <w:sz w:val="23"/>
                <w:szCs w:val="23"/>
              </w:rPr>
              <w:t xml:space="preserve">Further guidance is available at </w:t>
            </w:r>
            <w:hyperlink r:id="rId10">
              <w:r w:rsidRPr="000B6489">
                <w:rPr>
                  <w:rStyle w:val="Hyperlink"/>
                  <w:rFonts w:eastAsia="Verdana" w:cs="Verdana"/>
                  <w:sz w:val="23"/>
                  <w:szCs w:val="23"/>
                </w:rPr>
                <w:t>Reasonable adjustments at work - ACAS</w:t>
              </w:r>
            </w:hyperlink>
            <w:r w:rsidRPr="000B6489">
              <w:rPr>
                <w:rFonts w:eastAsia="Verdana" w:cs="Verdana"/>
                <w:color w:val="000000" w:themeColor="text1"/>
                <w:sz w:val="23"/>
                <w:szCs w:val="23"/>
              </w:rPr>
              <w:t xml:space="preserve"> and </w:t>
            </w:r>
            <w:hyperlink r:id="rId11" w:anchor="/campaigns/reasonable-adjustments-for-mental-health">
              <w:r w:rsidRPr="000B6489">
                <w:rPr>
                  <w:rStyle w:val="Hyperlink"/>
                  <w:rFonts w:eastAsia="Verdana" w:cs="Verdana"/>
                  <w:sz w:val="23"/>
                  <w:szCs w:val="23"/>
                </w:rPr>
                <w:t>Reasonable Adjustments for Mental Health - Guidelines</w:t>
              </w:r>
            </w:hyperlink>
          </w:p>
          <w:p w14:paraId="35809188" w14:textId="51BA8E09" w:rsidR="00C3279B" w:rsidRPr="000B6489" w:rsidRDefault="00C3279B" w:rsidP="00C3279B">
            <w:pPr>
              <w:pStyle w:val="ListParagraph"/>
              <w:numPr>
                <w:ilvl w:val="0"/>
                <w:numId w:val="1"/>
              </w:numPr>
              <w:rPr>
                <w:sz w:val="23"/>
                <w:szCs w:val="23"/>
                <w:lang w:eastAsia="en-US"/>
              </w:rPr>
            </w:pPr>
            <w:r w:rsidRPr="000B6489">
              <w:rPr>
                <w:sz w:val="23"/>
                <w:szCs w:val="23"/>
                <w:lang w:eastAsia="en-US"/>
              </w:rPr>
              <w:t>Barnardo’s recognises that a colleague’s behaviour can sometimes be affected if they are experiencing poor mental health. Where this may be the case</w:t>
            </w:r>
            <w:r w:rsidR="00C8584A">
              <w:rPr>
                <w:sz w:val="23"/>
                <w:szCs w:val="23"/>
                <w:lang w:eastAsia="en-US"/>
              </w:rPr>
              <w:t>,</w:t>
            </w:r>
            <w:r w:rsidRPr="000B6489">
              <w:rPr>
                <w:sz w:val="23"/>
                <w:szCs w:val="23"/>
                <w:lang w:eastAsia="en-US"/>
              </w:rPr>
              <w:t xml:space="preserve"> appropriate support for example</w:t>
            </w:r>
            <w:r w:rsidR="00C8584A">
              <w:rPr>
                <w:sz w:val="23"/>
                <w:szCs w:val="23"/>
                <w:lang w:eastAsia="en-US"/>
              </w:rPr>
              <w:t>,</w:t>
            </w:r>
            <w:r w:rsidRPr="000B6489">
              <w:rPr>
                <w:sz w:val="23"/>
                <w:szCs w:val="23"/>
                <w:lang w:eastAsia="en-US"/>
              </w:rPr>
              <w:t xml:space="preserve"> a referral to </w:t>
            </w:r>
            <w:hyperlink r:id="rId12" w:history="1">
              <w:r w:rsidR="00F02A2C" w:rsidRPr="005278C1">
                <w:rPr>
                  <w:color w:val="0000FF"/>
                  <w:sz w:val="23"/>
                  <w:szCs w:val="23"/>
                  <w:u w:val="single"/>
                </w:rPr>
                <w:t xml:space="preserve">Occupational health </w:t>
              </w:r>
            </w:hyperlink>
            <w:r w:rsidRPr="005278C1">
              <w:rPr>
                <w:sz w:val="23"/>
                <w:szCs w:val="23"/>
                <w:lang w:eastAsia="en-US"/>
              </w:rPr>
              <w:t xml:space="preserve">or the </w:t>
            </w:r>
            <w:hyperlink r:id="rId13" w:history="1">
              <w:r w:rsidR="00725990" w:rsidRPr="00937CA8">
                <w:rPr>
                  <w:color w:val="0000FF"/>
                  <w:sz w:val="23"/>
                  <w:szCs w:val="23"/>
                  <w:u w:val="single"/>
                </w:rPr>
                <w:t xml:space="preserve">Employee Assistance Programme </w:t>
              </w:r>
            </w:hyperlink>
            <w:r w:rsidRPr="005278C1">
              <w:rPr>
                <w:sz w:val="23"/>
                <w:szCs w:val="23"/>
                <w:lang w:eastAsia="en-US"/>
              </w:rPr>
              <w:t xml:space="preserve"> and reasonable adjustme</w:t>
            </w:r>
            <w:r w:rsidRPr="000B6489">
              <w:rPr>
                <w:sz w:val="23"/>
                <w:szCs w:val="23"/>
                <w:lang w:eastAsia="en-US"/>
              </w:rPr>
              <w:t>nts will be explored with the colleague in the first instance</w:t>
            </w:r>
            <w:r w:rsidR="00937CA8">
              <w:rPr>
                <w:sz w:val="23"/>
                <w:szCs w:val="23"/>
                <w:lang w:eastAsia="en-US"/>
              </w:rPr>
              <w:t>,</w:t>
            </w:r>
            <w:r w:rsidRPr="000B6489">
              <w:rPr>
                <w:sz w:val="23"/>
                <w:szCs w:val="23"/>
                <w:lang w:eastAsia="en-US"/>
              </w:rPr>
              <w:t xml:space="preserve"> before proceeding with any formal action.</w:t>
            </w:r>
          </w:p>
          <w:p w14:paraId="718C997E" w14:textId="77777777" w:rsidR="00C3279B" w:rsidRPr="000B6489" w:rsidRDefault="00C3279B" w:rsidP="00137F34">
            <w:pPr>
              <w:rPr>
                <w:rStyle w:val="Emphasis"/>
                <w:sz w:val="23"/>
                <w:szCs w:val="23"/>
                <w:lang w:eastAsia="en-US"/>
              </w:rPr>
            </w:pPr>
          </w:p>
        </w:tc>
      </w:tr>
      <w:tr w:rsidR="00C3279B" w:rsidRPr="000B6489" w14:paraId="5EA20CA9" w14:textId="77777777" w:rsidTr="00C56A87">
        <w:tc>
          <w:tcPr>
            <w:tcW w:w="11086" w:type="dxa"/>
            <w:gridSpan w:val="6"/>
            <w:shd w:val="clear" w:color="auto" w:fill="92D050"/>
          </w:tcPr>
          <w:p w14:paraId="17F9A0FF" w14:textId="71AB9E91" w:rsidR="00C3279B" w:rsidRPr="000B6489" w:rsidRDefault="00C3279B" w:rsidP="00C3279B">
            <w:pPr>
              <w:spacing w:after="160" w:line="259" w:lineRule="auto"/>
              <w:rPr>
                <w:rStyle w:val="Emphasis"/>
                <w:rFonts w:eastAsia="Verdana" w:cs="Verdana"/>
                <w:bCs/>
                <w:iCs w:val="0"/>
                <w:color w:val="000000" w:themeColor="text1"/>
                <w:sz w:val="23"/>
                <w:szCs w:val="23"/>
              </w:rPr>
            </w:pPr>
            <w:r w:rsidRPr="000B6489">
              <w:rPr>
                <w:rFonts w:eastAsia="Verdana" w:cs="Verdana"/>
                <w:b/>
                <w:bCs/>
                <w:color w:val="000000" w:themeColor="text1"/>
                <w:sz w:val="23"/>
                <w:szCs w:val="23"/>
              </w:rPr>
              <w:t xml:space="preserve">1.3 Collective issues </w:t>
            </w:r>
          </w:p>
        </w:tc>
      </w:tr>
      <w:tr w:rsidR="00D50FE7" w:rsidRPr="000B6489" w14:paraId="6EF5A925" w14:textId="77777777" w:rsidTr="000B6489">
        <w:tc>
          <w:tcPr>
            <w:tcW w:w="11086" w:type="dxa"/>
            <w:gridSpan w:val="6"/>
            <w:shd w:val="clear" w:color="auto" w:fill="auto"/>
          </w:tcPr>
          <w:p w14:paraId="79F86970" w14:textId="77777777" w:rsidR="00621FC6" w:rsidRPr="000B6489" w:rsidRDefault="0019629A" w:rsidP="00EF37B2">
            <w:pPr>
              <w:rPr>
                <w:rFonts w:eastAsia="Verdana" w:cs="Verdana"/>
                <w:color w:val="000000" w:themeColor="text1"/>
                <w:sz w:val="23"/>
                <w:szCs w:val="23"/>
              </w:rPr>
            </w:pPr>
            <w:r w:rsidRPr="000B6489">
              <w:rPr>
                <w:sz w:val="23"/>
                <w:szCs w:val="23"/>
              </w:rPr>
              <w:br/>
            </w:r>
            <w:r w:rsidR="00621FC6" w:rsidRPr="000B6489">
              <w:rPr>
                <w:sz w:val="23"/>
                <w:szCs w:val="23"/>
              </w:rPr>
              <w:t>Any concern submitted by more than one colleague on a similar topic or naming the same person are referred to as a collective issue (previously referred to as a collective grievance).  Concerns raised collectively will follow the Resolution procedure in a similar way as a concern raised by an individual and this should be agreed with those involved at the outset. Where there is a nominated spokesperson representing the group that spokesperson will be invited to any meeting to speak for those colleagues</w:t>
            </w:r>
            <w:r w:rsidR="00621FC6" w:rsidRPr="000B6489">
              <w:rPr>
                <w:rFonts w:eastAsia="Verdana" w:cs="Verdana"/>
                <w:color w:val="000000" w:themeColor="text1"/>
                <w:sz w:val="23"/>
                <w:szCs w:val="23"/>
              </w:rPr>
              <w:t>.</w:t>
            </w:r>
          </w:p>
          <w:p w14:paraId="78C3147B" w14:textId="4CF52B06" w:rsidR="00DC2DB0" w:rsidRPr="000B6489" w:rsidRDefault="00DC2DB0" w:rsidP="00EF37B2">
            <w:pPr>
              <w:rPr>
                <w:rFonts w:eastAsia="Verdana" w:cs="Verdana"/>
                <w:b/>
                <w:bCs/>
                <w:color w:val="000000" w:themeColor="text1"/>
                <w:sz w:val="23"/>
                <w:szCs w:val="23"/>
              </w:rPr>
            </w:pPr>
          </w:p>
        </w:tc>
      </w:tr>
      <w:tr w:rsidR="002A6346" w:rsidRPr="000B6489" w14:paraId="3B901CF3" w14:textId="77777777" w:rsidTr="000B6489">
        <w:tc>
          <w:tcPr>
            <w:tcW w:w="11086" w:type="dxa"/>
            <w:gridSpan w:val="6"/>
            <w:shd w:val="clear" w:color="auto" w:fill="92D050"/>
          </w:tcPr>
          <w:p w14:paraId="78361D45" w14:textId="77777777" w:rsidR="001F4ADE" w:rsidRPr="000B6489" w:rsidRDefault="001F4ADE" w:rsidP="002A6346">
            <w:pPr>
              <w:jc w:val="center"/>
              <w:rPr>
                <w:b/>
                <w:bCs/>
                <w:sz w:val="23"/>
                <w:szCs w:val="23"/>
                <w:lang w:eastAsia="en-US"/>
              </w:rPr>
            </w:pPr>
          </w:p>
          <w:p w14:paraId="3F6205C1" w14:textId="6602103F" w:rsidR="002A6346" w:rsidRPr="000B6489" w:rsidRDefault="002A6346" w:rsidP="00665631">
            <w:pPr>
              <w:rPr>
                <w:b/>
                <w:bCs/>
                <w:sz w:val="23"/>
                <w:szCs w:val="23"/>
                <w:lang w:eastAsia="en-US"/>
              </w:rPr>
            </w:pPr>
            <w:r w:rsidRPr="000B6489">
              <w:rPr>
                <w:b/>
                <w:bCs/>
                <w:sz w:val="23"/>
                <w:szCs w:val="23"/>
                <w:lang w:eastAsia="en-US"/>
              </w:rPr>
              <w:t xml:space="preserve">2) Procedure - </w:t>
            </w:r>
            <w:r w:rsidRPr="000B6489">
              <w:rPr>
                <w:b/>
                <w:bCs/>
                <w:spacing w:val="-2"/>
                <w:sz w:val="23"/>
                <w:szCs w:val="23"/>
                <w:lang w:eastAsia="en-US"/>
              </w:rPr>
              <w:t>ISSUE (previously Grievance or Bullying and Harassment)</w:t>
            </w:r>
          </w:p>
          <w:p w14:paraId="33C5851B" w14:textId="77777777" w:rsidR="002A6346" w:rsidRPr="000B6489" w:rsidRDefault="002A6346" w:rsidP="002A6346">
            <w:pPr>
              <w:jc w:val="center"/>
              <w:rPr>
                <w:b/>
                <w:bCs/>
                <w:sz w:val="23"/>
                <w:szCs w:val="23"/>
                <w:lang w:eastAsia="en-US"/>
              </w:rPr>
            </w:pPr>
          </w:p>
        </w:tc>
      </w:tr>
      <w:tr w:rsidR="00C9653E" w:rsidRPr="000B6489" w14:paraId="43310A37" w14:textId="77777777" w:rsidTr="000B6489">
        <w:tc>
          <w:tcPr>
            <w:tcW w:w="11086" w:type="dxa"/>
            <w:gridSpan w:val="6"/>
            <w:shd w:val="clear" w:color="auto" w:fill="auto"/>
          </w:tcPr>
          <w:p w14:paraId="59844AA9" w14:textId="77777777" w:rsidR="00C9653E" w:rsidRPr="000B6489" w:rsidRDefault="00C9653E" w:rsidP="002A6346">
            <w:pPr>
              <w:jc w:val="center"/>
              <w:rPr>
                <w:b/>
                <w:bCs/>
                <w:sz w:val="23"/>
                <w:szCs w:val="23"/>
                <w:lang w:eastAsia="en-US"/>
              </w:rPr>
            </w:pPr>
          </w:p>
        </w:tc>
      </w:tr>
      <w:tr w:rsidR="0071794D" w:rsidRPr="000B6489" w14:paraId="0613E508" w14:textId="77777777" w:rsidTr="00C56A87">
        <w:tc>
          <w:tcPr>
            <w:tcW w:w="11086" w:type="dxa"/>
            <w:gridSpan w:val="6"/>
            <w:shd w:val="clear" w:color="auto" w:fill="92D050"/>
          </w:tcPr>
          <w:p w14:paraId="102C144F" w14:textId="11309534" w:rsidR="0071794D" w:rsidRPr="000B6489" w:rsidRDefault="002A6346" w:rsidP="00C47CF2">
            <w:pPr>
              <w:rPr>
                <w:b/>
                <w:bCs/>
                <w:sz w:val="23"/>
                <w:szCs w:val="23"/>
              </w:rPr>
            </w:pPr>
            <w:r w:rsidRPr="000B6489">
              <w:rPr>
                <w:b/>
                <w:bCs/>
                <w:sz w:val="23"/>
                <w:szCs w:val="23"/>
              </w:rPr>
              <w:t>a)</w:t>
            </w:r>
            <w:r w:rsidRPr="000B6489">
              <w:rPr>
                <w:sz w:val="23"/>
                <w:szCs w:val="23"/>
              </w:rPr>
              <w:t xml:space="preserve"> </w:t>
            </w:r>
            <w:r w:rsidRPr="000B6489">
              <w:rPr>
                <w:b/>
                <w:bCs/>
                <w:sz w:val="23"/>
                <w:szCs w:val="23"/>
                <w:lang w:eastAsia="en-US"/>
              </w:rPr>
              <w:t>Early Resolution - Stage 1 (Entry level)</w:t>
            </w:r>
          </w:p>
        </w:tc>
      </w:tr>
      <w:tr w:rsidR="001F4ADE" w:rsidRPr="000B6489" w14:paraId="488D239B" w14:textId="77777777" w:rsidTr="000B6489">
        <w:tc>
          <w:tcPr>
            <w:tcW w:w="11086" w:type="dxa"/>
            <w:gridSpan w:val="6"/>
            <w:shd w:val="clear" w:color="auto" w:fill="FFFFFF" w:themeFill="background1"/>
          </w:tcPr>
          <w:p w14:paraId="0FF1C839" w14:textId="49F1D683" w:rsidR="001F4ADE" w:rsidRPr="000B6489" w:rsidRDefault="00DC2DB0" w:rsidP="001F4ADE">
            <w:pPr>
              <w:rPr>
                <w:b/>
                <w:bCs/>
                <w:sz w:val="23"/>
                <w:szCs w:val="23"/>
                <w:lang w:eastAsia="en-US"/>
              </w:rPr>
            </w:pPr>
            <w:r w:rsidRPr="000B6489">
              <w:rPr>
                <w:spacing w:val="-2"/>
                <w:sz w:val="23"/>
                <w:szCs w:val="23"/>
                <w:lang w:eastAsia="en-US"/>
              </w:rPr>
              <w:br/>
            </w:r>
            <w:r w:rsidR="001F4ADE" w:rsidRPr="000B6489">
              <w:rPr>
                <w:spacing w:val="-2"/>
                <w:sz w:val="23"/>
                <w:szCs w:val="23"/>
                <w:lang w:eastAsia="en-US"/>
              </w:rPr>
              <w:t xml:space="preserve">At the very earliest stage it is hoped that a colleague would feel able and sufficiently safe to self-help and approach the issue(s) themselves with the colleague who may have been involved to discuss how the incident made them feel.  This may have been quite a discrete issue which the other person may not have been aware of the impact of their actions. At this stage resolution is most successful if the matter is brought up as quickly as possible as </w:t>
            </w:r>
            <w:r w:rsidR="001F4ADE" w:rsidRPr="000B6489">
              <w:rPr>
                <w:spacing w:val="-2"/>
                <w:sz w:val="23"/>
                <w:szCs w:val="23"/>
                <w:lang w:eastAsia="en-US"/>
              </w:rPr>
              <w:lastRenderedPageBreak/>
              <w:t>modification of behaviour can occur at the point of being advised. This is</w:t>
            </w:r>
            <w:r w:rsidR="001F4ADE" w:rsidRPr="000B6489">
              <w:rPr>
                <w:b/>
                <w:bCs/>
                <w:spacing w:val="-2"/>
                <w:sz w:val="23"/>
                <w:szCs w:val="23"/>
                <w:lang w:eastAsia="en-US"/>
              </w:rPr>
              <w:t xml:space="preserve"> Colleague led resolution</w:t>
            </w:r>
            <w:r w:rsidR="001F4ADE" w:rsidRPr="000B6489">
              <w:rPr>
                <w:spacing w:val="-2"/>
                <w:sz w:val="23"/>
                <w:szCs w:val="23"/>
                <w:lang w:eastAsia="en-US"/>
              </w:rPr>
              <w:t>.</w:t>
            </w:r>
          </w:p>
          <w:p w14:paraId="499AD972" w14:textId="77777777" w:rsidR="001F4ADE" w:rsidRPr="000B6489" w:rsidRDefault="001F4ADE" w:rsidP="001F4ADE">
            <w:pPr>
              <w:rPr>
                <w:sz w:val="23"/>
                <w:szCs w:val="23"/>
              </w:rPr>
            </w:pPr>
          </w:p>
          <w:p w14:paraId="5494C0BB" w14:textId="77777777" w:rsidR="001F4ADE" w:rsidRPr="000B6489" w:rsidRDefault="001F4ADE" w:rsidP="001F4ADE">
            <w:pPr>
              <w:rPr>
                <w:spacing w:val="-2"/>
                <w:sz w:val="23"/>
                <w:szCs w:val="23"/>
                <w:lang w:eastAsia="en-US"/>
              </w:rPr>
            </w:pPr>
            <w:r w:rsidRPr="000B6489">
              <w:rPr>
                <w:spacing w:val="-2"/>
                <w:sz w:val="23"/>
                <w:szCs w:val="23"/>
                <w:lang w:eastAsia="en-US"/>
              </w:rPr>
              <w:t>It is envisaged that this stage is conducted with the least formality and no accompaniment, to endeavour to resolve the issue at the earliest stages.</w:t>
            </w:r>
          </w:p>
          <w:p w14:paraId="69B2A95C" w14:textId="77777777" w:rsidR="001F4ADE" w:rsidRPr="000B6489" w:rsidRDefault="001F4ADE" w:rsidP="001F4ADE">
            <w:pPr>
              <w:rPr>
                <w:spacing w:val="-2"/>
                <w:sz w:val="23"/>
                <w:szCs w:val="23"/>
                <w:lang w:eastAsia="en-US"/>
              </w:rPr>
            </w:pPr>
          </w:p>
          <w:p w14:paraId="0618300D" w14:textId="77777777" w:rsidR="001F4ADE" w:rsidRPr="000B6489" w:rsidRDefault="001F4ADE" w:rsidP="001F4ADE">
            <w:pPr>
              <w:rPr>
                <w:spacing w:val="-2"/>
                <w:sz w:val="23"/>
                <w:szCs w:val="23"/>
                <w:lang w:eastAsia="en-US"/>
              </w:rPr>
            </w:pPr>
            <w:r w:rsidRPr="000B6489">
              <w:rPr>
                <w:spacing w:val="-2"/>
                <w:sz w:val="23"/>
                <w:szCs w:val="23"/>
                <w:lang w:eastAsia="en-US"/>
              </w:rPr>
              <w:t>If, however, a colleague feels unable for whatever reason to address the issue with the colleague concerned they should then approach their manager for assistance or their manager’s manager if more appropriate. It should be noted there is no negative impact on asking for a manager’s assistance.</w:t>
            </w:r>
          </w:p>
          <w:p w14:paraId="68F81F56" w14:textId="77777777" w:rsidR="001F4ADE" w:rsidRPr="000B6489" w:rsidRDefault="001F4ADE" w:rsidP="001F4ADE">
            <w:pPr>
              <w:rPr>
                <w:spacing w:val="-2"/>
                <w:sz w:val="23"/>
                <w:szCs w:val="23"/>
                <w:lang w:eastAsia="en-US"/>
              </w:rPr>
            </w:pPr>
          </w:p>
          <w:p w14:paraId="11D7246D" w14:textId="77777777" w:rsidR="001F4ADE" w:rsidRPr="000B6489" w:rsidRDefault="001F4ADE" w:rsidP="001F4ADE">
            <w:pPr>
              <w:rPr>
                <w:spacing w:val="-2"/>
                <w:sz w:val="23"/>
                <w:szCs w:val="23"/>
                <w:lang w:eastAsia="en-US"/>
              </w:rPr>
            </w:pPr>
            <w:r w:rsidRPr="000B6489">
              <w:rPr>
                <w:spacing w:val="-2"/>
                <w:sz w:val="23"/>
                <w:szCs w:val="23"/>
                <w:lang w:eastAsia="en-US"/>
              </w:rPr>
              <w:t xml:space="preserve">If the colleague who has raised the concern does not feel safe enough to meet the person, they have raised issues about either on a 1-2-1 basis or facilitated by their manager, it will move into the </w:t>
            </w:r>
            <w:r w:rsidRPr="000B6489">
              <w:rPr>
                <w:b/>
                <w:bCs/>
                <w:spacing w:val="-2"/>
                <w:sz w:val="23"/>
                <w:szCs w:val="23"/>
                <w:lang w:eastAsia="en-US"/>
              </w:rPr>
              <w:t>Informal Resolution</w:t>
            </w:r>
            <w:r w:rsidRPr="000B6489">
              <w:rPr>
                <w:spacing w:val="-2"/>
                <w:sz w:val="23"/>
                <w:szCs w:val="23"/>
                <w:lang w:eastAsia="en-US"/>
              </w:rPr>
              <w:t xml:space="preserve"> stage below.  It is important that resolution is undertaken in a colleague centric manner.</w:t>
            </w:r>
          </w:p>
          <w:p w14:paraId="0DCE9094" w14:textId="77777777" w:rsidR="001F4ADE" w:rsidRPr="000B6489" w:rsidRDefault="001F4ADE" w:rsidP="00C47CF2">
            <w:pPr>
              <w:rPr>
                <w:b/>
                <w:bCs/>
                <w:sz w:val="23"/>
                <w:szCs w:val="23"/>
              </w:rPr>
            </w:pPr>
          </w:p>
        </w:tc>
      </w:tr>
      <w:tr w:rsidR="001F4ADE" w:rsidRPr="000B6489" w14:paraId="64D6F6C6" w14:textId="77777777" w:rsidTr="00C56A87">
        <w:trPr>
          <w:trHeight w:val="300"/>
        </w:trPr>
        <w:tc>
          <w:tcPr>
            <w:tcW w:w="11086" w:type="dxa"/>
            <w:gridSpan w:val="6"/>
            <w:shd w:val="clear" w:color="auto" w:fill="92D050"/>
          </w:tcPr>
          <w:p w14:paraId="39574AA2" w14:textId="0C2B9E4E" w:rsidR="001F4ADE" w:rsidRPr="000B6489" w:rsidRDefault="001F4ADE" w:rsidP="001F4ADE">
            <w:pPr>
              <w:rPr>
                <w:b/>
                <w:bCs/>
                <w:sz w:val="23"/>
                <w:szCs w:val="23"/>
                <w:lang w:eastAsia="en-US"/>
              </w:rPr>
            </w:pPr>
            <w:r w:rsidRPr="000B6489">
              <w:rPr>
                <w:b/>
                <w:bCs/>
                <w:spacing w:val="-2"/>
                <w:sz w:val="23"/>
                <w:szCs w:val="23"/>
                <w:lang w:eastAsia="en-US"/>
              </w:rPr>
              <w:lastRenderedPageBreak/>
              <w:t>b) Informal Resolution- Stage 2</w:t>
            </w:r>
          </w:p>
        </w:tc>
      </w:tr>
      <w:tr w:rsidR="00042CA8" w:rsidRPr="000B6489" w14:paraId="21BA829E" w14:textId="77777777" w:rsidTr="000B6489">
        <w:trPr>
          <w:trHeight w:val="300"/>
        </w:trPr>
        <w:tc>
          <w:tcPr>
            <w:tcW w:w="11086" w:type="dxa"/>
            <w:gridSpan w:val="6"/>
            <w:shd w:val="clear" w:color="auto" w:fill="FFFFFF" w:themeFill="background1"/>
          </w:tcPr>
          <w:p w14:paraId="304C837C" w14:textId="77777777" w:rsidR="00252201" w:rsidRPr="000B6489" w:rsidRDefault="00252201" w:rsidP="00252201">
            <w:pPr>
              <w:rPr>
                <w:sz w:val="23"/>
                <w:szCs w:val="23"/>
                <w:lang w:eastAsia="en-US"/>
              </w:rPr>
            </w:pPr>
          </w:p>
          <w:p w14:paraId="0417AF44" w14:textId="3FE0DB5E" w:rsidR="00042CA8" w:rsidRPr="000B6489" w:rsidRDefault="00042CA8" w:rsidP="00042CA8">
            <w:pPr>
              <w:pStyle w:val="ListParagraph"/>
              <w:numPr>
                <w:ilvl w:val="0"/>
                <w:numId w:val="3"/>
              </w:numPr>
              <w:rPr>
                <w:sz w:val="23"/>
                <w:szCs w:val="23"/>
                <w:lang w:eastAsia="en-US"/>
              </w:rPr>
            </w:pPr>
            <w:r w:rsidRPr="000B6489">
              <w:rPr>
                <w:sz w:val="23"/>
                <w:szCs w:val="23"/>
                <w:lang w:eastAsia="en-US"/>
              </w:rPr>
              <w:t xml:space="preserve">At this stage the manager will seek advice from the People Team as to how to progress the case if not already. This is </w:t>
            </w:r>
            <w:r w:rsidRPr="000B6489">
              <w:rPr>
                <w:b/>
                <w:bCs/>
                <w:sz w:val="23"/>
                <w:szCs w:val="23"/>
                <w:lang w:eastAsia="en-US"/>
              </w:rPr>
              <w:t>Manager-led resolution</w:t>
            </w:r>
            <w:r w:rsidRPr="000B6489">
              <w:rPr>
                <w:color w:val="7030A0"/>
                <w:sz w:val="23"/>
                <w:szCs w:val="23"/>
                <w:lang w:eastAsia="en-US"/>
              </w:rPr>
              <w:t>.</w:t>
            </w:r>
          </w:p>
          <w:p w14:paraId="1BAB730F"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 xml:space="preserve">If either or both the colleague raising the concern and the person being complained about do not agree to supported conversations and/or wish to mediate or mediation is not successful, this will mean the issue will move to the </w:t>
            </w:r>
            <w:r w:rsidRPr="000B6489">
              <w:rPr>
                <w:b/>
                <w:bCs/>
                <w:sz w:val="23"/>
                <w:szCs w:val="23"/>
                <w:lang w:eastAsia="en-US"/>
              </w:rPr>
              <w:t>Formal</w:t>
            </w:r>
            <w:r w:rsidRPr="000B6489">
              <w:rPr>
                <w:sz w:val="23"/>
                <w:szCs w:val="23"/>
                <w:lang w:eastAsia="en-US"/>
              </w:rPr>
              <w:t xml:space="preserve"> stage.</w:t>
            </w:r>
          </w:p>
          <w:p w14:paraId="1B69D880"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However, it should be made clear to all parties that at any stage mediation is on offer to support relationships in the workplace as well as support for psychological safety throughout the process.</w:t>
            </w:r>
          </w:p>
          <w:p w14:paraId="46A35601" w14:textId="77777777" w:rsidR="00042CA8" w:rsidRPr="000B6489" w:rsidRDefault="00042CA8" w:rsidP="00042CA8">
            <w:pPr>
              <w:rPr>
                <w:b/>
                <w:bCs/>
                <w:sz w:val="23"/>
                <w:szCs w:val="23"/>
                <w:lang w:eastAsia="en-US"/>
              </w:rPr>
            </w:pPr>
          </w:p>
          <w:p w14:paraId="0327445A" w14:textId="77777777" w:rsidR="00042CA8" w:rsidRPr="000B6489" w:rsidRDefault="00042CA8" w:rsidP="00042CA8">
            <w:pPr>
              <w:rPr>
                <w:b/>
                <w:bCs/>
                <w:sz w:val="23"/>
                <w:szCs w:val="23"/>
                <w:lang w:eastAsia="en-US"/>
              </w:rPr>
            </w:pPr>
            <w:r w:rsidRPr="000B6489">
              <w:rPr>
                <w:b/>
                <w:bCs/>
                <w:sz w:val="23"/>
                <w:szCs w:val="23"/>
                <w:lang w:eastAsia="en-US"/>
              </w:rPr>
              <w:t>Steps for this stage</w:t>
            </w:r>
          </w:p>
          <w:p w14:paraId="1475D7F6" w14:textId="77777777" w:rsidR="00042CA8" w:rsidRPr="000B6489" w:rsidRDefault="00042CA8" w:rsidP="00042CA8">
            <w:pPr>
              <w:rPr>
                <w:sz w:val="23"/>
                <w:szCs w:val="23"/>
                <w:lang w:eastAsia="en-US"/>
              </w:rPr>
            </w:pPr>
          </w:p>
          <w:p w14:paraId="07EAB2BE"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A concern is submitted from a colleague to their manager and either early resolution was not successful, or it was not suitable for the case.</w:t>
            </w:r>
          </w:p>
          <w:p w14:paraId="51D7DA3F"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If the issue relates to the line manager, then this should be raised with the manager’s manager to take forward in line with this procedure.</w:t>
            </w:r>
          </w:p>
          <w:p w14:paraId="60DC77B4"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 xml:space="preserve">The manager will invite all parties to an </w:t>
            </w:r>
            <w:r w:rsidRPr="000B6489">
              <w:rPr>
                <w:b/>
                <w:bCs/>
                <w:sz w:val="23"/>
                <w:szCs w:val="23"/>
                <w:lang w:eastAsia="en-US"/>
              </w:rPr>
              <w:t>Informal Resolution meeting</w:t>
            </w:r>
            <w:r w:rsidRPr="000B6489">
              <w:rPr>
                <w:sz w:val="23"/>
                <w:szCs w:val="23"/>
                <w:lang w:eastAsia="en-US"/>
              </w:rPr>
              <w:t xml:space="preserve"> to understand the issues and compassionately hear everyone’s views. </w:t>
            </w:r>
          </w:p>
          <w:p w14:paraId="04E925E9"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The manager should check if any reasonable adjustments are needed to enable engagement with the process.</w:t>
            </w:r>
          </w:p>
          <w:p w14:paraId="130525A0" w14:textId="77777777" w:rsidR="00042CA8" w:rsidRPr="000B6489" w:rsidRDefault="00042CA8" w:rsidP="00042CA8">
            <w:pPr>
              <w:pStyle w:val="ListParagraph"/>
              <w:numPr>
                <w:ilvl w:val="0"/>
                <w:numId w:val="3"/>
              </w:numPr>
              <w:rPr>
                <w:sz w:val="23"/>
                <w:szCs w:val="23"/>
                <w:lang w:eastAsia="en-US"/>
              </w:rPr>
            </w:pPr>
            <w:r w:rsidRPr="000B6489">
              <w:rPr>
                <w:sz w:val="23"/>
                <w:szCs w:val="23"/>
                <w:lang w:eastAsia="en-US"/>
              </w:rPr>
              <w:t xml:space="preserve">The manager will seek to support resolution and offer supported conversations and/or mediation. </w:t>
            </w:r>
          </w:p>
          <w:p w14:paraId="47812C3D" w14:textId="49784F5B" w:rsidR="00042CA8" w:rsidRPr="000B6489" w:rsidRDefault="00042CA8" w:rsidP="00042CA8">
            <w:pPr>
              <w:pStyle w:val="ListParagraph"/>
              <w:numPr>
                <w:ilvl w:val="0"/>
                <w:numId w:val="3"/>
              </w:numPr>
              <w:rPr>
                <w:sz w:val="23"/>
                <w:szCs w:val="23"/>
                <w:lang w:eastAsia="en-US"/>
              </w:rPr>
            </w:pPr>
            <w:r w:rsidRPr="000B6489">
              <w:rPr>
                <w:sz w:val="23"/>
                <w:szCs w:val="23"/>
                <w:lang w:eastAsia="en-US"/>
              </w:rPr>
              <w:t>Supported conversations and/or mediation will then take place, if mutually agreed, and any agreement arising from the</w:t>
            </w:r>
            <w:r w:rsidR="00322F55">
              <w:rPr>
                <w:sz w:val="23"/>
                <w:szCs w:val="23"/>
                <w:lang w:eastAsia="en-US"/>
              </w:rPr>
              <w:t>se</w:t>
            </w:r>
            <w:r w:rsidRPr="000B6489">
              <w:rPr>
                <w:sz w:val="23"/>
                <w:szCs w:val="23"/>
                <w:lang w:eastAsia="en-US"/>
              </w:rPr>
              <w:t xml:space="preserve"> will be laid out in writing provided to </w:t>
            </w:r>
            <w:r w:rsidR="00FA434F">
              <w:rPr>
                <w:sz w:val="23"/>
                <w:szCs w:val="23"/>
                <w:lang w:eastAsia="en-US"/>
              </w:rPr>
              <w:t xml:space="preserve">the </w:t>
            </w:r>
            <w:r w:rsidRPr="000B6489">
              <w:rPr>
                <w:sz w:val="23"/>
                <w:szCs w:val="23"/>
                <w:lang w:eastAsia="en-US"/>
              </w:rPr>
              <w:t>parties involved</w:t>
            </w:r>
            <w:r w:rsidR="00FA434F">
              <w:rPr>
                <w:sz w:val="23"/>
                <w:szCs w:val="23"/>
                <w:lang w:eastAsia="en-US"/>
              </w:rPr>
              <w:t xml:space="preserve">. </w:t>
            </w:r>
          </w:p>
          <w:p w14:paraId="15810E0F" w14:textId="418AF414" w:rsidR="00042CA8" w:rsidRPr="000B6489" w:rsidRDefault="00042CA8" w:rsidP="00042CA8">
            <w:pPr>
              <w:pStyle w:val="ListParagraph"/>
              <w:numPr>
                <w:ilvl w:val="0"/>
                <w:numId w:val="3"/>
              </w:numPr>
              <w:rPr>
                <w:sz w:val="23"/>
                <w:szCs w:val="23"/>
                <w:lang w:eastAsia="en-US"/>
              </w:rPr>
            </w:pPr>
            <w:r w:rsidRPr="000B6489">
              <w:rPr>
                <w:sz w:val="23"/>
                <w:szCs w:val="23"/>
                <w:lang w:eastAsia="en-US"/>
              </w:rPr>
              <w:lastRenderedPageBreak/>
              <w:t xml:space="preserve">If the informal meeting results in the issue(s) not being resolved and/or supported conversations/mediation is either not successful or agreed to take place the issue will move to be dealt within the </w:t>
            </w:r>
            <w:r w:rsidRPr="000B6489">
              <w:rPr>
                <w:b/>
                <w:bCs/>
                <w:sz w:val="23"/>
                <w:szCs w:val="23"/>
                <w:lang w:eastAsia="en-US"/>
              </w:rPr>
              <w:t>Formal Resolution Stage</w:t>
            </w:r>
          </w:p>
          <w:p w14:paraId="0363AB97" w14:textId="77777777" w:rsidR="00042CA8" w:rsidRPr="000B6489" w:rsidRDefault="00042CA8" w:rsidP="001F4ADE">
            <w:pPr>
              <w:rPr>
                <w:b/>
                <w:bCs/>
                <w:spacing w:val="-2"/>
                <w:sz w:val="23"/>
                <w:szCs w:val="23"/>
                <w:lang w:eastAsia="en-US"/>
              </w:rPr>
            </w:pPr>
          </w:p>
        </w:tc>
      </w:tr>
      <w:tr w:rsidR="00042CA8" w:rsidRPr="000B6489" w14:paraId="7E202D72" w14:textId="77777777" w:rsidTr="00C56A87">
        <w:trPr>
          <w:trHeight w:val="345"/>
        </w:trPr>
        <w:tc>
          <w:tcPr>
            <w:tcW w:w="11086" w:type="dxa"/>
            <w:gridSpan w:val="6"/>
            <w:shd w:val="clear" w:color="auto" w:fill="92D050"/>
          </w:tcPr>
          <w:p w14:paraId="2494DE48" w14:textId="7DC94F38" w:rsidR="00042CA8" w:rsidRPr="000B6489" w:rsidRDefault="00042CA8" w:rsidP="00252201">
            <w:pPr>
              <w:rPr>
                <w:b/>
                <w:bCs/>
                <w:spacing w:val="-2"/>
                <w:sz w:val="23"/>
                <w:szCs w:val="23"/>
                <w:lang w:eastAsia="en-US"/>
              </w:rPr>
            </w:pPr>
            <w:r w:rsidRPr="000B6489">
              <w:rPr>
                <w:b/>
                <w:bCs/>
                <w:spacing w:val="-2"/>
                <w:sz w:val="23"/>
                <w:szCs w:val="23"/>
                <w:lang w:eastAsia="en-US"/>
              </w:rPr>
              <w:lastRenderedPageBreak/>
              <w:t>c) Formal Resolution</w:t>
            </w:r>
            <w:r w:rsidR="002F50EB">
              <w:rPr>
                <w:b/>
                <w:bCs/>
                <w:spacing w:val="-2"/>
                <w:sz w:val="23"/>
                <w:szCs w:val="23"/>
                <w:lang w:eastAsia="en-US"/>
              </w:rPr>
              <w:t xml:space="preserve"> -</w:t>
            </w:r>
            <w:r w:rsidRPr="000B6489">
              <w:rPr>
                <w:b/>
                <w:bCs/>
                <w:spacing w:val="-2"/>
                <w:sz w:val="23"/>
                <w:szCs w:val="23"/>
                <w:lang w:eastAsia="en-US"/>
              </w:rPr>
              <w:t xml:space="preserve"> Stage </w:t>
            </w:r>
            <w:r w:rsidR="002F50EB">
              <w:rPr>
                <w:b/>
                <w:bCs/>
                <w:spacing w:val="-2"/>
                <w:sz w:val="23"/>
                <w:szCs w:val="23"/>
                <w:lang w:eastAsia="en-US"/>
              </w:rPr>
              <w:t>3</w:t>
            </w:r>
          </w:p>
        </w:tc>
      </w:tr>
      <w:tr w:rsidR="001569CE" w:rsidRPr="000B6489" w14:paraId="0D334166" w14:textId="77777777" w:rsidTr="000B6489">
        <w:trPr>
          <w:trHeight w:val="345"/>
        </w:trPr>
        <w:tc>
          <w:tcPr>
            <w:tcW w:w="11086" w:type="dxa"/>
            <w:gridSpan w:val="6"/>
            <w:shd w:val="clear" w:color="auto" w:fill="FFFFFF" w:themeFill="background1"/>
          </w:tcPr>
          <w:p w14:paraId="7B1A40AA" w14:textId="77777777" w:rsidR="00252201" w:rsidRPr="000B6489" w:rsidRDefault="00252201" w:rsidP="00C762AE">
            <w:pPr>
              <w:rPr>
                <w:spacing w:val="-2"/>
                <w:sz w:val="23"/>
                <w:szCs w:val="23"/>
                <w:lang w:eastAsia="en-US"/>
              </w:rPr>
            </w:pPr>
          </w:p>
          <w:p w14:paraId="30581A38" w14:textId="373804BB" w:rsidR="00C762AE" w:rsidRPr="000B6489" w:rsidRDefault="00C762AE" w:rsidP="00C762AE">
            <w:pPr>
              <w:rPr>
                <w:spacing w:val="-2"/>
                <w:sz w:val="23"/>
                <w:szCs w:val="23"/>
                <w:lang w:eastAsia="en-US"/>
              </w:rPr>
            </w:pPr>
            <w:r w:rsidRPr="000B6489">
              <w:rPr>
                <w:spacing w:val="-2"/>
                <w:sz w:val="23"/>
                <w:szCs w:val="23"/>
                <w:lang w:eastAsia="en-US"/>
              </w:rPr>
              <w:t>To reach this stage a case will fit one of the following criteria:</w:t>
            </w:r>
          </w:p>
          <w:p w14:paraId="3EF2A04C"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It is of a serious or potential gross misconduct matter and therefore must be dealt immediately from the issues coming to light, </w:t>
            </w:r>
            <w:r w:rsidRPr="000B6489">
              <w:rPr>
                <w:b/>
                <w:bCs/>
                <w:spacing w:val="-2"/>
                <w:sz w:val="23"/>
                <w:szCs w:val="23"/>
                <w:lang w:eastAsia="en-US"/>
              </w:rPr>
              <w:t>or</w:t>
            </w:r>
          </w:p>
          <w:p w14:paraId="7CFC6829"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Informal Resolution was not mutually agreed</w:t>
            </w:r>
            <w:r w:rsidRPr="000B6489">
              <w:rPr>
                <w:b/>
                <w:bCs/>
                <w:spacing w:val="-2"/>
                <w:sz w:val="23"/>
                <w:szCs w:val="23"/>
                <w:lang w:eastAsia="en-US"/>
              </w:rPr>
              <w:t xml:space="preserve"> or</w:t>
            </w:r>
          </w:p>
          <w:p w14:paraId="7A34E3F4"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Any attempt to set up supported conversations/mediation was not possible </w:t>
            </w:r>
            <w:r w:rsidRPr="000B6489">
              <w:rPr>
                <w:b/>
                <w:bCs/>
                <w:spacing w:val="-2"/>
                <w:sz w:val="23"/>
                <w:szCs w:val="23"/>
                <w:lang w:eastAsia="en-US"/>
              </w:rPr>
              <w:t>or</w:t>
            </w:r>
          </w:p>
          <w:p w14:paraId="5A19F99B"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Informal resolution outcome was agreed and then unfortunately broke down </w:t>
            </w:r>
            <w:r w:rsidRPr="000B6489">
              <w:rPr>
                <w:b/>
                <w:bCs/>
                <w:spacing w:val="-2"/>
                <w:sz w:val="23"/>
                <w:szCs w:val="23"/>
                <w:lang w:eastAsia="en-US"/>
              </w:rPr>
              <w:t>or</w:t>
            </w:r>
          </w:p>
          <w:p w14:paraId="318993CA"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A collective issue which is following the same process as that for an individual colleague and cannot be resolved/mutually agreed, informally.</w:t>
            </w:r>
          </w:p>
          <w:p w14:paraId="05F7761E" w14:textId="77777777" w:rsidR="00C762AE" w:rsidRPr="000B6489" w:rsidRDefault="00C762AE" w:rsidP="00C762AE">
            <w:pPr>
              <w:pStyle w:val="ListParagraph"/>
              <w:rPr>
                <w:spacing w:val="-2"/>
                <w:sz w:val="23"/>
                <w:szCs w:val="23"/>
                <w:lang w:eastAsia="en-US"/>
              </w:rPr>
            </w:pPr>
          </w:p>
          <w:p w14:paraId="017B0630" w14:textId="77777777" w:rsidR="00C762AE" w:rsidRPr="000B6489" w:rsidRDefault="00C762AE" w:rsidP="00C762AE">
            <w:pPr>
              <w:rPr>
                <w:b/>
                <w:bCs/>
                <w:spacing w:val="-2"/>
                <w:sz w:val="23"/>
                <w:szCs w:val="23"/>
                <w:lang w:eastAsia="en-US"/>
              </w:rPr>
            </w:pPr>
            <w:r w:rsidRPr="000B6489">
              <w:rPr>
                <w:b/>
                <w:bCs/>
                <w:spacing w:val="-2"/>
                <w:sz w:val="23"/>
                <w:szCs w:val="23"/>
                <w:lang w:eastAsia="en-US"/>
              </w:rPr>
              <w:t>Steps for this stage:</w:t>
            </w:r>
          </w:p>
          <w:p w14:paraId="67A91622" w14:textId="77777777" w:rsidR="00C762AE" w:rsidRPr="000B6489" w:rsidRDefault="00C762AE" w:rsidP="00C762AE">
            <w:pPr>
              <w:rPr>
                <w:spacing w:val="-2"/>
                <w:sz w:val="23"/>
                <w:szCs w:val="23"/>
                <w:lang w:eastAsia="en-US"/>
              </w:rPr>
            </w:pPr>
          </w:p>
          <w:p w14:paraId="5CC3071E" w14:textId="77777777" w:rsidR="00C762AE" w:rsidRPr="000B6489" w:rsidRDefault="00C762AE" w:rsidP="00C762AE">
            <w:pPr>
              <w:pStyle w:val="ListParagraph"/>
              <w:numPr>
                <w:ilvl w:val="0"/>
                <w:numId w:val="3"/>
              </w:numPr>
              <w:rPr>
                <w:b/>
                <w:bCs/>
                <w:sz w:val="23"/>
                <w:szCs w:val="23"/>
                <w:lang w:eastAsia="en-US"/>
              </w:rPr>
            </w:pPr>
            <w:r w:rsidRPr="000B6489">
              <w:rPr>
                <w:sz w:val="23"/>
                <w:szCs w:val="23"/>
                <w:lang w:eastAsia="en-US"/>
              </w:rPr>
              <w:t xml:space="preserve">At this stage it is expected that the issue(s) will be submitted in writing, if not already. </w:t>
            </w:r>
            <w:r w:rsidRPr="000B6489">
              <w:rPr>
                <w:b/>
                <w:bCs/>
                <w:sz w:val="23"/>
                <w:szCs w:val="23"/>
                <w:lang w:eastAsia="en-US"/>
              </w:rPr>
              <w:t>This should be submitted to the manager who will take advice from the People Team.</w:t>
            </w:r>
          </w:p>
          <w:p w14:paraId="40F4FD5D" w14:textId="77777777" w:rsidR="00C762AE" w:rsidRPr="000B6489" w:rsidRDefault="00C762AE" w:rsidP="00C762AE">
            <w:pPr>
              <w:pStyle w:val="ListParagraph"/>
              <w:numPr>
                <w:ilvl w:val="0"/>
                <w:numId w:val="3"/>
              </w:numPr>
              <w:rPr>
                <w:rFonts w:eastAsia="Verdana" w:cs="Verdana"/>
                <w:sz w:val="23"/>
                <w:szCs w:val="23"/>
              </w:rPr>
            </w:pPr>
            <w:r w:rsidRPr="000B6489">
              <w:rPr>
                <w:sz w:val="23"/>
                <w:szCs w:val="23"/>
                <w:lang w:eastAsia="en-US"/>
              </w:rPr>
              <w:t>Any issue submitted should clearly set out the desired outcome and resolution sought.</w:t>
            </w:r>
            <w:r w:rsidRPr="000B6489">
              <w:rPr>
                <w:b/>
                <w:bCs/>
                <w:sz w:val="23"/>
                <w:szCs w:val="23"/>
                <w:lang w:eastAsia="en-US"/>
              </w:rPr>
              <w:t xml:space="preserve"> </w:t>
            </w:r>
            <w:r w:rsidRPr="000B6489">
              <w:rPr>
                <w:rFonts w:eastAsia="Verdana" w:cs="Verdana"/>
                <w:color w:val="000000" w:themeColor="text1"/>
                <w:sz w:val="23"/>
                <w:szCs w:val="23"/>
              </w:rPr>
              <w:t>The statement should also outline what attempts have been taken to resolve the issue and why they have proved unsuccessful. If relevant the names of any witness(es) to the incident(s) should also be included.</w:t>
            </w:r>
          </w:p>
          <w:p w14:paraId="11A8AF1B"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The manager will promptly acknowledge receipt in writing and if they are nominating another manager to hear the issue(s) the letter will specify this.</w:t>
            </w:r>
          </w:p>
          <w:p w14:paraId="0F525BE1"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If applicable, the manager will also inform the subject of the alleged issue(s) and will provide them with relevant details.</w:t>
            </w:r>
          </w:p>
          <w:p w14:paraId="2335CA99" w14:textId="4E5440EC" w:rsidR="00D177E3" w:rsidRPr="005A4548" w:rsidRDefault="00C762AE" w:rsidP="00D177E3">
            <w:pPr>
              <w:pStyle w:val="ListParagraph"/>
              <w:numPr>
                <w:ilvl w:val="0"/>
                <w:numId w:val="3"/>
              </w:numPr>
              <w:tabs>
                <w:tab w:val="left" w:pos="709"/>
              </w:tabs>
              <w:rPr>
                <w:sz w:val="23"/>
                <w:szCs w:val="23"/>
              </w:rPr>
            </w:pPr>
            <w:r w:rsidRPr="000B6489">
              <w:rPr>
                <w:spacing w:val="-2"/>
                <w:sz w:val="23"/>
                <w:szCs w:val="23"/>
                <w:lang w:eastAsia="en-US"/>
              </w:rPr>
              <w:t xml:space="preserve">The manager will invite the colleague to a meeting to outline the issue(s) and the resolution that they are seeking within a reasonable timeframe.  The colleague has the right to be accompanied at the meeting by a companion </w:t>
            </w:r>
            <w:r w:rsidR="00D177E3" w:rsidRPr="000B6489">
              <w:rPr>
                <w:spacing w:val="-2"/>
                <w:sz w:val="23"/>
                <w:szCs w:val="23"/>
                <w:lang w:eastAsia="en-US"/>
              </w:rPr>
              <w:t xml:space="preserve">See </w:t>
            </w:r>
            <w:hyperlink r:id="rId14" w:history="1">
              <w:r w:rsidR="00D177E3" w:rsidRPr="000B6489">
                <w:rPr>
                  <w:rStyle w:val="Hyperlink"/>
                  <w:sz w:val="23"/>
                  <w:szCs w:val="23"/>
                </w:rPr>
                <w:t>Accompaniment</w:t>
              </w:r>
            </w:hyperlink>
            <w:r w:rsidR="00D177E3" w:rsidRPr="000B6489">
              <w:rPr>
                <w:sz w:val="23"/>
                <w:szCs w:val="23"/>
              </w:rPr>
              <w:t>.</w:t>
            </w:r>
            <w:r w:rsidR="006E518A" w:rsidRPr="000B6489">
              <w:rPr>
                <w:b/>
                <w:bCs/>
                <w:spacing w:val="-2"/>
                <w:sz w:val="23"/>
                <w:szCs w:val="23"/>
                <w:lang w:eastAsia="en-US"/>
              </w:rPr>
              <w:t xml:space="preserve"> </w:t>
            </w:r>
            <w:r w:rsidR="00D177E3" w:rsidRPr="005A4548">
              <w:rPr>
                <w:sz w:val="23"/>
                <w:szCs w:val="23"/>
              </w:rPr>
              <w:t xml:space="preserve">The </w:t>
            </w:r>
            <w:r w:rsidR="00DA3099" w:rsidRPr="005A4548">
              <w:rPr>
                <w:sz w:val="23"/>
                <w:szCs w:val="23"/>
              </w:rPr>
              <w:t xml:space="preserve">manager </w:t>
            </w:r>
            <w:r w:rsidR="005A4548" w:rsidRPr="005A4548">
              <w:rPr>
                <w:sz w:val="23"/>
                <w:szCs w:val="23"/>
              </w:rPr>
              <w:t>may</w:t>
            </w:r>
            <w:r w:rsidR="00D177E3" w:rsidRPr="005A4548">
              <w:rPr>
                <w:sz w:val="23"/>
                <w:szCs w:val="23"/>
              </w:rPr>
              <w:t xml:space="preserve"> be accompanied by a member of the People Team.</w:t>
            </w:r>
          </w:p>
          <w:p w14:paraId="18E2FF33" w14:textId="77777777" w:rsidR="00C762AE" w:rsidRPr="000B6489" w:rsidRDefault="00C762AE" w:rsidP="00C762AE">
            <w:pPr>
              <w:pStyle w:val="ListParagraph"/>
              <w:numPr>
                <w:ilvl w:val="0"/>
                <w:numId w:val="3"/>
              </w:numPr>
              <w:tabs>
                <w:tab w:val="left" w:pos="709"/>
              </w:tabs>
              <w:rPr>
                <w:spacing w:val="-2"/>
                <w:sz w:val="23"/>
                <w:szCs w:val="23"/>
                <w:lang w:eastAsia="en-US"/>
              </w:rPr>
            </w:pPr>
            <w:r w:rsidRPr="000B6489">
              <w:rPr>
                <w:spacing w:val="-2"/>
                <w:sz w:val="23"/>
                <w:szCs w:val="23"/>
                <w:lang w:eastAsia="en-US"/>
              </w:rPr>
              <w:t>If the colleague or their companion is unable to attend the meeting, an alternative date will be arranged that is within five working days of the original date given (unless not reasonably practical).</w:t>
            </w:r>
          </w:p>
          <w:p w14:paraId="5764F8FB" w14:textId="77777777" w:rsidR="00C762AE" w:rsidRPr="000B6489" w:rsidRDefault="00C762AE" w:rsidP="00C762AE">
            <w:pPr>
              <w:pStyle w:val="ListParagraph"/>
              <w:numPr>
                <w:ilvl w:val="0"/>
                <w:numId w:val="3"/>
              </w:numPr>
              <w:tabs>
                <w:tab w:val="left" w:pos="731"/>
              </w:tabs>
              <w:spacing w:before="100" w:beforeAutospacing="1" w:after="100" w:afterAutospacing="1"/>
              <w:rPr>
                <w:spacing w:val="-2"/>
                <w:sz w:val="23"/>
                <w:szCs w:val="23"/>
                <w:lang w:eastAsia="en-US"/>
              </w:rPr>
            </w:pPr>
            <w:r w:rsidRPr="000B6489">
              <w:rPr>
                <w:spacing w:val="-2"/>
                <w:sz w:val="23"/>
                <w:szCs w:val="23"/>
                <w:lang w:eastAsia="en-US"/>
              </w:rPr>
              <w:t>If applicable, the manager will meet with the person who is the subject of the alleged issue as soon as possible following the meeting with the colleague. The purpose of the meeting will be to provide the person who is the subject of the alleged issue with any further information and to give them the opportunity to give an initial response before any investigation begins if they wish to do so.</w:t>
            </w:r>
          </w:p>
          <w:p w14:paraId="57B08A87" w14:textId="326F7EFE" w:rsidR="00C762AE" w:rsidRPr="000B6489" w:rsidRDefault="00F80C6D" w:rsidP="00C762AE">
            <w:pPr>
              <w:pStyle w:val="ListParagraph"/>
              <w:numPr>
                <w:ilvl w:val="0"/>
                <w:numId w:val="3"/>
              </w:numPr>
              <w:tabs>
                <w:tab w:val="left" w:pos="731"/>
              </w:tabs>
              <w:spacing w:before="100" w:beforeAutospacing="1" w:after="100" w:afterAutospacing="1"/>
              <w:rPr>
                <w:spacing w:val="-2"/>
                <w:sz w:val="23"/>
                <w:szCs w:val="23"/>
                <w:lang w:eastAsia="en-US"/>
              </w:rPr>
            </w:pPr>
            <w:r w:rsidRPr="000B6489">
              <w:rPr>
                <w:spacing w:val="-2"/>
                <w:sz w:val="23"/>
                <w:szCs w:val="23"/>
                <w:lang w:eastAsia="en-US"/>
              </w:rPr>
              <w:t>M</w:t>
            </w:r>
            <w:r w:rsidR="00C762AE" w:rsidRPr="000B6489">
              <w:rPr>
                <w:spacing w:val="-2"/>
                <w:sz w:val="23"/>
                <w:szCs w:val="23"/>
                <w:lang w:eastAsia="en-US"/>
              </w:rPr>
              <w:t xml:space="preserve">anager investigates/makes additional enquiries </w:t>
            </w:r>
            <w:r w:rsidRPr="000B6489">
              <w:rPr>
                <w:spacing w:val="-2"/>
                <w:sz w:val="23"/>
                <w:szCs w:val="23"/>
                <w:lang w:eastAsia="en-US"/>
              </w:rPr>
              <w:t xml:space="preserve">where necessary </w:t>
            </w:r>
            <w:r w:rsidR="00C762AE" w:rsidRPr="000B6489">
              <w:rPr>
                <w:spacing w:val="-2"/>
                <w:sz w:val="23"/>
                <w:szCs w:val="23"/>
                <w:lang w:eastAsia="en-US"/>
              </w:rPr>
              <w:t xml:space="preserve">or, if they consider it appropriate, an independent investigator will investigate, arranged by the People Team. </w:t>
            </w:r>
          </w:p>
          <w:p w14:paraId="2ABF329D" w14:textId="3865A5D3" w:rsidR="00C762AE" w:rsidRPr="000B6489" w:rsidRDefault="00C762AE" w:rsidP="00C762AE">
            <w:pPr>
              <w:pStyle w:val="ListParagraph"/>
              <w:numPr>
                <w:ilvl w:val="0"/>
                <w:numId w:val="3"/>
              </w:numPr>
              <w:rPr>
                <w:color w:val="FF0000"/>
                <w:sz w:val="23"/>
                <w:szCs w:val="23"/>
                <w:lang w:eastAsia="en-US"/>
              </w:rPr>
            </w:pPr>
            <w:r w:rsidRPr="000B6489">
              <w:rPr>
                <w:spacing w:val="-2"/>
                <w:sz w:val="23"/>
                <w:szCs w:val="23"/>
                <w:lang w:eastAsia="en-US"/>
              </w:rPr>
              <w:t xml:space="preserve">Any manager appointed to investigate the case must be trained and carry out a </w:t>
            </w:r>
            <w:r w:rsidR="003C78D0" w:rsidRPr="000B6489">
              <w:rPr>
                <w:spacing w:val="-2"/>
                <w:sz w:val="23"/>
                <w:szCs w:val="23"/>
                <w:lang w:eastAsia="en-US"/>
              </w:rPr>
              <w:t>thorough</w:t>
            </w:r>
            <w:r w:rsidRPr="000B6489">
              <w:rPr>
                <w:spacing w:val="-2"/>
                <w:sz w:val="23"/>
                <w:szCs w:val="23"/>
                <w:lang w:eastAsia="en-US"/>
              </w:rPr>
              <w:t xml:space="preserve">, </w:t>
            </w:r>
            <w:proofErr w:type="gramStart"/>
            <w:r w:rsidRPr="000B6489">
              <w:rPr>
                <w:spacing w:val="-2"/>
                <w:sz w:val="23"/>
                <w:szCs w:val="23"/>
                <w:lang w:eastAsia="en-US"/>
              </w:rPr>
              <w:t>fair</w:t>
            </w:r>
            <w:proofErr w:type="gramEnd"/>
            <w:r w:rsidRPr="000B6489">
              <w:rPr>
                <w:spacing w:val="-2"/>
                <w:sz w:val="23"/>
                <w:szCs w:val="23"/>
                <w:lang w:eastAsia="en-US"/>
              </w:rPr>
              <w:t xml:space="preserve"> and unbiased fact find and complete it </w:t>
            </w:r>
            <w:r w:rsidRPr="000B6489">
              <w:rPr>
                <w:sz w:val="23"/>
                <w:szCs w:val="23"/>
                <w:lang w:eastAsia="en-US"/>
              </w:rPr>
              <w:t>in a timely manner. Once</w:t>
            </w:r>
            <w:r w:rsidRPr="000B6489">
              <w:rPr>
                <w:spacing w:val="-2"/>
                <w:sz w:val="23"/>
                <w:szCs w:val="23"/>
                <w:lang w:eastAsia="en-US"/>
              </w:rPr>
              <w:t xml:space="preserve"> </w:t>
            </w:r>
            <w:r w:rsidRPr="000B6489">
              <w:rPr>
                <w:spacing w:val="-2"/>
                <w:sz w:val="23"/>
                <w:szCs w:val="23"/>
                <w:lang w:eastAsia="en-US"/>
              </w:rPr>
              <w:lastRenderedPageBreak/>
              <w:t>concluded, the investigator will compile their findings in a report to the manager to take forward and consider.</w:t>
            </w:r>
          </w:p>
          <w:p w14:paraId="04057526"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Following the conclusion of any further investigation necessary, the manager will consider the information carefully and </w:t>
            </w:r>
            <w:proofErr w:type="gramStart"/>
            <w:r w:rsidRPr="000B6489">
              <w:rPr>
                <w:spacing w:val="-2"/>
                <w:sz w:val="23"/>
                <w:szCs w:val="23"/>
                <w:lang w:eastAsia="en-US"/>
              </w:rPr>
              <w:t>make a decision</w:t>
            </w:r>
            <w:proofErr w:type="gramEnd"/>
            <w:r w:rsidRPr="000B6489">
              <w:rPr>
                <w:spacing w:val="-2"/>
                <w:sz w:val="23"/>
                <w:szCs w:val="23"/>
                <w:lang w:eastAsia="en-US"/>
              </w:rPr>
              <w:t xml:space="preserve">, including whether all or part of the issue is upheld, and recommend what action, if any, needs to be taken.  </w:t>
            </w:r>
          </w:p>
          <w:p w14:paraId="606BEA8D"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The manager will confirm the outcome to the colleague in writing and the right of appeal or, if the manager deems it more appropriate, the manager will arrange to meet with the colleague and their companion if they wish to bring one, to inform them of the outcome, and then write to them to confirm the outcome and right of appeal.</w:t>
            </w:r>
          </w:p>
          <w:p w14:paraId="27120275"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If the issue is not founded the expectation is that the line manager will seek to support the repair of working relationships being mindful of the issue which may be of a sensitive nature and the process which may have had an impact on the colleague and on the wider team. </w:t>
            </w:r>
          </w:p>
          <w:p w14:paraId="78F5172B"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 xml:space="preserve">If the issue is founded and there is a case to answer, the manager will remit the matter to the </w:t>
            </w:r>
            <w:r w:rsidRPr="000B6489">
              <w:rPr>
                <w:b/>
                <w:bCs/>
                <w:spacing w:val="-2"/>
                <w:sz w:val="23"/>
                <w:szCs w:val="23"/>
                <w:lang w:eastAsia="en-US"/>
              </w:rPr>
              <w:t>Formal Resolution Stage 3 for Conduct</w:t>
            </w:r>
            <w:r w:rsidRPr="000B6489">
              <w:rPr>
                <w:spacing w:val="-2"/>
                <w:sz w:val="23"/>
                <w:szCs w:val="23"/>
                <w:lang w:eastAsia="en-US"/>
              </w:rPr>
              <w:t>.</w:t>
            </w:r>
          </w:p>
          <w:p w14:paraId="6D86D690"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In any case the parties will be provided with an outcome in writing. The People Team will save this to the colleague’s electronic staff file.</w:t>
            </w:r>
          </w:p>
          <w:p w14:paraId="3FB49134" w14:textId="77777777" w:rsidR="001569CE" w:rsidRPr="000B6489" w:rsidRDefault="001569CE" w:rsidP="00042CA8">
            <w:pPr>
              <w:rPr>
                <w:b/>
                <w:bCs/>
                <w:spacing w:val="-2"/>
                <w:sz w:val="23"/>
                <w:szCs w:val="23"/>
                <w:lang w:eastAsia="en-US"/>
              </w:rPr>
            </w:pPr>
          </w:p>
        </w:tc>
      </w:tr>
      <w:tr w:rsidR="00C762AE" w:rsidRPr="000B6489" w14:paraId="5DB9D4F5" w14:textId="77777777" w:rsidTr="00C56A87">
        <w:trPr>
          <w:trHeight w:val="300"/>
        </w:trPr>
        <w:tc>
          <w:tcPr>
            <w:tcW w:w="11086" w:type="dxa"/>
            <w:gridSpan w:val="6"/>
            <w:shd w:val="clear" w:color="auto" w:fill="92D050"/>
          </w:tcPr>
          <w:p w14:paraId="67F283DE" w14:textId="2CF29B23" w:rsidR="00C762AE" w:rsidRPr="000B6489" w:rsidRDefault="00C762AE" w:rsidP="00137F34">
            <w:pPr>
              <w:rPr>
                <w:b/>
                <w:bCs/>
                <w:spacing w:val="-2"/>
                <w:sz w:val="23"/>
                <w:szCs w:val="23"/>
                <w:lang w:eastAsia="en-US"/>
              </w:rPr>
            </w:pPr>
            <w:r w:rsidRPr="000B6489">
              <w:rPr>
                <w:b/>
                <w:bCs/>
                <w:spacing w:val="-2"/>
                <w:sz w:val="23"/>
                <w:szCs w:val="23"/>
                <w:lang w:eastAsia="en-US"/>
              </w:rPr>
              <w:lastRenderedPageBreak/>
              <w:t>3. CONDUCT (previously Disciplinary)</w:t>
            </w:r>
          </w:p>
        </w:tc>
      </w:tr>
      <w:tr w:rsidR="00C762AE" w:rsidRPr="000B6489" w14:paraId="43FC9C74" w14:textId="77777777" w:rsidTr="000B6489">
        <w:trPr>
          <w:trHeight w:val="300"/>
        </w:trPr>
        <w:tc>
          <w:tcPr>
            <w:tcW w:w="11086" w:type="dxa"/>
            <w:gridSpan w:val="6"/>
            <w:shd w:val="clear" w:color="auto" w:fill="FFFFFF" w:themeFill="background1"/>
          </w:tcPr>
          <w:p w14:paraId="73F0074A" w14:textId="77777777" w:rsidR="00252201" w:rsidRPr="000B6489" w:rsidRDefault="00252201" w:rsidP="00C762AE">
            <w:pPr>
              <w:rPr>
                <w:b/>
                <w:bCs/>
                <w:spacing w:val="-2"/>
                <w:sz w:val="23"/>
                <w:szCs w:val="23"/>
                <w:lang w:eastAsia="en-US"/>
              </w:rPr>
            </w:pPr>
          </w:p>
          <w:p w14:paraId="6046DFE4" w14:textId="392FA595" w:rsidR="00C762AE" w:rsidRPr="000B6489" w:rsidRDefault="00C762AE" w:rsidP="00C762AE">
            <w:pPr>
              <w:rPr>
                <w:b/>
                <w:bCs/>
                <w:spacing w:val="-2"/>
                <w:sz w:val="23"/>
                <w:szCs w:val="23"/>
                <w:lang w:eastAsia="en-US"/>
              </w:rPr>
            </w:pPr>
            <w:r w:rsidRPr="000B6489">
              <w:rPr>
                <w:b/>
                <w:bCs/>
                <w:spacing w:val="-2"/>
                <w:sz w:val="23"/>
                <w:szCs w:val="23"/>
                <w:lang w:eastAsia="en-US"/>
              </w:rPr>
              <w:t>For issues regarding conduct a manager should ask for advice from the People Team at the outset.</w:t>
            </w:r>
            <w:r w:rsidRPr="000B6489">
              <w:rPr>
                <w:sz w:val="23"/>
                <w:szCs w:val="23"/>
              </w:rPr>
              <w:br/>
            </w:r>
          </w:p>
          <w:p w14:paraId="1A08293D" w14:textId="7DD3D916" w:rsidR="00C762AE" w:rsidRPr="000B6489" w:rsidRDefault="00C762AE" w:rsidP="00C762AE">
            <w:pPr>
              <w:pStyle w:val="ListParagraph"/>
              <w:numPr>
                <w:ilvl w:val="0"/>
                <w:numId w:val="3"/>
              </w:numPr>
              <w:rPr>
                <w:b/>
                <w:bCs/>
                <w:spacing w:val="-2"/>
                <w:sz w:val="23"/>
                <w:szCs w:val="23"/>
                <w:lang w:eastAsia="en-US"/>
              </w:rPr>
            </w:pPr>
            <w:r w:rsidRPr="000B6489">
              <w:rPr>
                <w:spacing w:val="-2"/>
                <w:sz w:val="23"/>
                <w:szCs w:val="23"/>
                <w:lang w:eastAsia="en-US"/>
              </w:rPr>
              <w:t xml:space="preserve">Most conduct issues will be such that they would normally be dealt with either through the Informal or Formal stage below. However, a manager can </w:t>
            </w:r>
            <w:r w:rsidR="006E518A" w:rsidRPr="000B6489">
              <w:rPr>
                <w:spacing w:val="-2"/>
                <w:sz w:val="23"/>
                <w:szCs w:val="23"/>
                <w:lang w:eastAsia="en-US"/>
              </w:rPr>
              <w:t xml:space="preserve">judge </w:t>
            </w:r>
            <w:r w:rsidRPr="000B6489">
              <w:rPr>
                <w:spacing w:val="-2"/>
                <w:sz w:val="23"/>
                <w:szCs w:val="23"/>
                <w:lang w:eastAsia="en-US"/>
              </w:rPr>
              <w:t>if early resolution can be attempted.</w:t>
            </w:r>
          </w:p>
          <w:p w14:paraId="4622C2DB" w14:textId="777777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It is important for colleagues whose conduct falls below expected standards to be aware that no decision will be taken until the full facts are known and that efforts will be made by the manager to deal with the concerns informally where possible, and in a fair and sensitive way.</w:t>
            </w:r>
          </w:p>
          <w:p w14:paraId="2AA2D61B" w14:textId="77777777" w:rsidR="00C762AE" w:rsidRPr="000B6489" w:rsidRDefault="00C762AE" w:rsidP="00137F34">
            <w:pPr>
              <w:rPr>
                <w:b/>
                <w:bCs/>
                <w:spacing w:val="-2"/>
                <w:sz w:val="23"/>
                <w:szCs w:val="23"/>
                <w:lang w:eastAsia="en-US"/>
              </w:rPr>
            </w:pPr>
          </w:p>
        </w:tc>
      </w:tr>
      <w:tr w:rsidR="00C762AE" w:rsidRPr="000B6489" w14:paraId="4C6539D2" w14:textId="77777777" w:rsidTr="00C56A87">
        <w:trPr>
          <w:trHeight w:val="300"/>
        </w:trPr>
        <w:tc>
          <w:tcPr>
            <w:tcW w:w="11086" w:type="dxa"/>
            <w:gridSpan w:val="6"/>
            <w:shd w:val="clear" w:color="auto" w:fill="92D050"/>
          </w:tcPr>
          <w:p w14:paraId="5490A70B" w14:textId="3DD939B2" w:rsidR="00C762AE" w:rsidRPr="000B6489" w:rsidRDefault="00C762AE" w:rsidP="00C762AE">
            <w:pPr>
              <w:rPr>
                <w:b/>
                <w:bCs/>
                <w:spacing w:val="-2"/>
                <w:sz w:val="23"/>
                <w:szCs w:val="23"/>
                <w:lang w:eastAsia="en-US"/>
              </w:rPr>
            </w:pPr>
            <w:r w:rsidRPr="000B6489">
              <w:rPr>
                <w:b/>
                <w:bCs/>
                <w:spacing w:val="-2"/>
                <w:sz w:val="23"/>
                <w:szCs w:val="23"/>
                <w:lang w:eastAsia="en-US"/>
              </w:rPr>
              <w:t>a) Early Resolution - Stage 1 (Entry level)</w:t>
            </w:r>
          </w:p>
        </w:tc>
      </w:tr>
      <w:tr w:rsidR="00C762AE" w:rsidRPr="000B6489" w14:paraId="1F94708D" w14:textId="77777777" w:rsidTr="000B6489">
        <w:trPr>
          <w:trHeight w:val="300"/>
        </w:trPr>
        <w:tc>
          <w:tcPr>
            <w:tcW w:w="11086" w:type="dxa"/>
            <w:gridSpan w:val="6"/>
            <w:shd w:val="clear" w:color="auto" w:fill="FFFFFF" w:themeFill="background1"/>
          </w:tcPr>
          <w:p w14:paraId="3A42BFC4" w14:textId="77777777" w:rsidR="00C762AE" w:rsidRPr="000B6489" w:rsidRDefault="00C762AE" w:rsidP="00C762AE">
            <w:pPr>
              <w:pStyle w:val="ListParagraph"/>
              <w:ind w:left="0"/>
              <w:rPr>
                <w:spacing w:val="-2"/>
                <w:sz w:val="23"/>
                <w:szCs w:val="23"/>
                <w:lang w:eastAsia="en-US"/>
              </w:rPr>
            </w:pPr>
          </w:p>
          <w:p w14:paraId="2DC39DD8" w14:textId="3D1A8DB9" w:rsidR="00C762AE" w:rsidRPr="000B6489" w:rsidRDefault="00C762AE" w:rsidP="00C762AE">
            <w:pPr>
              <w:pStyle w:val="ListParagraph"/>
              <w:ind w:left="0"/>
              <w:rPr>
                <w:spacing w:val="-2"/>
                <w:sz w:val="23"/>
                <w:szCs w:val="23"/>
                <w:lang w:eastAsia="en-US"/>
              </w:rPr>
            </w:pPr>
            <w:r w:rsidRPr="000B6489">
              <w:rPr>
                <w:spacing w:val="-2"/>
                <w:sz w:val="23"/>
                <w:szCs w:val="23"/>
                <w:lang w:eastAsia="en-US"/>
              </w:rPr>
              <w:t xml:space="preserve">The type of conduct issues which could be dealt with in early resolution are unfortunately quite narrow in scope, for example first-time low-level misconduct </w:t>
            </w:r>
            <w:r w:rsidR="000B6489" w:rsidRPr="000B6489">
              <w:rPr>
                <w:spacing w:val="-2"/>
                <w:sz w:val="23"/>
                <w:szCs w:val="23"/>
                <w:lang w:eastAsia="en-US"/>
              </w:rPr>
              <w:t>e.g.,</w:t>
            </w:r>
            <w:r w:rsidRPr="000B6489">
              <w:rPr>
                <w:spacing w:val="-2"/>
                <w:sz w:val="23"/>
                <w:szCs w:val="23"/>
                <w:lang w:eastAsia="en-US"/>
              </w:rPr>
              <w:t xml:space="preserve"> </w:t>
            </w:r>
            <w:proofErr w:type="gramStart"/>
            <w:r w:rsidRPr="000B6489">
              <w:rPr>
                <w:spacing w:val="-2"/>
                <w:sz w:val="23"/>
                <w:szCs w:val="23"/>
                <w:lang w:eastAsia="en-US"/>
              </w:rPr>
              <w:t>timekeeping</w:t>
            </w:r>
            <w:proofErr w:type="gramEnd"/>
            <w:r w:rsidRPr="000B6489">
              <w:rPr>
                <w:spacing w:val="-2"/>
                <w:sz w:val="23"/>
                <w:szCs w:val="23"/>
                <w:lang w:eastAsia="en-US"/>
              </w:rPr>
              <w:t xml:space="preserve"> or other matters which the manager deems low risk to Barnardo’s. Advice should be taken from the People Team to ensure the correct level of procedure is undertaken. </w:t>
            </w:r>
            <w:r w:rsidRPr="000B6489">
              <w:rPr>
                <w:spacing w:val="-2"/>
                <w:sz w:val="23"/>
                <w:szCs w:val="23"/>
                <w:lang w:eastAsia="en-US"/>
              </w:rPr>
              <w:br/>
            </w:r>
          </w:p>
          <w:p w14:paraId="448B2090" w14:textId="77777777" w:rsidR="00C762AE" w:rsidRPr="000B6489" w:rsidRDefault="00C762AE" w:rsidP="00C762AE">
            <w:pPr>
              <w:rPr>
                <w:b/>
                <w:bCs/>
                <w:spacing w:val="-2"/>
                <w:sz w:val="23"/>
                <w:szCs w:val="23"/>
                <w:lang w:eastAsia="en-US"/>
              </w:rPr>
            </w:pPr>
            <w:r w:rsidRPr="000B6489">
              <w:rPr>
                <w:b/>
                <w:bCs/>
                <w:spacing w:val="-2"/>
                <w:sz w:val="23"/>
                <w:szCs w:val="23"/>
                <w:lang w:eastAsia="en-US"/>
              </w:rPr>
              <w:t>Steps for this stage</w:t>
            </w:r>
          </w:p>
          <w:p w14:paraId="286D1DE3" w14:textId="77777777" w:rsidR="00C762AE" w:rsidRPr="000B6489" w:rsidRDefault="00C762AE" w:rsidP="00C762AE">
            <w:pPr>
              <w:pStyle w:val="ListParagraph"/>
              <w:rPr>
                <w:b/>
                <w:bCs/>
                <w:spacing w:val="-2"/>
                <w:sz w:val="23"/>
                <w:szCs w:val="23"/>
                <w:lang w:eastAsia="en-US"/>
              </w:rPr>
            </w:pPr>
          </w:p>
          <w:p w14:paraId="7D2064AE" w14:textId="5A8A9BBA"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t>An early conversation between the manager and the colleague to discuss the</w:t>
            </w:r>
            <w:r w:rsidR="006E518A" w:rsidRPr="000B6489">
              <w:rPr>
                <w:spacing w:val="-2"/>
                <w:sz w:val="23"/>
                <w:szCs w:val="23"/>
                <w:lang w:eastAsia="en-US"/>
              </w:rPr>
              <w:t xml:space="preserve"> alleged conduct issue</w:t>
            </w:r>
            <w:r w:rsidRPr="000B6489">
              <w:rPr>
                <w:spacing w:val="-2"/>
                <w:sz w:val="23"/>
                <w:szCs w:val="23"/>
                <w:lang w:eastAsia="en-US"/>
              </w:rPr>
              <w:t xml:space="preserve"> and agree a way forward to resolve the matter, taking into consideration support required or requested by the colleague.</w:t>
            </w:r>
          </w:p>
          <w:p w14:paraId="5EC35188" w14:textId="145BC977" w:rsidR="00C762AE" w:rsidRPr="000B6489" w:rsidRDefault="00C762AE" w:rsidP="00C762AE">
            <w:pPr>
              <w:pStyle w:val="ListParagraph"/>
              <w:numPr>
                <w:ilvl w:val="0"/>
                <w:numId w:val="3"/>
              </w:numPr>
              <w:rPr>
                <w:spacing w:val="-2"/>
                <w:sz w:val="23"/>
                <w:szCs w:val="23"/>
                <w:lang w:eastAsia="en-US"/>
              </w:rPr>
            </w:pPr>
            <w:r w:rsidRPr="000B6489">
              <w:rPr>
                <w:spacing w:val="-2"/>
                <w:sz w:val="23"/>
                <w:szCs w:val="23"/>
                <w:lang w:eastAsia="en-US"/>
              </w:rPr>
              <w:lastRenderedPageBreak/>
              <w:t xml:space="preserve">If appropriate, a referral may be made to </w:t>
            </w:r>
            <w:r w:rsidR="00730A5D" w:rsidRPr="00730A5D">
              <w:rPr>
                <w:spacing w:val="-2"/>
                <w:sz w:val="23"/>
                <w:szCs w:val="23"/>
                <w:lang w:eastAsia="en-US"/>
              </w:rPr>
              <w:t>Occupational health</w:t>
            </w:r>
            <w:r w:rsidRPr="000B6489">
              <w:rPr>
                <w:spacing w:val="-2"/>
                <w:sz w:val="23"/>
                <w:szCs w:val="23"/>
                <w:lang w:eastAsia="en-US"/>
              </w:rPr>
              <w:t xml:space="preserve"> with the colleague’s agreement to gain a fuller understanding of the possible reasons for a colleague’s conduct.</w:t>
            </w:r>
            <w:r w:rsidR="007363B3">
              <w:rPr>
                <w:spacing w:val="-2"/>
                <w:sz w:val="23"/>
                <w:szCs w:val="23"/>
                <w:lang w:eastAsia="en-US"/>
              </w:rPr>
              <w:t xml:space="preserve"> </w:t>
            </w:r>
          </w:p>
          <w:p w14:paraId="061BC506" w14:textId="3DE9543E" w:rsidR="00C762AE" w:rsidRPr="000B6489" w:rsidRDefault="00C762AE" w:rsidP="00C762AE">
            <w:pPr>
              <w:pStyle w:val="ListParagraph"/>
              <w:numPr>
                <w:ilvl w:val="0"/>
                <w:numId w:val="3"/>
              </w:numPr>
              <w:rPr>
                <w:b/>
                <w:bCs/>
                <w:spacing w:val="-2"/>
                <w:sz w:val="23"/>
                <w:szCs w:val="23"/>
                <w:lang w:eastAsia="en-US"/>
              </w:rPr>
            </w:pPr>
            <w:r w:rsidRPr="000B6489">
              <w:rPr>
                <w:spacing w:val="-2"/>
                <w:sz w:val="23"/>
                <w:szCs w:val="23"/>
                <w:lang w:eastAsia="en-US"/>
              </w:rPr>
              <w:t xml:space="preserve">If the </w:t>
            </w:r>
            <w:r w:rsidR="006E518A" w:rsidRPr="000B6489">
              <w:rPr>
                <w:spacing w:val="-2"/>
                <w:sz w:val="23"/>
                <w:szCs w:val="23"/>
                <w:lang w:eastAsia="en-US"/>
              </w:rPr>
              <w:t xml:space="preserve">matter </w:t>
            </w:r>
            <w:r w:rsidRPr="000B6489">
              <w:rPr>
                <w:spacing w:val="-2"/>
                <w:sz w:val="23"/>
                <w:szCs w:val="23"/>
                <w:lang w:eastAsia="en-US"/>
              </w:rPr>
              <w:t xml:space="preserve">cannot be resolved at the very earliest stages or it is not suitable to be undertaken at this stage, it will move to </w:t>
            </w:r>
            <w:r w:rsidRPr="000B6489">
              <w:rPr>
                <w:b/>
                <w:bCs/>
                <w:spacing w:val="-2"/>
                <w:sz w:val="23"/>
                <w:szCs w:val="23"/>
                <w:lang w:eastAsia="en-US"/>
              </w:rPr>
              <w:t>Informal Resolution Stage 2</w:t>
            </w:r>
          </w:p>
          <w:p w14:paraId="7E15A629" w14:textId="77777777" w:rsidR="00C762AE" w:rsidRPr="000B6489" w:rsidRDefault="00C762AE" w:rsidP="00C762AE">
            <w:pPr>
              <w:rPr>
                <w:b/>
                <w:bCs/>
                <w:spacing w:val="-2"/>
                <w:sz w:val="23"/>
                <w:szCs w:val="23"/>
                <w:lang w:eastAsia="en-US"/>
              </w:rPr>
            </w:pPr>
          </w:p>
        </w:tc>
      </w:tr>
      <w:tr w:rsidR="00C762AE" w:rsidRPr="000B6489" w14:paraId="4BC71CB6" w14:textId="77777777" w:rsidTr="00C56A87">
        <w:trPr>
          <w:trHeight w:val="300"/>
        </w:trPr>
        <w:tc>
          <w:tcPr>
            <w:tcW w:w="11086" w:type="dxa"/>
            <w:gridSpan w:val="6"/>
            <w:shd w:val="clear" w:color="auto" w:fill="92D050"/>
          </w:tcPr>
          <w:p w14:paraId="68D84475" w14:textId="1AC7F2D7" w:rsidR="00C762AE" w:rsidRPr="000B6489" w:rsidRDefault="00C762AE" w:rsidP="00C762AE">
            <w:pPr>
              <w:rPr>
                <w:b/>
                <w:bCs/>
                <w:spacing w:val="-2"/>
                <w:sz w:val="23"/>
                <w:szCs w:val="23"/>
                <w:lang w:eastAsia="en-US"/>
              </w:rPr>
            </w:pPr>
            <w:r w:rsidRPr="000B6489">
              <w:rPr>
                <w:b/>
                <w:bCs/>
                <w:spacing w:val="-2"/>
                <w:sz w:val="23"/>
                <w:szCs w:val="23"/>
                <w:lang w:eastAsia="en-US"/>
              </w:rPr>
              <w:lastRenderedPageBreak/>
              <w:t>b) Informal Resolution - Stage 2</w:t>
            </w:r>
          </w:p>
        </w:tc>
      </w:tr>
      <w:tr w:rsidR="00C762AE" w:rsidRPr="000B6489" w14:paraId="6D1AB195" w14:textId="77777777" w:rsidTr="000B6489">
        <w:trPr>
          <w:trHeight w:val="300"/>
        </w:trPr>
        <w:tc>
          <w:tcPr>
            <w:tcW w:w="11086" w:type="dxa"/>
            <w:gridSpan w:val="6"/>
            <w:shd w:val="clear" w:color="auto" w:fill="FFFFFF" w:themeFill="background1"/>
          </w:tcPr>
          <w:p w14:paraId="32994EAE" w14:textId="77777777" w:rsidR="00792135" w:rsidRPr="000B6489" w:rsidRDefault="00792135" w:rsidP="00C762AE">
            <w:pPr>
              <w:tabs>
                <w:tab w:val="left" w:pos="709"/>
              </w:tabs>
              <w:rPr>
                <w:sz w:val="23"/>
                <w:szCs w:val="23"/>
              </w:rPr>
            </w:pPr>
          </w:p>
          <w:p w14:paraId="6DEA889D" w14:textId="4C45F373" w:rsidR="00C762AE" w:rsidRPr="000B6489" w:rsidRDefault="00C762AE" w:rsidP="00C762AE">
            <w:pPr>
              <w:tabs>
                <w:tab w:val="left" w:pos="709"/>
              </w:tabs>
              <w:rPr>
                <w:sz w:val="23"/>
                <w:szCs w:val="23"/>
              </w:rPr>
            </w:pPr>
            <w:r w:rsidRPr="000B6489">
              <w:rPr>
                <w:sz w:val="23"/>
                <w:szCs w:val="23"/>
              </w:rPr>
              <w:t>Wherever possible, every attempt should be made to resolve minor misconduct through discussion either as part of supervision/1:1’s or another private meeting which should be recorded as having occurred and placed on the colleague’s electronic staff file.</w:t>
            </w:r>
          </w:p>
          <w:p w14:paraId="5987F18F" w14:textId="77777777" w:rsidR="00C762AE" w:rsidRPr="000B6489" w:rsidRDefault="00C762AE" w:rsidP="00C762AE">
            <w:pPr>
              <w:tabs>
                <w:tab w:val="left" w:pos="709"/>
              </w:tabs>
              <w:rPr>
                <w:sz w:val="23"/>
                <w:szCs w:val="23"/>
              </w:rPr>
            </w:pPr>
          </w:p>
          <w:p w14:paraId="4F4AE4F9" w14:textId="77777777" w:rsidR="00C762AE" w:rsidRPr="000B6489" w:rsidRDefault="00C762AE" w:rsidP="00C762AE">
            <w:pPr>
              <w:tabs>
                <w:tab w:val="left" w:pos="709"/>
              </w:tabs>
              <w:rPr>
                <w:b/>
                <w:bCs/>
                <w:sz w:val="23"/>
                <w:szCs w:val="23"/>
              </w:rPr>
            </w:pPr>
            <w:r w:rsidRPr="000B6489">
              <w:rPr>
                <w:b/>
                <w:bCs/>
                <w:sz w:val="23"/>
                <w:szCs w:val="23"/>
              </w:rPr>
              <w:t>Steps for this stage</w:t>
            </w:r>
          </w:p>
          <w:p w14:paraId="073EFF20" w14:textId="77777777" w:rsidR="00C762AE" w:rsidRPr="000B6489" w:rsidRDefault="00C762AE" w:rsidP="00C762AE">
            <w:pPr>
              <w:tabs>
                <w:tab w:val="left" w:pos="709"/>
              </w:tabs>
              <w:rPr>
                <w:b/>
                <w:bCs/>
                <w:sz w:val="23"/>
                <w:szCs w:val="23"/>
              </w:rPr>
            </w:pPr>
          </w:p>
          <w:p w14:paraId="16CE19DD" w14:textId="77777777" w:rsidR="00C762AE" w:rsidRPr="000B6489" w:rsidRDefault="00C762AE" w:rsidP="00C762AE">
            <w:pPr>
              <w:pStyle w:val="ListParagraph"/>
              <w:numPr>
                <w:ilvl w:val="0"/>
                <w:numId w:val="3"/>
              </w:numPr>
              <w:tabs>
                <w:tab w:val="left" w:pos="709"/>
              </w:tabs>
              <w:rPr>
                <w:sz w:val="23"/>
                <w:szCs w:val="23"/>
              </w:rPr>
            </w:pPr>
            <w:r w:rsidRPr="000B6489">
              <w:rPr>
                <w:sz w:val="23"/>
                <w:szCs w:val="23"/>
              </w:rPr>
              <w:t xml:space="preserve">The manager will meet with the colleague to discuss the alleged misconduct. </w:t>
            </w:r>
          </w:p>
          <w:p w14:paraId="7BC2DF57" w14:textId="77777777" w:rsidR="00C762AE" w:rsidRPr="000B6489" w:rsidRDefault="00C762AE" w:rsidP="00C762AE">
            <w:pPr>
              <w:pStyle w:val="ListParagraph"/>
              <w:numPr>
                <w:ilvl w:val="0"/>
                <w:numId w:val="3"/>
              </w:numPr>
              <w:tabs>
                <w:tab w:val="left" w:pos="709"/>
              </w:tabs>
              <w:rPr>
                <w:b/>
                <w:bCs/>
                <w:sz w:val="23"/>
                <w:szCs w:val="23"/>
              </w:rPr>
            </w:pPr>
            <w:r w:rsidRPr="000B6489">
              <w:rPr>
                <w:sz w:val="23"/>
                <w:szCs w:val="23"/>
              </w:rPr>
              <w:t xml:space="preserve">This could be part of the 1:1/supervision or a separate private </w:t>
            </w:r>
            <w:r w:rsidRPr="000B6489">
              <w:rPr>
                <w:b/>
                <w:bCs/>
                <w:sz w:val="23"/>
                <w:szCs w:val="23"/>
              </w:rPr>
              <w:t>Informal Resolution meeting.</w:t>
            </w:r>
          </w:p>
          <w:p w14:paraId="7DFF0550" w14:textId="77777777" w:rsidR="00C762AE" w:rsidRPr="000B6489" w:rsidRDefault="00C762AE" w:rsidP="00C762AE">
            <w:pPr>
              <w:pStyle w:val="ListParagraph"/>
              <w:numPr>
                <w:ilvl w:val="0"/>
                <w:numId w:val="3"/>
              </w:numPr>
              <w:tabs>
                <w:tab w:val="left" w:pos="709"/>
              </w:tabs>
              <w:rPr>
                <w:sz w:val="23"/>
                <w:szCs w:val="23"/>
              </w:rPr>
            </w:pPr>
            <w:r w:rsidRPr="000B6489">
              <w:rPr>
                <w:sz w:val="23"/>
                <w:szCs w:val="23"/>
              </w:rPr>
              <w:t>The manager will discuss the alleged misconduct and ascertain why this may have occurred.</w:t>
            </w:r>
          </w:p>
          <w:p w14:paraId="3B7BBFE1" w14:textId="77777777" w:rsidR="00C762AE" w:rsidRPr="000B6489" w:rsidRDefault="00C762AE" w:rsidP="00C762AE">
            <w:pPr>
              <w:pStyle w:val="ListParagraph"/>
              <w:numPr>
                <w:ilvl w:val="0"/>
                <w:numId w:val="3"/>
              </w:numPr>
              <w:tabs>
                <w:tab w:val="left" w:pos="709"/>
              </w:tabs>
              <w:rPr>
                <w:sz w:val="23"/>
                <w:szCs w:val="23"/>
              </w:rPr>
            </w:pPr>
            <w:r w:rsidRPr="000B6489">
              <w:rPr>
                <w:sz w:val="23"/>
                <w:szCs w:val="23"/>
              </w:rPr>
              <w:t>If appropriate a plan for improvement and timeframe will be put in place.</w:t>
            </w:r>
          </w:p>
          <w:p w14:paraId="157CF149" w14:textId="77777777" w:rsidR="00C762AE" w:rsidRPr="000B6489" w:rsidRDefault="00C762AE" w:rsidP="00C762AE">
            <w:pPr>
              <w:pStyle w:val="ListParagraph"/>
              <w:numPr>
                <w:ilvl w:val="0"/>
                <w:numId w:val="3"/>
              </w:numPr>
              <w:tabs>
                <w:tab w:val="left" w:pos="709"/>
              </w:tabs>
              <w:rPr>
                <w:sz w:val="23"/>
                <w:szCs w:val="23"/>
              </w:rPr>
            </w:pPr>
            <w:r w:rsidRPr="000B6489">
              <w:rPr>
                <w:sz w:val="23"/>
                <w:szCs w:val="23"/>
              </w:rPr>
              <w:t xml:space="preserve">If, however, due to the seriousness of the matter the manager feels that this cannot be dealt with informally or it’s a further instance of misconduct following a previous informal discussion, the case will be escalated to the </w:t>
            </w:r>
            <w:r w:rsidRPr="000B6489">
              <w:rPr>
                <w:b/>
                <w:bCs/>
                <w:sz w:val="23"/>
                <w:szCs w:val="23"/>
              </w:rPr>
              <w:t>Formal Resolution Stage 3</w:t>
            </w:r>
          </w:p>
          <w:p w14:paraId="75412920" w14:textId="77777777" w:rsidR="00C762AE" w:rsidRPr="000B6489" w:rsidRDefault="00C762AE" w:rsidP="00C762AE">
            <w:pPr>
              <w:pStyle w:val="ListParagraph"/>
              <w:numPr>
                <w:ilvl w:val="0"/>
                <w:numId w:val="3"/>
              </w:numPr>
              <w:tabs>
                <w:tab w:val="left" w:pos="709"/>
              </w:tabs>
              <w:rPr>
                <w:sz w:val="23"/>
                <w:szCs w:val="23"/>
              </w:rPr>
            </w:pPr>
            <w:r w:rsidRPr="000B6489">
              <w:rPr>
                <w:sz w:val="23"/>
                <w:szCs w:val="23"/>
              </w:rPr>
              <w:t>If the manager is in doubt as to what to do next or whether the matter should remain at this stage, they should contact the People Team.</w:t>
            </w:r>
          </w:p>
          <w:p w14:paraId="241C4F4B" w14:textId="77777777" w:rsidR="00C762AE" w:rsidRPr="000B6489" w:rsidRDefault="00C762AE" w:rsidP="00C762AE">
            <w:pPr>
              <w:rPr>
                <w:b/>
                <w:bCs/>
                <w:spacing w:val="-2"/>
                <w:sz w:val="23"/>
                <w:szCs w:val="23"/>
                <w:lang w:eastAsia="en-US"/>
              </w:rPr>
            </w:pPr>
          </w:p>
        </w:tc>
      </w:tr>
      <w:tr w:rsidR="00792135" w:rsidRPr="000B6489" w14:paraId="440A99EF" w14:textId="77777777" w:rsidTr="00C56A87">
        <w:trPr>
          <w:trHeight w:val="300"/>
        </w:trPr>
        <w:tc>
          <w:tcPr>
            <w:tcW w:w="11086" w:type="dxa"/>
            <w:gridSpan w:val="6"/>
            <w:shd w:val="clear" w:color="auto" w:fill="92D050"/>
          </w:tcPr>
          <w:p w14:paraId="2E8BCB7F" w14:textId="720468E6" w:rsidR="00792135" w:rsidRPr="000B6489" w:rsidRDefault="00792135" w:rsidP="00792135">
            <w:pPr>
              <w:rPr>
                <w:color w:val="7030A0"/>
                <w:spacing w:val="-2"/>
                <w:sz w:val="23"/>
                <w:szCs w:val="23"/>
                <w:lang w:eastAsia="en-US"/>
              </w:rPr>
            </w:pPr>
            <w:r w:rsidRPr="000B6489">
              <w:rPr>
                <w:b/>
                <w:bCs/>
                <w:spacing w:val="-2"/>
                <w:sz w:val="23"/>
                <w:szCs w:val="23"/>
                <w:lang w:eastAsia="en-US"/>
              </w:rPr>
              <w:t>c</w:t>
            </w:r>
            <w:r w:rsidR="002F50EB">
              <w:rPr>
                <w:b/>
                <w:bCs/>
                <w:spacing w:val="-2"/>
                <w:sz w:val="23"/>
                <w:szCs w:val="23"/>
                <w:lang w:eastAsia="en-US"/>
              </w:rPr>
              <w:t>) Formal Resolution - Stage 3</w:t>
            </w:r>
          </w:p>
        </w:tc>
      </w:tr>
      <w:tr w:rsidR="00792135" w:rsidRPr="000B6489" w14:paraId="7C4F34F8" w14:textId="77777777" w:rsidTr="000B6489">
        <w:trPr>
          <w:trHeight w:val="300"/>
        </w:trPr>
        <w:tc>
          <w:tcPr>
            <w:tcW w:w="11086" w:type="dxa"/>
            <w:gridSpan w:val="6"/>
            <w:shd w:val="clear" w:color="auto" w:fill="auto"/>
          </w:tcPr>
          <w:p w14:paraId="2F270554" w14:textId="77777777" w:rsidR="00252201" w:rsidRPr="000B6489" w:rsidRDefault="00252201" w:rsidP="00792135">
            <w:pPr>
              <w:rPr>
                <w:sz w:val="23"/>
                <w:szCs w:val="23"/>
                <w:lang w:eastAsia="en-US"/>
              </w:rPr>
            </w:pPr>
          </w:p>
          <w:p w14:paraId="5BDD6F36" w14:textId="1A3CF245" w:rsidR="00792135" w:rsidRPr="000B6489" w:rsidRDefault="00792135" w:rsidP="00792135">
            <w:pPr>
              <w:rPr>
                <w:sz w:val="23"/>
                <w:szCs w:val="23"/>
                <w:lang w:eastAsia="en-US"/>
              </w:rPr>
            </w:pPr>
            <w:r w:rsidRPr="000B6489">
              <w:rPr>
                <w:sz w:val="23"/>
                <w:szCs w:val="23"/>
                <w:lang w:eastAsia="en-US"/>
              </w:rPr>
              <w:t xml:space="preserve">Where the alleged misconduct is more serious so that informal action is considered inappropriate, the Formal Resolution stage will be initiated. In such cases there may be instances where suspension with pay may be appropriate whilst an investigation is carried out. Careful consideration must be given to whether suspension is necessary and if there are any appropriate alternatives before a decision to suspend is taken. </w:t>
            </w:r>
          </w:p>
          <w:p w14:paraId="5A57FB44" w14:textId="77777777" w:rsidR="00792135" w:rsidRPr="000B6489" w:rsidRDefault="00792135" w:rsidP="00792135">
            <w:pPr>
              <w:rPr>
                <w:b/>
                <w:bCs/>
                <w:spacing w:val="-2"/>
                <w:sz w:val="23"/>
                <w:szCs w:val="23"/>
                <w:lang w:eastAsia="en-US"/>
              </w:rPr>
            </w:pPr>
          </w:p>
        </w:tc>
      </w:tr>
      <w:tr w:rsidR="00792135" w:rsidRPr="000B6489" w14:paraId="2550E697" w14:textId="77777777" w:rsidTr="00C56A87">
        <w:trPr>
          <w:trHeight w:val="309"/>
        </w:trPr>
        <w:tc>
          <w:tcPr>
            <w:tcW w:w="11086" w:type="dxa"/>
            <w:gridSpan w:val="6"/>
            <w:shd w:val="clear" w:color="auto" w:fill="92D050"/>
          </w:tcPr>
          <w:p w14:paraId="3969A7A3" w14:textId="6A80301E" w:rsidR="00792135" w:rsidRPr="000B6489" w:rsidRDefault="00792135" w:rsidP="00792135">
            <w:pPr>
              <w:pStyle w:val="Heading2"/>
              <w:ind w:left="0" w:firstLine="0"/>
              <w:rPr>
                <w:rFonts w:eastAsia="Verdana" w:cs="Verdana"/>
                <w:sz w:val="23"/>
                <w:szCs w:val="23"/>
              </w:rPr>
            </w:pPr>
            <w:r w:rsidRPr="000B6489">
              <w:rPr>
                <w:rFonts w:eastAsia="Verdana" w:cs="Verdana"/>
                <w:sz w:val="23"/>
                <w:szCs w:val="23"/>
              </w:rPr>
              <w:t>d)    Precautionary Paid Suspension</w:t>
            </w:r>
          </w:p>
        </w:tc>
      </w:tr>
      <w:tr w:rsidR="00792135" w:rsidRPr="000B6489" w14:paraId="2784C3A6" w14:textId="77777777" w:rsidTr="000B6489">
        <w:trPr>
          <w:trHeight w:val="309"/>
        </w:trPr>
        <w:tc>
          <w:tcPr>
            <w:tcW w:w="11086" w:type="dxa"/>
            <w:gridSpan w:val="6"/>
            <w:shd w:val="clear" w:color="auto" w:fill="FFFFFF" w:themeFill="background1"/>
          </w:tcPr>
          <w:p w14:paraId="4646D485" w14:textId="77777777" w:rsidR="00252201" w:rsidRPr="000B6489" w:rsidRDefault="00252201" w:rsidP="00792135">
            <w:pPr>
              <w:ind w:left="426" w:hanging="426"/>
              <w:rPr>
                <w:sz w:val="23"/>
                <w:szCs w:val="23"/>
                <w:lang w:eastAsia="en-US"/>
              </w:rPr>
            </w:pPr>
          </w:p>
          <w:p w14:paraId="176ACDC3" w14:textId="07042D34" w:rsidR="00792135" w:rsidRPr="000B6489" w:rsidRDefault="00792135" w:rsidP="00792135">
            <w:pPr>
              <w:ind w:left="426" w:hanging="426"/>
              <w:rPr>
                <w:sz w:val="23"/>
                <w:szCs w:val="23"/>
                <w:lang w:eastAsia="en-US"/>
              </w:rPr>
            </w:pPr>
            <w:r w:rsidRPr="000B6489">
              <w:rPr>
                <w:sz w:val="23"/>
                <w:szCs w:val="23"/>
                <w:lang w:eastAsia="en-US"/>
              </w:rPr>
              <w:t xml:space="preserve">A manager considering suspension must discuss the matter with a member of the </w:t>
            </w:r>
          </w:p>
          <w:p w14:paraId="776460BE" w14:textId="77777777" w:rsidR="00792135" w:rsidRPr="000B6489" w:rsidRDefault="00792135" w:rsidP="00792135">
            <w:pPr>
              <w:ind w:left="426" w:hanging="426"/>
              <w:rPr>
                <w:sz w:val="23"/>
                <w:szCs w:val="23"/>
                <w:lang w:eastAsia="en-US"/>
              </w:rPr>
            </w:pPr>
            <w:r w:rsidRPr="000B6489">
              <w:rPr>
                <w:sz w:val="23"/>
                <w:szCs w:val="23"/>
                <w:lang w:eastAsia="en-US"/>
              </w:rPr>
              <w:t xml:space="preserve">People Team in the first instance and seek other advice as appropriate e.g. </w:t>
            </w:r>
          </w:p>
          <w:p w14:paraId="60E04DFC" w14:textId="77777777" w:rsidR="00792135" w:rsidRPr="000B6489" w:rsidRDefault="00792135" w:rsidP="00792135">
            <w:pPr>
              <w:ind w:left="426" w:hanging="426"/>
              <w:rPr>
                <w:sz w:val="23"/>
                <w:szCs w:val="23"/>
                <w:lang w:eastAsia="en-US"/>
              </w:rPr>
            </w:pPr>
            <w:r w:rsidRPr="000B6489">
              <w:rPr>
                <w:sz w:val="23"/>
                <w:szCs w:val="23"/>
                <w:lang w:eastAsia="en-US"/>
              </w:rPr>
              <w:t>Region/Nation Safeguarding lead, Head of Safeguarding &amp; Quality.</w:t>
            </w:r>
          </w:p>
          <w:p w14:paraId="181CAB38" w14:textId="77777777" w:rsidR="00792135" w:rsidRPr="000B6489" w:rsidRDefault="00792135" w:rsidP="00792135">
            <w:pPr>
              <w:ind w:left="426" w:hanging="426"/>
              <w:rPr>
                <w:sz w:val="23"/>
                <w:szCs w:val="23"/>
                <w:lang w:eastAsia="en-US"/>
              </w:rPr>
            </w:pPr>
          </w:p>
          <w:p w14:paraId="1EE141B0" w14:textId="77777777" w:rsidR="00792135" w:rsidRPr="000B6489" w:rsidRDefault="00792135" w:rsidP="00792135">
            <w:pPr>
              <w:ind w:left="426" w:hanging="426"/>
              <w:rPr>
                <w:b/>
                <w:bCs/>
                <w:sz w:val="23"/>
                <w:szCs w:val="23"/>
                <w:lang w:eastAsia="en-US"/>
              </w:rPr>
            </w:pPr>
            <w:r w:rsidRPr="000B6489">
              <w:rPr>
                <w:sz w:val="23"/>
                <w:szCs w:val="23"/>
                <w:lang w:eastAsia="en-US"/>
              </w:rPr>
              <w:t xml:space="preserve">Having established the key facts, the manager must complete the </w:t>
            </w:r>
            <w:r w:rsidRPr="000B6489">
              <w:rPr>
                <w:b/>
                <w:bCs/>
                <w:sz w:val="23"/>
                <w:szCs w:val="23"/>
                <w:lang w:eastAsia="en-US"/>
              </w:rPr>
              <w:t>Suspension Checklist</w:t>
            </w:r>
          </w:p>
          <w:p w14:paraId="4435106C" w14:textId="369B5321" w:rsidR="006E518A" w:rsidRPr="000B6489" w:rsidRDefault="006E518A" w:rsidP="00792135">
            <w:pPr>
              <w:ind w:left="426" w:hanging="426"/>
              <w:rPr>
                <w:sz w:val="23"/>
                <w:szCs w:val="23"/>
                <w:lang w:eastAsia="en-US"/>
              </w:rPr>
            </w:pPr>
            <w:r w:rsidRPr="000B6489">
              <w:rPr>
                <w:sz w:val="23"/>
                <w:szCs w:val="23"/>
                <w:lang w:eastAsia="en-US"/>
              </w:rPr>
              <w:t>(</w:t>
            </w:r>
            <w:proofErr w:type="gramStart"/>
            <w:r w:rsidRPr="000B6489">
              <w:rPr>
                <w:sz w:val="23"/>
                <w:szCs w:val="23"/>
                <w:lang w:eastAsia="en-US"/>
              </w:rPr>
              <w:t>available</w:t>
            </w:r>
            <w:proofErr w:type="gramEnd"/>
            <w:r w:rsidRPr="000B6489">
              <w:rPr>
                <w:sz w:val="23"/>
                <w:szCs w:val="23"/>
                <w:lang w:eastAsia="en-US"/>
              </w:rPr>
              <w:t xml:space="preserve"> from the People Team)</w:t>
            </w:r>
            <w:r w:rsidR="00792135" w:rsidRPr="000B6489">
              <w:rPr>
                <w:sz w:val="23"/>
                <w:szCs w:val="23"/>
                <w:lang w:eastAsia="en-US"/>
              </w:rPr>
              <w:t xml:space="preserve"> to determine whether there is a need to suspend or</w:t>
            </w:r>
          </w:p>
          <w:p w14:paraId="2D0F14BD" w14:textId="77777777" w:rsidR="006E518A" w:rsidRPr="000B6489" w:rsidRDefault="00792135" w:rsidP="00792135">
            <w:pPr>
              <w:ind w:left="426" w:hanging="426"/>
              <w:rPr>
                <w:sz w:val="23"/>
                <w:szCs w:val="23"/>
                <w:lang w:eastAsia="en-US"/>
              </w:rPr>
            </w:pPr>
            <w:r w:rsidRPr="000B6489">
              <w:rPr>
                <w:sz w:val="23"/>
                <w:szCs w:val="23"/>
                <w:lang w:eastAsia="en-US"/>
              </w:rPr>
              <w:t>whether it is possible for the</w:t>
            </w:r>
            <w:r w:rsidR="006E518A" w:rsidRPr="000B6489">
              <w:rPr>
                <w:sz w:val="23"/>
                <w:szCs w:val="23"/>
                <w:lang w:eastAsia="en-US"/>
              </w:rPr>
              <w:t xml:space="preserve"> colleague </w:t>
            </w:r>
            <w:r w:rsidRPr="000B6489">
              <w:rPr>
                <w:sz w:val="23"/>
                <w:szCs w:val="23"/>
                <w:lang w:eastAsia="en-US"/>
              </w:rPr>
              <w:t xml:space="preserve">to remain at work (in their normal role or perhaps </w:t>
            </w:r>
          </w:p>
          <w:p w14:paraId="48B6CB1A" w14:textId="7FD0E2DD" w:rsidR="00792135" w:rsidRPr="000B6489" w:rsidRDefault="00792135" w:rsidP="00792135">
            <w:pPr>
              <w:ind w:left="426" w:hanging="426"/>
              <w:rPr>
                <w:sz w:val="23"/>
                <w:szCs w:val="23"/>
                <w:lang w:eastAsia="en-US"/>
              </w:rPr>
            </w:pPr>
            <w:r w:rsidRPr="000B6489">
              <w:rPr>
                <w:sz w:val="23"/>
                <w:szCs w:val="23"/>
                <w:lang w:eastAsia="en-US"/>
              </w:rPr>
              <w:lastRenderedPageBreak/>
              <w:t xml:space="preserve">in another service or department as a temporary working arrangement as an </w:t>
            </w:r>
          </w:p>
          <w:p w14:paraId="279A8AA6" w14:textId="77777777" w:rsidR="00792135" w:rsidRPr="000B6489" w:rsidRDefault="00792135" w:rsidP="00792135">
            <w:pPr>
              <w:ind w:left="426" w:hanging="426"/>
              <w:rPr>
                <w:sz w:val="23"/>
                <w:szCs w:val="23"/>
                <w:lang w:eastAsia="en-US"/>
              </w:rPr>
            </w:pPr>
            <w:r w:rsidRPr="000B6489">
              <w:rPr>
                <w:sz w:val="23"/>
                <w:szCs w:val="23"/>
                <w:lang w:eastAsia="en-US"/>
              </w:rPr>
              <w:t xml:space="preserve">alternative to suspension) or whether suspension is appropriate. </w:t>
            </w:r>
            <w:r w:rsidRPr="000B6489">
              <w:rPr>
                <w:sz w:val="23"/>
                <w:szCs w:val="23"/>
              </w:rPr>
              <w:br/>
            </w:r>
          </w:p>
          <w:p w14:paraId="6EC5D2DA" w14:textId="77777777" w:rsidR="00792135" w:rsidRPr="000B6489" w:rsidRDefault="00792135" w:rsidP="00792135">
            <w:pPr>
              <w:rPr>
                <w:rFonts w:eastAsia="Verdana" w:cs="Verdana"/>
                <w:sz w:val="23"/>
                <w:szCs w:val="23"/>
              </w:rPr>
            </w:pPr>
            <w:r w:rsidRPr="000B6489">
              <w:rPr>
                <w:rFonts w:eastAsia="Verdana" w:cs="Verdana"/>
                <w:sz w:val="23"/>
                <w:szCs w:val="23"/>
              </w:rPr>
              <w:t>Some instances where suspension may be appropriate are as follows:</w:t>
            </w:r>
          </w:p>
          <w:p w14:paraId="3636D927" w14:textId="77777777" w:rsidR="00792135" w:rsidRPr="000B6489" w:rsidRDefault="00792135" w:rsidP="00792135">
            <w:pPr>
              <w:rPr>
                <w:sz w:val="23"/>
                <w:szCs w:val="23"/>
                <w:lang w:eastAsia="en-US"/>
              </w:rPr>
            </w:pPr>
          </w:p>
          <w:p w14:paraId="71356CA1" w14:textId="4ABBA132" w:rsidR="00792135" w:rsidRPr="000B6489" w:rsidRDefault="00792135" w:rsidP="00792135">
            <w:pPr>
              <w:pStyle w:val="ListParagraph"/>
              <w:numPr>
                <w:ilvl w:val="0"/>
                <w:numId w:val="3"/>
              </w:numPr>
              <w:tabs>
                <w:tab w:val="left" w:pos="0"/>
                <w:tab w:val="left" w:pos="720"/>
              </w:tabs>
              <w:rPr>
                <w:sz w:val="23"/>
                <w:szCs w:val="23"/>
                <w:lang w:eastAsia="en-US"/>
              </w:rPr>
            </w:pPr>
            <w:r w:rsidRPr="000B6489">
              <w:rPr>
                <w:sz w:val="23"/>
                <w:szCs w:val="23"/>
                <w:lang w:eastAsia="en-US"/>
              </w:rPr>
              <w:t xml:space="preserve">Pending, or during an investigation into alleged gross misconduct, where the service/department would be at risk if the colleague remains at work pending a </w:t>
            </w:r>
            <w:r w:rsidR="00951082">
              <w:rPr>
                <w:sz w:val="23"/>
                <w:szCs w:val="23"/>
                <w:lang w:eastAsia="en-US"/>
              </w:rPr>
              <w:t xml:space="preserve">formal </w:t>
            </w:r>
            <w:r w:rsidR="006E73BE">
              <w:rPr>
                <w:sz w:val="23"/>
                <w:szCs w:val="23"/>
                <w:lang w:eastAsia="en-US"/>
              </w:rPr>
              <w:t xml:space="preserve">Resolution </w:t>
            </w:r>
            <w:r w:rsidRPr="000B6489">
              <w:rPr>
                <w:sz w:val="23"/>
                <w:szCs w:val="23"/>
                <w:lang w:eastAsia="en-US"/>
              </w:rPr>
              <w:t xml:space="preserve">hearing </w:t>
            </w:r>
            <w:r w:rsidR="00C7231F" w:rsidRPr="000B6489">
              <w:rPr>
                <w:sz w:val="23"/>
                <w:szCs w:val="23"/>
                <w:lang w:eastAsia="en-US"/>
              </w:rPr>
              <w:t>e.g.,</w:t>
            </w:r>
            <w:r w:rsidRPr="000B6489">
              <w:rPr>
                <w:sz w:val="23"/>
                <w:szCs w:val="23"/>
                <w:lang w:eastAsia="en-US"/>
              </w:rPr>
              <w:t xml:space="preserve"> the risk could be to service users, other colleagues, Barnardo’s equipment, data or to evidence.</w:t>
            </w:r>
          </w:p>
          <w:p w14:paraId="299556EC" w14:textId="77777777" w:rsidR="00792135" w:rsidRPr="000B6489" w:rsidRDefault="00792135" w:rsidP="00792135">
            <w:pPr>
              <w:pStyle w:val="ListParagraph"/>
              <w:numPr>
                <w:ilvl w:val="0"/>
                <w:numId w:val="3"/>
              </w:numPr>
              <w:tabs>
                <w:tab w:val="left" w:pos="0"/>
                <w:tab w:val="left" w:pos="720"/>
              </w:tabs>
              <w:rPr>
                <w:sz w:val="23"/>
                <w:szCs w:val="23"/>
                <w:lang w:eastAsia="en-US"/>
              </w:rPr>
            </w:pPr>
            <w:r w:rsidRPr="000B6489">
              <w:rPr>
                <w:sz w:val="23"/>
                <w:szCs w:val="23"/>
                <w:lang w:eastAsia="en-US"/>
              </w:rPr>
              <w:t>Pending an investigation, where a colleague’s continued presence would jeopardise the ability for a thorough and/or independent investigation to take place.</w:t>
            </w:r>
          </w:p>
          <w:p w14:paraId="61346E14" w14:textId="22260AA4" w:rsidR="00792135" w:rsidRPr="000B6489" w:rsidRDefault="00792135" w:rsidP="00792135">
            <w:pPr>
              <w:pStyle w:val="ListParagraph"/>
              <w:numPr>
                <w:ilvl w:val="0"/>
                <w:numId w:val="3"/>
              </w:numPr>
              <w:tabs>
                <w:tab w:val="left" w:pos="0"/>
                <w:tab w:val="left" w:pos="720"/>
              </w:tabs>
              <w:rPr>
                <w:sz w:val="23"/>
                <w:szCs w:val="23"/>
                <w:lang w:eastAsia="en-US"/>
              </w:rPr>
            </w:pPr>
            <w:r w:rsidRPr="000B6489">
              <w:rPr>
                <w:sz w:val="23"/>
                <w:szCs w:val="23"/>
                <w:lang w:eastAsia="en-US"/>
              </w:rPr>
              <w:t xml:space="preserve">Where it is necessary to await the outcome of an external hearing </w:t>
            </w:r>
            <w:r w:rsidR="00C7231F" w:rsidRPr="000B6489">
              <w:rPr>
                <w:sz w:val="23"/>
                <w:szCs w:val="23"/>
                <w:lang w:eastAsia="en-US"/>
              </w:rPr>
              <w:t>e.g.,</w:t>
            </w:r>
            <w:r w:rsidRPr="000B6489">
              <w:rPr>
                <w:sz w:val="23"/>
                <w:szCs w:val="23"/>
                <w:lang w:eastAsia="en-US"/>
              </w:rPr>
              <w:t xml:space="preserve"> a criminal charge.</w:t>
            </w:r>
          </w:p>
          <w:p w14:paraId="336FE702" w14:textId="4F35363F" w:rsidR="00792135" w:rsidRPr="000B6489" w:rsidRDefault="00792135" w:rsidP="00792135">
            <w:pPr>
              <w:rPr>
                <w:sz w:val="23"/>
                <w:szCs w:val="23"/>
                <w:lang w:eastAsia="en-US"/>
              </w:rPr>
            </w:pPr>
            <w:r w:rsidRPr="000B6489">
              <w:rPr>
                <w:sz w:val="23"/>
                <w:szCs w:val="23"/>
              </w:rPr>
              <w:br/>
            </w:r>
            <w:r w:rsidRPr="000B6489">
              <w:rPr>
                <w:rFonts w:eastAsia="Verdana" w:cs="Verdana"/>
                <w:color w:val="000000" w:themeColor="text1"/>
                <w:sz w:val="23"/>
                <w:szCs w:val="23"/>
              </w:rPr>
              <w:t xml:space="preserve">Should suspension be considered necessary, the colleague should be informed in advance of the reason for the suspension and the terms of suspension, which should be subsequently confirmed in writing. </w:t>
            </w:r>
            <w:r w:rsidRPr="000B6489">
              <w:rPr>
                <w:sz w:val="23"/>
                <w:szCs w:val="23"/>
                <w:lang w:eastAsia="en-US"/>
              </w:rPr>
              <w:t xml:space="preserve">Any suspension/temporary working arrangements should be reviewed at regular intervals </w:t>
            </w:r>
            <w:r w:rsidR="00C7231F" w:rsidRPr="000B6489">
              <w:rPr>
                <w:sz w:val="23"/>
                <w:szCs w:val="23"/>
                <w:lang w:eastAsia="en-US"/>
              </w:rPr>
              <w:t>e.g.,</w:t>
            </w:r>
            <w:r w:rsidRPr="000B6489">
              <w:rPr>
                <w:sz w:val="23"/>
                <w:szCs w:val="23"/>
                <w:lang w:eastAsia="en-US"/>
              </w:rPr>
              <w:t xml:space="preserve"> at least every two weeks and documented, and the colleague kept updated </w:t>
            </w:r>
            <w:r w:rsidR="000A4478">
              <w:rPr>
                <w:sz w:val="23"/>
                <w:szCs w:val="23"/>
                <w:lang w:eastAsia="en-US"/>
              </w:rPr>
              <w:t xml:space="preserve">on </w:t>
            </w:r>
            <w:r w:rsidRPr="000B6489">
              <w:rPr>
                <w:sz w:val="23"/>
                <w:szCs w:val="23"/>
                <w:lang w:eastAsia="en-US"/>
              </w:rPr>
              <w:t>the progress of the investigation.</w:t>
            </w:r>
          </w:p>
          <w:p w14:paraId="205993B8" w14:textId="77777777" w:rsidR="00792135" w:rsidRPr="000B6489" w:rsidRDefault="00792135" w:rsidP="00792135">
            <w:pPr>
              <w:pStyle w:val="Heading2"/>
              <w:ind w:left="0" w:firstLine="0"/>
              <w:rPr>
                <w:rFonts w:eastAsia="Verdana" w:cs="Verdana"/>
                <w:b w:val="0"/>
                <w:bCs w:val="0"/>
                <w:sz w:val="23"/>
                <w:szCs w:val="23"/>
              </w:rPr>
            </w:pPr>
          </w:p>
        </w:tc>
      </w:tr>
      <w:tr w:rsidR="00792135" w:rsidRPr="000B6489" w14:paraId="051664B8" w14:textId="77777777" w:rsidTr="00C56A87">
        <w:trPr>
          <w:trHeight w:val="300"/>
        </w:trPr>
        <w:tc>
          <w:tcPr>
            <w:tcW w:w="11086" w:type="dxa"/>
            <w:gridSpan w:val="6"/>
            <w:shd w:val="clear" w:color="auto" w:fill="92D050"/>
          </w:tcPr>
          <w:p w14:paraId="4C697766" w14:textId="2771B543" w:rsidR="00792135" w:rsidRPr="000B6489" w:rsidRDefault="00792135" w:rsidP="00792135">
            <w:pPr>
              <w:pStyle w:val="ListParagraph"/>
              <w:tabs>
                <w:tab w:val="left" w:pos="709"/>
              </w:tabs>
              <w:ind w:left="0"/>
              <w:rPr>
                <w:b/>
                <w:bCs/>
                <w:sz w:val="23"/>
                <w:szCs w:val="23"/>
              </w:rPr>
            </w:pPr>
            <w:r w:rsidRPr="000B6489">
              <w:rPr>
                <w:b/>
                <w:bCs/>
                <w:sz w:val="23"/>
                <w:szCs w:val="23"/>
              </w:rPr>
              <w:lastRenderedPageBreak/>
              <w:t>e)   Establishing the facts</w:t>
            </w:r>
          </w:p>
        </w:tc>
      </w:tr>
      <w:tr w:rsidR="00792135" w:rsidRPr="000B6489" w14:paraId="40E65CF5" w14:textId="77777777" w:rsidTr="000B6489">
        <w:trPr>
          <w:trHeight w:val="300"/>
        </w:trPr>
        <w:tc>
          <w:tcPr>
            <w:tcW w:w="11086" w:type="dxa"/>
            <w:gridSpan w:val="6"/>
            <w:shd w:val="clear" w:color="auto" w:fill="FFFFFF" w:themeFill="background1"/>
          </w:tcPr>
          <w:p w14:paraId="4B74A19B" w14:textId="77777777" w:rsidR="00792135" w:rsidRPr="000B6489" w:rsidRDefault="00792135" w:rsidP="00792135">
            <w:pPr>
              <w:pStyle w:val="ListParagraph"/>
              <w:tabs>
                <w:tab w:val="left" w:pos="709"/>
              </w:tabs>
              <w:ind w:left="0"/>
              <w:rPr>
                <w:b/>
                <w:bCs/>
                <w:sz w:val="23"/>
                <w:szCs w:val="23"/>
              </w:rPr>
            </w:pPr>
          </w:p>
          <w:p w14:paraId="546892F2" w14:textId="77777777" w:rsidR="00792135" w:rsidRPr="000B6489" w:rsidRDefault="00792135" w:rsidP="00792135">
            <w:pPr>
              <w:pStyle w:val="ListParagraph"/>
              <w:numPr>
                <w:ilvl w:val="0"/>
                <w:numId w:val="3"/>
              </w:numPr>
              <w:tabs>
                <w:tab w:val="left" w:pos="709"/>
              </w:tabs>
              <w:rPr>
                <w:b/>
                <w:bCs/>
                <w:sz w:val="23"/>
                <w:szCs w:val="23"/>
                <w:lang w:eastAsia="en-US"/>
              </w:rPr>
            </w:pPr>
            <w:r w:rsidRPr="000B6489">
              <w:rPr>
                <w:sz w:val="23"/>
                <w:szCs w:val="23"/>
              </w:rPr>
              <w:t xml:space="preserve">When a potential conduct matter arises, an investigating manager will conduct an impartial investigation to establish the facts. </w:t>
            </w:r>
            <w:r w:rsidRPr="000B6489">
              <w:rPr>
                <w:b/>
                <w:bCs/>
                <w:sz w:val="23"/>
                <w:szCs w:val="23"/>
                <w:lang w:eastAsia="en-US"/>
              </w:rPr>
              <w:t xml:space="preserve">Generic good practice guidance for </w:t>
            </w:r>
            <w:proofErr w:type="gramStart"/>
            <w:r w:rsidRPr="000B6489">
              <w:rPr>
                <w:b/>
                <w:bCs/>
                <w:sz w:val="23"/>
                <w:szCs w:val="23"/>
                <w:lang w:eastAsia="en-US"/>
              </w:rPr>
              <w:t>conducting an investigation</w:t>
            </w:r>
            <w:proofErr w:type="gramEnd"/>
            <w:r w:rsidRPr="000B6489">
              <w:rPr>
                <w:b/>
                <w:bCs/>
                <w:sz w:val="23"/>
                <w:szCs w:val="23"/>
                <w:lang w:eastAsia="en-US"/>
              </w:rPr>
              <w:t xml:space="preserve"> is available from the People Team.</w:t>
            </w:r>
          </w:p>
          <w:p w14:paraId="4ADA2D5F" w14:textId="661C50DE" w:rsidR="00792135" w:rsidRPr="000B6489" w:rsidRDefault="00792135" w:rsidP="00792135">
            <w:pPr>
              <w:pStyle w:val="ListParagraph"/>
              <w:numPr>
                <w:ilvl w:val="0"/>
                <w:numId w:val="3"/>
              </w:numPr>
              <w:tabs>
                <w:tab w:val="left" w:pos="709"/>
              </w:tabs>
              <w:rPr>
                <w:sz w:val="23"/>
                <w:szCs w:val="23"/>
                <w:lang w:eastAsia="en-US"/>
              </w:rPr>
            </w:pPr>
            <w:r w:rsidRPr="000B6489">
              <w:rPr>
                <w:sz w:val="23"/>
                <w:szCs w:val="23"/>
                <w:lang w:eastAsia="en-US"/>
              </w:rPr>
              <w:t xml:space="preserve">Any manager appointed by the People Team to investigate the case must be trained and carry out a </w:t>
            </w:r>
            <w:r w:rsidR="006E518A" w:rsidRPr="000B6489">
              <w:rPr>
                <w:sz w:val="23"/>
                <w:szCs w:val="23"/>
                <w:lang w:eastAsia="en-US"/>
              </w:rPr>
              <w:t>thorough</w:t>
            </w:r>
            <w:r w:rsidRPr="000B6489">
              <w:rPr>
                <w:sz w:val="23"/>
                <w:szCs w:val="23"/>
                <w:lang w:eastAsia="en-US"/>
              </w:rPr>
              <w:t xml:space="preserve">, </w:t>
            </w:r>
            <w:proofErr w:type="gramStart"/>
            <w:r w:rsidRPr="000B6489">
              <w:rPr>
                <w:sz w:val="23"/>
                <w:szCs w:val="23"/>
                <w:lang w:eastAsia="en-US"/>
              </w:rPr>
              <w:t>fair</w:t>
            </w:r>
            <w:proofErr w:type="gramEnd"/>
            <w:r w:rsidRPr="000B6489">
              <w:rPr>
                <w:sz w:val="23"/>
                <w:szCs w:val="23"/>
                <w:lang w:eastAsia="en-US"/>
              </w:rPr>
              <w:t xml:space="preserve"> and unbiased fact find and complete it in a timely manner.</w:t>
            </w:r>
          </w:p>
          <w:p w14:paraId="2F0B7F16" w14:textId="77777777" w:rsidR="00792135" w:rsidRPr="000B6489" w:rsidRDefault="00792135" w:rsidP="00792135">
            <w:pPr>
              <w:pStyle w:val="ListParagraph"/>
              <w:numPr>
                <w:ilvl w:val="0"/>
                <w:numId w:val="3"/>
              </w:numPr>
              <w:rPr>
                <w:sz w:val="23"/>
                <w:szCs w:val="23"/>
                <w:lang w:eastAsia="en-US"/>
              </w:rPr>
            </w:pPr>
            <w:r w:rsidRPr="000B6489">
              <w:rPr>
                <w:sz w:val="23"/>
                <w:szCs w:val="23"/>
                <w:lang w:eastAsia="en-US"/>
              </w:rPr>
              <w:t xml:space="preserve">The investigator should provide a provisional timeframe within which the investigation should be completed and will notify all </w:t>
            </w:r>
            <w:proofErr w:type="gramStart"/>
            <w:r w:rsidRPr="000B6489">
              <w:rPr>
                <w:sz w:val="23"/>
                <w:szCs w:val="23"/>
                <w:lang w:eastAsia="en-US"/>
              </w:rPr>
              <w:t>parties, if</w:t>
            </w:r>
            <w:proofErr w:type="gramEnd"/>
            <w:r w:rsidRPr="000B6489">
              <w:rPr>
                <w:sz w:val="23"/>
                <w:szCs w:val="23"/>
                <w:lang w:eastAsia="en-US"/>
              </w:rPr>
              <w:t xml:space="preserve"> the timeframe needs to be modified to enable them to investigate the matter properly.</w:t>
            </w:r>
          </w:p>
          <w:p w14:paraId="67174635" w14:textId="169D5C00" w:rsidR="00792135" w:rsidRPr="000B6489" w:rsidRDefault="00792135" w:rsidP="00792135">
            <w:pPr>
              <w:pStyle w:val="ListParagraph"/>
              <w:numPr>
                <w:ilvl w:val="0"/>
                <w:numId w:val="3"/>
              </w:numPr>
              <w:tabs>
                <w:tab w:val="left" w:pos="709"/>
              </w:tabs>
              <w:rPr>
                <w:bCs/>
                <w:iCs/>
                <w:sz w:val="23"/>
                <w:szCs w:val="23"/>
              </w:rPr>
            </w:pPr>
            <w:r w:rsidRPr="000B6489">
              <w:rPr>
                <w:sz w:val="23"/>
                <w:szCs w:val="23"/>
              </w:rPr>
              <w:t xml:space="preserve">The investigation will follow a Terms of Reference </w:t>
            </w:r>
            <w:r w:rsidR="00AF67F1">
              <w:rPr>
                <w:sz w:val="23"/>
                <w:szCs w:val="23"/>
              </w:rPr>
              <w:t xml:space="preserve">(available from the People Team) </w:t>
            </w:r>
            <w:r w:rsidRPr="000B6489">
              <w:rPr>
                <w:b/>
                <w:bCs/>
                <w:sz w:val="23"/>
                <w:szCs w:val="23"/>
              </w:rPr>
              <w:t xml:space="preserve"> </w:t>
            </w:r>
            <w:r w:rsidRPr="000B6489">
              <w:rPr>
                <w:sz w:val="23"/>
                <w:szCs w:val="23"/>
              </w:rPr>
              <w:t xml:space="preserve">and the information documented using the </w:t>
            </w:r>
            <w:hyperlink r:id="rId15" w:history="1">
              <w:r w:rsidRPr="000B6489">
                <w:rPr>
                  <w:rStyle w:val="Hyperlink"/>
                  <w:sz w:val="23"/>
                  <w:szCs w:val="23"/>
                </w:rPr>
                <w:t xml:space="preserve">Investigation outcome report. </w:t>
              </w:r>
            </w:hyperlink>
          </w:p>
          <w:p w14:paraId="422C6881" w14:textId="49EC67C1" w:rsidR="00792135" w:rsidRPr="001A6CFB" w:rsidRDefault="00792135" w:rsidP="00792135">
            <w:pPr>
              <w:pStyle w:val="ListParagraph"/>
              <w:numPr>
                <w:ilvl w:val="0"/>
                <w:numId w:val="3"/>
              </w:numPr>
              <w:tabs>
                <w:tab w:val="left" w:pos="709"/>
              </w:tabs>
              <w:rPr>
                <w:sz w:val="23"/>
                <w:szCs w:val="23"/>
              </w:rPr>
            </w:pPr>
            <w:r w:rsidRPr="001A6CFB">
              <w:rPr>
                <w:sz w:val="23"/>
                <w:szCs w:val="23"/>
              </w:rPr>
              <w:t xml:space="preserve">The colleague will be invited to an investigation meeting to which they may be accompanied. See </w:t>
            </w:r>
            <w:hyperlink r:id="rId16">
              <w:r w:rsidRPr="001A6CFB">
                <w:rPr>
                  <w:rStyle w:val="Hyperlink"/>
                  <w:sz w:val="23"/>
                  <w:szCs w:val="23"/>
                </w:rPr>
                <w:t xml:space="preserve">Accompaniment | Inside </w:t>
              </w:r>
              <w:proofErr w:type="spellStart"/>
              <w:r w:rsidRPr="001A6CFB">
                <w:rPr>
                  <w:rStyle w:val="Hyperlink"/>
                  <w:sz w:val="23"/>
                  <w:szCs w:val="23"/>
                </w:rPr>
                <w:t>Barnardos</w:t>
              </w:r>
              <w:proofErr w:type="spellEnd"/>
            </w:hyperlink>
            <w:r w:rsidRPr="001A6CFB">
              <w:rPr>
                <w:sz w:val="23"/>
                <w:szCs w:val="23"/>
              </w:rPr>
              <w:t xml:space="preserve">. The investigator </w:t>
            </w:r>
            <w:r w:rsidR="00947FD3" w:rsidRPr="001A6CFB">
              <w:rPr>
                <w:sz w:val="23"/>
                <w:szCs w:val="23"/>
              </w:rPr>
              <w:t xml:space="preserve">may </w:t>
            </w:r>
            <w:r w:rsidRPr="001A6CFB">
              <w:rPr>
                <w:sz w:val="23"/>
                <w:szCs w:val="23"/>
              </w:rPr>
              <w:t>be accompanied by a member of the People Team.</w:t>
            </w:r>
          </w:p>
          <w:p w14:paraId="3CB205FD" w14:textId="01CF5438" w:rsidR="00792135" w:rsidRPr="000B6489" w:rsidRDefault="00792135" w:rsidP="00792135">
            <w:pPr>
              <w:pStyle w:val="ListParagraph"/>
              <w:numPr>
                <w:ilvl w:val="0"/>
                <w:numId w:val="3"/>
              </w:numPr>
              <w:tabs>
                <w:tab w:val="left" w:pos="709"/>
              </w:tabs>
              <w:rPr>
                <w:sz w:val="23"/>
                <w:szCs w:val="23"/>
              </w:rPr>
            </w:pPr>
            <w:r w:rsidRPr="000B6489">
              <w:rPr>
                <w:sz w:val="23"/>
                <w:szCs w:val="23"/>
              </w:rPr>
              <w:t>The investigator will also meet with any witnesses they consider relevant</w:t>
            </w:r>
            <w:r w:rsidR="00964A1B">
              <w:rPr>
                <w:sz w:val="23"/>
                <w:szCs w:val="23"/>
              </w:rPr>
              <w:t xml:space="preserve">. </w:t>
            </w:r>
            <w:r w:rsidRPr="000B6489">
              <w:rPr>
                <w:sz w:val="23"/>
                <w:szCs w:val="23"/>
              </w:rPr>
              <w:t xml:space="preserve"> </w:t>
            </w:r>
          </w:p>
          <w:p w14:paraId="149C8EAF" w14:textId="77777777" w:rsidR="00792135" w:rsidRPr="000B6489" w:rsidRDefault="00792135" w:rsidP="00792135">
            <w:pPr>
              <w:pStyle w:val="ListParagraph"/>
              <w:numPr>
                <w:ilvl w:val="0"/>
                <w:numId w:val="3"/>
              </w:numPr>
              <w:tabs>
                <w:tab w:val="left" w:pos="709"/>
              </w:tabs>
              <w:rPr>
                <w:sz w:val="23"/>
                <w:szCs w:val="23"/>
              </w:rPr>
            </w:pPr>
            <w:r w:rsidRPr="000B6489">
              <w:rPr>
                <w:sz w:val="23"/>
                <w:szCs w:val="23"/>
              </w:rPr>
              <w:t>A note of the meeting covering the key points of discussion will be taken and provided to the colleague to check, date and sign.</w:t>
            </w:r>
          </w:p>
          <w:p w14:paraId="551A85E5" w14:textId="77777777" w:rsidR="00792135" w:rsidRPr="000B6489" w:rsidRDefault="00792135" w:rsidP="00792135">
            <w:pPr>
              <w:pStyle w:val="ListParagraph"/>
              <w:numPr>
                <w:ilvl w:val="0"/>
                <w:numId w:val="3"/>
              </w:numPr>
              <w:tabs>
                <w:tab w:val="left" w:pos="709"/>
              </w:tabs>
              <w:rPr>
                <w:sz w:val="23"/>
                <w:szCs w:val="23"/>
              </w:rPr>
            </w:pPr>
            <w:r w:rsidRPr="000B6489">
              <w:rPr>
                <w:sz w:val="23"/>
                <w:szCs w:val="23"/>
              </w:rPr>
              <w:t>Once the facts of the case are established the investigating manager will document in a report for the manager who has commissioned the investigation and inform the colleague of the outcome. The outcome of the investigation may be:</w:t>
            </w:r>
            <w:r w:rsidRPr="000B6489">
              <w:rPr>
                <w:sz w:val="23"/>
                <w:szCs w:val="23"/>
              </w:rPr>
              <w:br/>
            </w:r>
          </w:p>
          <w:p w14:paraId="758F967A" w14:textId="77777777" w:rsidR="00792135" w:rsidRPr="000B6489" w:rsidRDefault="00792135" w:rsidP="00792135">
            <w:pPr>
              <w:pStyle w:val="ListParagraph"/>
              <w:numPr>
                <w:ilvl w:val="0"/>
                <w:numId w:val="3"/>
              </w:numPr>
              <w:tabs>
                <w:tab w:val="left" w:pos="709"/>
              </w:tabs>
              <w:rPr>
                <w:sz w:val="23"/>
                <w:szCs w:val="23"/>
              </w:rPr>
            </w:pPr>
            <w:r w:rsidRPr="000B6489">
              <w:rPr>
                <w:sz w:val="23"/>
                <w:szCs w:val="23"/>
              </w:rPr>
              <w:lastRenderedPageBreak/>
              <w:t xml:space="preserve">        That there is no case to answer and therefore no action is taken. </w:t>
            </w:r>
            <w:r w:rsidRPr="000B6489">
              <w:rPr>
                <w:sz w:val="23"/>
                <w:szCs w:val="23"/>
              </w:rPr>
              <w:br/>
            </w:r>
            <w:r w:rsidRPr="000B6489">
              <w:rPr>
                <w:b/>
                <w:bCs/>
                <w:sz w:val="23"/>
                <w:szCs w:val="23"/>
              </w:rPr>
              <w:t>Or</w:t>
            </w:r>
          </w:p>
          <w:p w14:paraId="208CC2EE" w14:textId="77777777" w:rsidR="00792135" w:rsidRPr="000B6489" w:rsidRDefault="00792135" w:rsidP="00792135">
            <w:pPr>
              <w:pStyle w:val="ListParagraph"/>
              <w:numPr>
                <w:ilvl w:val="0"/>
                <w:numId w:val="3"/>
              </w:numPr>
              <w:tabs>
                <w:tab w:val="left" w:pos="709"/>
              </w:tabs>
              <w:rPr>
                <w:sz w:val="23"/>
                <w:szCs w:val="23"/>
              </w:rPr>
            </w:pPr>
            <w:r w:rsidRPr="000B6489">
              <w:rPr>
                <w:sz w:val="23"/>
                <w:szCs w:val="23"/>
              </w:rPr>
              <w:t xml:space="preserve">        That the matter is dealt with informally, with support and/or training</w:t>
            </w:r>
            <w:r w:rsidRPr="000B6489">
              <w:rPr>
                <w:sz w:val="23"/>
                <w:szCs w:val="23"/>
              </w:rPr>
              <w:br/>
              <w:t xml:space="preserve"> as appropriate to resolve the matter. </w:t>
            </w:r>
          </w:p>
          <w:p w14:paraId="531EDAA2" w14:textId="77777777" w:rsidR="00792135" w:rsidRPr="000B6489" w:rsidRDefault="00792135" w:rsidP="00792135">
            <w:pPr>
              <w:pStyle w:val="ListParagraph"/>
              <w:tabs>
                <w:tab w:val="left" w:pos="709"/>
              </w:tabs>
              <w:rPr>
                <w:bCs/>
                <w:iCs/>
                <w:sz w:val="23"/>
                <w:szCs w:val="23"/>
              </w:rPr>
            </w:pPr>
          </w:p>
          <w:p w14:paraId="61B65F34" w14:textId="77777777" w:rsidR="00792135" w:rsidRPr="000B6489" w:rsidRDefault="00792135" w:rsidP="00792135">
            <w:pPr>
              <w:pStyle w:val="ListParagraph"/>
              <w:tabs>
                <w:tab w:val="left" w:pos="709"/>
              </w:tabs>
              <w:rPr>
                <w:bCs/>
                <w:iCs/>
                <w:sz w:val="23"/>
                <w:szCs w:val="23"/>
              </w:rPr>
            </w:pPr>
            <w:r w:rsidRPr="000B6489">
              <w:rPr>
                <w:b/>
                <w:bCs/>
                <w:sz w:val="23"/>
                <w:szCs w:val="23"/>
              </w:rPr>
              <w:t>Or</w:t>
            </w:r>
          </w:p>
          <w:p w14:paraId="2C6F2C60" w14:textId="77777777" w:rsidR="00792135" w:rsidRPr="000B6489" w:rsidRDefault="00792135" w:rsidP="00792135">
            <w:pPr>
              <w:pStyle w:val="ListParagraph"/>
              <w:numPr>
                <w:ilvl w:val="0"/>
                <w:numId w:val="3"/>
              </w:numPr>
              <w:tabs>
                <w:tab w:val="left" w:pos="709"/>
              </w:tabs>
              <w:rPr>
                <w:bCs/>
                <w:iCs/>
                <w:sz w:val="23"/>
                <w:szCs w:val="23"/>
              </w:rPr>
            </w:pPr>
            <w:r w:rsidRPr="000B6489">
              <w:rPr>
                <w:sz w:val="23"/>
                <w:szCs w:val="23"/>
              </w:rPr>
              <w:t xml:space="preserve">        A recommendation that there is a formal conduct case to answer, and a Formal Resolution hearing is arranged. </w:t>
            </w:r>
          </w:p>
          <w:p w14:paraId="2F0DDEE3" w14:textId="77777777" w:rsidR="00792135" w:rsidRPr="000B6489" w:rsidRDefault="00792135" w:rsidP="00792135">
            <w:pPr>
              <w:pStyle w:val="ListParagraph"/>
              <w:tabs>
                <w:tab w:val="left" w:pos="709"/>
              </w:tabs>
              <w:rPr>
                <w:sz w:val="23"/>
                <w:szCs w:val="23"/>
              </w:rPr>
            </w:pPr>
          </w:p>
          <w:p w14:paraId="6F7D9C69" w14:textId="77777777" w:rsidR="00792135" w:rsidRPr="000B6489" w:rsidRDefault="00792135" w:rsidP="00792135">
            <w:pPr>
              <w:pStyle w:val="ListParagraph"/>
              <w:tabs>
                <w:tab w:val="left" w:pos="709"/>
              </w:tabs>
              <w:ind w:left="0"/>
              <w:rPr>
                <w:b/>
                <w:bCs/>
                <w:sz w:val="23"/>
                <w:szCs w:val="23"/>
              </w:rPr>
            </w:pPr>
          </w:p>
        </w:tc>
      </w:tr>
      <w:tr w:rsidR="00792135" w:rsidRPr="000B6489" w14:paraId="15C4B755" w14:textId="77777777" w:rsidTr="00C56A87">
        <w:trPr>
          <w:trHeight w:val="300"/>
        </w:trPr>
        <w:tc>
          <w:tcPr>
            <w:tcW w:w="11086" w:type="dxa"/>
            <w:gridSpan w:val="6"/>
            <w:shd w:val="clear" w:color="auto" w:fill="92D050"/>
          </w:tcPr>
          <w:p w14:paraId="662ADF48" w14:textId="6FEF8D72" w:rsidR="00792135" w:rsidRPr="000B6489" w:rsidRDefault="001C4BE2" w:rsidP="00792135">
            <w:pPr>
              <w:tabs>
                <w:tab w:val="left" w:pos="709"/>
              </w:tabs>
              <w:rPr>
                <w:b/>
                <w:bCs/>
                <w:sz w:val="23"/>
                <w:szCs w:val="23"/>
              </w:rPr>
            </w:pPr>
            <w:r>
              <w:rPr>
                <w:b/>
                <w:bCs/>
                <w:sz w:val="23"/>
                <w:szCs w:val="23"/>
              </w:rPr>
              <w:lastRenderedPageBreak/>
              <w:t xml:space="preserve"> </w:t>
            </w:r>
            <w:r w:rsidR="00792135" w:rsidRPr="000B6489">
              <w:rPr>
                <w:b/>
                <w:bCs/>
                <w:sz w:val="23"/>
                <w:szCs w:val="23"/>
              </w:rPr>
              <w:t>f)   Formal Resolution hearing</w:t>
            </w:r>
          </w:p>
        </w:tc>
      </w:tr>
      <w:tr w:rsidR="00792135" w:rsidRPr="000B6489" w14:paraId="08562B33" w14:textId="77777777" w:rsidTr="000B6489">
        <w:trPr>
          <w:trHeight w:val="300"/>
        </w:trPr>
        <w:tc>
          <w:tcPr>
            <w:tcW w:w="11086" w:type="dxa"/>
            <w:gridSpan w:val="6"/>
            <w:shd w:val="clear" w:color="auto" w:fill="FFFFFF" w:themeFill="background1"/>
          </w:tcPr>
          <w:p w14:paraId="6FB6C5CC" w14:textId="77777777" w:rsidR="008F17A1" w:rsidRPr="000B6489" w:rsidRDefault="008F17A1" w:rsidP="008F17A1">
            <w:pPr>
              <w:tabs>
                <w:tab w:val="left" w:pos="709"/>
              </w:tabs>
              <w:rPr>
                <w:b/>
                <w:bCs/>
                <w:sz w:val="23"/>
                <w:szCs w:val="23"/>
              </w:rPr>
            </w:pPr>
          </w:p>
          <w:p w14:paraId="51CF0FAE" w14:textId="77777777" w:rsidR="008F17A1" w:rsidRPr="000B6489" w:rsidRDefault="008F17A1" w:rsidP="008F17A1">
            <w:pPr>
              <w:pStyle w:val="ListParagraph"/>
              <w:numPr>
                <w:ilvl w:val="0"/>
                <w:numId w:val="3"/>
              </w:numPr>
              <w:tabs>
                <w:tab w:val="left" w:pos="709"/>
              </w:tabs>
              <w:rPr>
                <w:sz w:val="23"/>
                <w:szCs w:val="23"/>
              </w:rPr>
            </w:pPr>
            <w:r w:rsidRPr="000B6489">
              <w:rPr>
                <w:sz w:val="23"/>
                <w:szCs w:val="23"/>
              </w:rPr>
              <w:t xml:space="preserve">Where it is decided there is a conduct case to answer, the colleague will be notified in writing and invited to a </w:t>
            </w:r>
            <w:r w:rsidRPr="000B6489">
              <w:rPr>
                <w:b/>
                <w:bCs/>
                <w:sz w:val="23"/>
                <w:szCs w:val="23"/>
              </w:rPr>
              <w:t>Formal Resolution hearing</w:t>
            </w:r>
            <w:r w:rsidRPr="000B6489">
              <w:rPr>
                <w:sz w:val="23"/>
                <w:szCs w:val="23"/>
              </w:rPr>
              <w:t>.</w:t>
            </w:r>
          </w:p>
          <w:p w14:paraId="0F9967B2" w14:textId="77777777" w:rsidR="008F17A1" w:rsidRPr="000B6489" w:rsidRDefault="008F17A1" w:rsidP="008F17A1">
            <w:pPr>
              <w:pStyle w:val="ListParagraph"/>
              <w:numPr>
                <w:ilvl w:val="0"/>
                <w:numId w:val="3"/>
              </w:numPr>
              <w:rPr>
                <w:spacing w:val="-2"/>
                <w:sz w:val="23"/>
                <w:szCs w:val="23"/>
                <w:lang w:eastAsia="en-US"/>
              </w:rPr>
            </w:pPr>
            <w:r w:rsidRPr="000B6489">
              <w:rPr>
                <w:spacing w:val="-2"/>
                <w:sz w:val="23"/>
                <w:szCs w:val="23"/>
                <w:lang w:eastAsia="en-US"/>
              </w:rPr>
              <w:t xml:space="preserve">The colleague has the right to be accompanied. See </w:t>
            </w:r>
            <w:hyperlink r:id="rId17">
              <w:r w:rsidRPr="000B6489">
                <w:rPr>
                  <w:rStyle w:val="Hyperlink"/>
                  <w:sz w:val="23"/>
                  <w:szCs w:val="23"/>
                  <w:lang w:eastAsia="en-US"/>
                </w:rPr>
                <w:t>Accompaniment</w:t>
              </w:r>
            </w:hyperlink>
            <w:r w:rsidRPr="000B6489">
              <w:rPr>
                <w:sz w:val="23"/>
                <w:szCs w:val="23"/>
              </w:rPr>
              <w:t>.</w:t>
            </w:r>
          </w:p>
          <w:p w14:paraId="0B2BD735" w14:textId="2AFBC096" w:rsidR="008F17A1" w:rsidRPr="000B6489" w:rsidRDefault="008F17A1" w:rsidP="008F17A1">
            <w:pPr>
              <w:pStyle w:val="ListParagraph"/>
              <w:numPr>
                <w:ilvl w:val="0"/>
                <w:numId w:val="3"/>
              </w:numPr>
              <w:rPr>
                <w:sz w:val="23"/>
                <w:szCs w:val="23"/>
                <w:lang w:eastAsia="en-US"/>
              </w:rPr>
            </w:pPr>
            <w:r w:rsidRPr="000B6489">
              <w:rPr>
                <w:sz w:val="23"/>
                <w:szCs w:val="23"/>
              </w:rPr>
              <w:t>The hearing will be conducted by an impartial manager of sufficient seniority with no previous involvement in the process</w:t>
            </w:r>
            <w:r w:rsidR="002246F6">
              <w:rPr>
                <w:sz w:val="23"/>
                <w:szCs w:val="23"/>
              </w:rPr>
              <w:t xml:space="preserve">, who may be </w:t>
            </w:r>
            <w:r w:rsidR="007B692B">
              <w:rPr>
                <w:sz w:val="23"/>
                <w:szCs w:val="23"/>
              </w:rPr>
              <w:t>accompanied</w:t>
            </w:r>
            <w:r w:rsidRPr="000B6489">
              <w:rPr>
                <w:sz w:val="23"/>
                <w:szCs w:val="23"/>
              </w:rPr>
              <w:t xml:space="preserve"> </w:t>
            </w:r>
            <w:r w:rsidR="007B692B">
              <w:rPr>
                <w:sz w:val="23"/>
                <w:szCs w:val="23"/>
              </w:rPr>
              <w:t>by a member of the People Team.</w:t>
            </w:r>
            <w:r w:rsidRPr="000B6489">
              <w:rPr>
                <w:sz w:val="23"/>
                <w:szCs w:val="23"/>
              </w:rPr>
              <w:t xml:space="preserve">  </w:t>
            </w:r>
          </w:p>
          <w:p w14:paraId="2BEBC0EE" w14:textId="77777777" w:rsidR="008F17A1" w:rsidRPr="000B6489" w:rsidRDefault="008F17A1" w:rsidP="008F17A1">
            <w:pPr>
              <w:pStyle w:val="ListParagraph"/>
              <w:numPr>
                <w:ilvl w:val="0"/>
                <w:numId w:val="3"/>
              </w:numPr>
              <w:tabs>
                <w:tab w:val="left" w:pos="709"/>
              </w:tabs>
              <w:rPr>
                <w:bCs/>
                <w:iCs/>
                <w:sz w:val="23"/>
                <w:szCs w:val="23"/>
              </w:rPr>
            </w:pPr>
            <w:r w:rsidRPr="000B6489">
              <w:rPr>
                <w:sz w:val="23"/>
                <w:szCs w:val="23"/>
              </w:rPr>
              <w:t>The hearing should be held without unreasonably delay whilst allowing the colleague enough time to prepare for the meeting and to present their case.</w:t>
            </w:r>
          </w:p>
          <w:p w14:paraId="0E55388A" w14:textId="77777777" w:rsidR="008F17A1" w:rsidRPr="000B6489" w:rsidRDefault="008F17A1" w:rsidP="008F17A1">
            <w:pPr>
              <w:pStyle w:val="ListParagraph"/>
              <w:numPr>
                <w:ilvl w:val="0"/>
                <w:numId w:val="3"/>
              </w:numPr>
              <w:tabs>
                <w:tab w:val="left" w:pos="709"/>
              </w:tabs>
              <w:rPr>
                <w:bCs/>
                <w:iCs/>
                <w:sz w:val="23"/>
                <w:szCs w:val="23"/>
              </w:rPr>
            </w:pPr>
            <w:r w:rsidRPr="000B6489">
              <w:rPr>
                <w:sz w:val="23"/>
                <w:szCs w:val="23"/>
              </w:rPr>
              <w:t>If the colleague or their companion is unable to attend the hearing, an alternative date will be arranged that is within five working days of the original date given (unless not reasonably practical).</w:t>
            </w:r>
          </w:p>
          <w:p w14:paraId="7666C3F2" w14:textId="77777777" w:rsidR="008F17A1" w:rsidRPr="000B6489" w:rsidRDefault="008F17A1" w:rsidP="008F17A1">
            <w:pPr>
              <w:pStyle w:val="ListParagraph"/>
              <w:numPr>
                <w:ilvl w:val="0"/>
                <w:numId w:val="3"/>
              </w:numPr>
              <w:tabs>
                <w:tab w:val="left" w:pos="709"/>
              </w:tabs>
              <w:rPr>
                <w:bCs/>
                <w:iCs/>
                <w:sz w:val="23"/>
                <w:szCs w:val="23"/>
              </w:rPr>
            </w:pPr>
            <w:r w:rsidRPr="000B6489">
              <w:rPr>
                <w:sz w:val="23"/>
                <w:szCs w:val="23"/>
              </w:rPr>
              <w:t xml:space="preserve">The Formal Resolution hearing will provide the colleague with the opportunity to set out their case, call their own witnesses, and answer the allegation(s) that have been made.  </w:t>
            </w:r>
          </w:p>
          <w:p w14:paraId="5F78157F" w14:textId="77777777" w:rsidR="008F17A1" w:rsidRPr="000B6489" w:rsidRDefault="008F17A1" w:rsidP="008F17A1">
            <w:pPr>
              <w:pStyle w:val="ListParagraph"/>
              <w:numPr>
                <w:ilvl w:val="0"/>
                <w:numId w:val="3"/>
              </w:numPr>
              <w:tabs>
                <w:tab w:val="left" w:pos="709"/>
              </w:tabs>
              <w:rPr>
                <w:sz w:val="23"/>
                <w:szCs w:val="23"/>
              </w:rPr>
            </w:pPr>
            <w:r w:rsidRPr="000B6489">
              <w:rPr>
                <w:sz w:val="23"/>
                <w:szCs w:val="23"/>
              </w:rPr>
              <w:t xml:space="preserve">At the end of the meeting, the Chair will then adjourn the hearing to review all the evidence and decide whether the allegation(s) is (are) upheld, whether a </w:t>
            </w:r>
            <w:r w:rsidRPr="000B6489">
              <w:rPr>
                <w:b/>
                <w:bCs/>
                <w:sz w:val="23"/>
                <w:szCs w:val="23"/>
              </w:rPr>
              <w:t>conduct sanction</w:t>
            </w:r>
            <w:r w:rsidRPr="000B6489">
              <w:rPr>
                <w:sz w:val="23"/>
                <w:szCs w:val="23"/>
              </w:rPr>
              <w:t xml:space="preserve"> is appropriate and if it is at what level </w:t>
            </w:r>
            <w:r w:rsidRPr="000B6489">
              <w:rPr>
                <w:b/>
                <w:bCs/>
                <w:sz w:val="23"/>
                <w:szCs w:val="23"/>
              </w:rPr>
              <w:t>(see below)</w:t>
            </w:r>
            <w:r w:rsidRPr="000B6489">
              <w:rPr>
                <w:sz w:val="23"/>
                <w:szCs w:val="23"/>
              </w:rPr>
              <w:t xml:space="preserve">. </w:t>
            </w:r>
          </w:p>
          <w:p w14:paraId="16A30DD4" w14:textId="77777777" w:rsidR="00792135" w:rsidRPr="000B6489" w:rsidRDefault="00792135" w:rsidP="00792135">
            <w:pPr>
              <w:tabs>
                <w:tab w:val="left" w:pos="709"/>
              </w:tabs>
              <w:rPr>
                <w:b/>
                <w:bCs/>
                <w:sz w:val="23"/>
                <w:szCs w:val="23"/>
              </w:rPr>
            </w:pPr>
          </w:p>
        </w:tc>
      </w:tr>
      <w:tr w:rsidR="008F17A1" w:rsidRPr="000B6489" w14:paraId="595EE56E" w14:textId="77777777" w:rsidTr="00C56A87">
        <w:trPr>
          <w:trHeight w:val="300"/>
        </w:trPr>
        <w:tc>
          <w:tcPr>
            <w:tcW w:w="11086" w:type="dxa"/>
            <w:gridSpan w:val="6"/>
            <w:shd w:val="clear" w:color="auto" w:fill="92D050"/>
          </w:tcPr>
          <w:p w14:paraId="175CACD3" w14:textId="6F76F79C" w:rsidR="008F17A1" w:rsidRPr="000B6489" w:rsidRDefault="008F17A1" w:rsidP="008F17A1">
            <w:pPr>
              <w:pStyle w:val="ListParagraph"/>
              <w:tabs>
                <w:tab w:val="left" w:pos="709"/>
              </w:tabs>
              <w:ind w:left="0"/>
              <w:rPr>
                <w:b/>
                <w:bCs/>
                <w:sz w:val="23"/>
                <w:szCs w:val="23"/>
              </w:rPr>
            </w:pPr>
            <w:r w:rsidRPr="000B6489">
              <w:rPr>
                <w:b/>
                <w:bCs/>
                <w:sz w:val="23"/>
                <w:szCs w:val="23"/>
              </w:rPr>
              <w:t xml:space="preserve">g)   Formal Resolution hearing outcome </w:t>
            </w:r>
          </w:p>
        </w:tc>
      </w:tr>
      <w:tr w:rsidR="008F17A1" w:rsidRPr="000B6489" w14:paraId="7FE0E51A" w14:textId="77777777" w:rsidTr="000B6489">
        <w:trPr>
          <w:trHeight w:val="300"/>
        </w:trPr>
        <w:tc>
          <w:tcPr>
            <w:tcW w:w="11086" w:type="dxa"/>
            <w:gridSpan w:val="6"/>
            <w:shd w:val="clear" w:color="auto" w:fill="FFFFFF" w:themeFill="background1"/>
          </w:tcPr>
          <w:p w14:paraId="00938D74" w14:textId="63A4B829" w:rsidR="008F17A1" w:rsidRPr="000B6489" w:rsidRDefault="008F17A1" w:rsidP="008F17A1">
            <w:pPr>
              <w:pStyle w:val="ListParagraph"/>
              <w:numPr>
                <w:ilvl w:val="0"/>
                <w:numId w:val="3"/>
              </w:numPr>
              <w:tabs>
                <w:tab w:val="left" w:pos="709"/>
              </w:tabs>
              <w:rPr>
                <w:sz w:val="23"/>
                <w:szCs w:val="23"/>
              </w:rPr>
            </w:pPr>
            <w:r w:rsidRPr="000B6489">
              <w:rPr>
                <w:sz w:val="23"/>
                <w:szCs w:val="23"/>
              </w:rPr>
              <w:t>The outcome and a colleague's right of appeal will either be confirmed on the day (and then in writing) or confirmed in writing following the meeting, or if necessary, a further meeting will be convened to deliver the outcome (again with the outcome subsequently confirmed in writing together with appeal details).</w:t>
            </w:r>
          </w:p>
          <w:p w14:paraId="3E9BF3B3" w14:textId="77777777" w:rsidR="008F17A1" w:rsidRPr="000B6489" w:rsidRDefault="008F17A1" w:rsidP="008F17A1">
            <w:pPr>
              <w:pStyle w:val="ListParagraph"/>
              <w:tabs>
                <w:tab w:val="left" w:pos="709"/>
              </w:tabs>
              <w:ind w:left="0"/>
              <w:rPr>
                <w:b/>
                <w:bCs/>
                <w:sz w:val="23"/>
                <w:szCs w:val="23"/>
              </w:rPr>
            </w:pPr>
          </w:p>
        </w:tc>
      </w:tr>
      <w:tr w:rsidR="008F17A1" w:rsidRPr="000B6489" w14:paraId="57A27248" w14:textId="77777777" w:rsidTr="00C56A87">
        <w:trPr>
          <w:trHeight w:val="300"/>
        </w:trPr>
        <w:tc>
          <w:tcPr>
            <w:tcW w:w="11086" w:type="dxa"/>
            <w:gridSpan w:val="6"/>
            <w:shd w:val="clear" w:color="auto" w:fill="92D050"/>
          </w:tcPr>
          <w:p w14:paraId="0DCEF53A" w14:textId="562A774C" w:rsidR="008F17A1" w:rsidRPr="000B6489" w:rsidRDefault="008F17A1" w:rsidP="008F17A1">
            <w:pPr>
              <w:tabs>
                <w:tab w:val="left" w:pos="709"/>
              </w:tabs>
              <w:rPr>
                <w:sz w:val="23"/>
                <w:szCs w:val="23"/>
              </w:rPr>
            </w:pPr>
            <w:r w:rsidRPr="000B6489">
              <w:rPr>
                <w:b/>
                <w:bCs/>
                <w:sz w:val="23"/>
                <w:szCs w:val="23"/>
              </w:rPr>
              <w:t xml:space="preserve">h) </w:t>
            </w:r>
            <w:r w:rsidR="00C56A87">
              <w:rPr>
                <w:b/>
                <w:bCs/>
                <w:sz w:val="23"/>
                <w:szCs w:val="23"/>
              </w:rPr>
              <w:t xml:space="preserve">  </w:t>
            </w:r>
            <w:r w:rsidRPr="000B6489">
              <w:rPr>
                <w:b/>
                <w:bCs/>
                <w:sz w:val="23"/>
                <w:szCs w:val="23"/>
              </w:rPr>
              <w:t>Sanctions</w:t>
            </w:r>
            <w:r w:rsidRPr="000B6489">
              <w:rPr>
                <w:sz w:val="23"/>
                <w:szCs w:val="23"/>
              </w:rPr>
              <w:t xml:space="preserve"> </w:t>
            </w:r>
          </w:p>
        </w:tc>
      </w:tr>
      <w:tr w:rsidR="008F17A1" w:rsidRPr="000B6489" w14:paraId="6E23E0B8" w14:textId="77777777" w:rsidTr="000B6489">
        <w:trPr>
          <w:trHeight w:val="300"/>
        </w:trPr>
        <w:tc>
          <w:tcPr>
            <w:tcW w:w="11086" w:type="dxa"/>
            <w:gridSpan w:val="6"/>
            <w:shd w:val="clear" w:color="auto" w:fill="FFFFFF" w:themeFill="background1"/>
          </w:tcPr>
          <w:p w14:paraId="772253D5" w14:textId="77777777" w:rsidR="00252201" w:rsidRPr="000B6489" w:rsidRDefault="00252201" w:rsidP="00E56550">
            <w:pPr>
              <w:tabs>
                <w:tab w:val="left" w:pos="709"/>
              </w:tabs>
              <w:rPr>
                <w:sz w:val="23"/>
                <w:szCs w:val="23"/>
              </w:rPr>
            </w:pPr>
          </w:p>
          <w:p w14:paraId="7BC0FB30" w14:textId="2653C7BD" w:rsidR="00E56550" w:rsidRPr="000B6489" w:rsidRDefault="00E56550" w:rsidP="00E56550">
            <w:pPr>
              <w:tabs>
                <w:tab w:val="left" w:pos="709"/>
              </w:tabs>
              <w:rPr>
                <w:sz w:val="23"/>
                <w:szCs w:val="23"/>
              </w:rPr>
            </w:pPr>
            <w:r w:rsidRPr="000B6489">
              <w:rPr>
                <w:sz w:val="23"/>
                <w:szCs w:val="23"/>
              </w:rPr>
              <w:t>The outcome of the hearing could be one of the following actions:</w:t>
            </w:r>
          </w:p>
          <w:p w14:paraId="35715793" w14:textId="77777777" w:rsidR="00E56550" w:rsidRPr="000B6489" w:rsidRDefault="00E56550" w:rsidP="00E56550">
            <w:pPr>
              <w:tabs>
                <w:tab w:val="left" w:pos="709"/>
              </w:tabs>
              <w:ind w:left="360"/>
              <w:rPr>
                <w:sz w:val="23"/>
                <w:szCs w:val="23"/>
              </w:rPr>
            </w:pPr>
          </w:p>
          <w:p w14:paraId="5839750C" w14:textId="77777777" w:rsidR="00E56550" w:rsidRPr="000B6489" w:rsidRDefault="00E56550" w:rsidP="00E56550">
            <w:pPr>
              <w:pStyle w:val="ListParagraph"/>
              <w:numPr>
                <w:ilvl w:val="0"/>
                <w:numId w:val="3"/>
              </w:numPr>
              <w:tabs>
                <w:tab w:val="left" w:pos="709"/>
              </w:tabs>
              <w:rPr>
                <w:sz w:val="23"/>
                <w:szCs w:val="23"/>
              </w:rPr>
            </w:pPr>
            <w:r w:rsidRPr="000B6489">
              <w:rPr>
                <w:b/>
                <w:bCs/>
                <w:sz w:val="23"/>
                <w:szCs w:val="23"/>
              </w:rPr>
              <w:t>No further action</w:t>
            </w:r>
            <w:r w:rsidRPr="000B6489">
              <w:rPr>
                <w:sz w:val="23"/>
                <w:szCs w:val="23"/>
              </w:rPr>
              <w:t xml:space="preserve"> required under the Resolution Procedure. However, could include recommendations for further informal follow-up actions such as mediation, further training, increased supervision etc.</w:t>
            </w:r>
          </w:p>
          <w:p w14:paraId="2F4C349D" w14:textId="77777777" w:rsidR="00E56550" w:rsidRPr="000B6489" w:rsidRDefault="00E56550" w:rsidP="00E56550">
            <w:pPr>
              <w:tabs>
                <w:tab w:val="left" w:pos="709"/>
              </w:tabs>
              <w:rPr>
                <w:sz w:val="23"/>
                <w:szCs w:val="23"/>
              </w:rPr>
            </w:pPr>
          </w:p>
          <w:p w14:paraId="198B2A0D" w14:textId="77777777" w:rsidR="00E56550" w:rsidRPr="000B6489" w:rsidRDefault="00E56550" w:rsidP="00E56550">
            <w:pPr>
              <w:pStyle w:val="ListParagraph"/>
              <w:numPr>
                <w:ilvl w:val="0"/>
                <w:numId w:val="3"/>
              </w:numPr>
              <w:tabs>
                <w:tab w:val="left" w:pos="709"/>
              </w:tabs>
              <w:rPr>
                <w:sz w:val="23"/>
                <w:szCs w:val="23"/>
              </w:rPr>
            </w:pPr>
            <w:r w:rsidRPr="000B6489">
              <w:rPr>
                <w:b/>
                <w:bCs/>
                <w:sz w:val="23"/>
                <w:szCs w:val="23"/>
              </w:rPr>
              <w:lastRenderedPageBreak/>
              <w:t>First Written Warning</w:t>
            </w:r>
            <w:r w:rsidRPr="000B6489">
              <w:rPr>
                <w:sz w:val="23"/>
                <w:szCs w:val="23"/>
              </w:rPr>
              <w:t xml:space="preserve"> which will usually last for a period of 6 </w:t>
            </w:r>
            <w:proofErr w:type="gramStart"/>
            <w:r w:rsidRPr="000B6489">
              <w:rPr>
                <w:sz w:val="23"/>
                <w:szCs w:val="23"/>
              </w:rPr>
              <w:t>months, unless</w:t>
            </w:r>
            <w:proofErr w:type="gramEnd"/>
            <w:r w:rsidRPr="000B6489">
              <w:rPr>
                <w:sz w:val="23"/>
                <w:szCs w:val="23"/>
              </w:rPr>
              <w:t xml:space="preserve"> there are exceptional circumstances. Barnardo’s will withhold any Annual Pay Award (APA) agreed/store performance related bonus (Retail only) during the period the warning applies. Eligibility for APA/store performance related bonus is reinstated on expiry of the warning. </w:t>
            </w:r>
          </w:p>
          <w:p w14:paraId="0AD90559" w14:textId="77777777" w:rsidR="00E56550" w:rsidRPr="000B6489" w:rsidRDefault="00E56550" w:rsidP="00E56550">
            <w:pPr>
              <w:tabs>
                <w:tab w:val="left" w:pos="709"/>
              </w:tabs>
              <w:rPr>
                <w:sz w:val="23"/>
                <w:szCs w:val="23"/>
              </w:rPr>
            </w:pPr>
          </w:p>
          <w:p w14:paraId="42AEEBE4" w14:textId="51CC3F7B" w:rsidR="00E56550" w:rsidRPr="000B6489" w:rsidRDefault="00E56550" w:rsidP="00E56550">
            <w:pPr>
              <w:pStyle w:val="ListParagraph"/>
              <w:numPr>
                <w:ilvl w:val="0"/>
                <w:numId w:val="3"/>
              </w:numPr>
              <w:tabs>
                <w:tab w:val="left" w:pos="709"/>
              </w:tabs>
              <w:rPr>
                <w:sz w:val="23"/>
                <w:szCs w:val="23"/>
              </w:rPr>
            </w:pPr>
            <w:r w:rsidRPr="000B6489">
              <w:rPr>
                <w:b/>
                <w:bCs/>
                <w:sz w:val="23"/>
                <w:szCs w:val="23"/>
              </w:rPr>
              <w:t>Final Written Warning</w:t>
            </w:r>
            <w:r w:rsidRPr="000B6489">
              <w:rPr>
                <w:sz w:val="23"/>
                <w:szCs w:val="23"/>
              </w:rPr>
              <w:t xml:space="preserve"> which will usually last for a period of 12 </w:t>
            </w:r>
            <w:proofErr w:type="gramStart"/>
            <w:r w:rsidRPr="000B6489">
              <w:rPr>
                <w:sz w:val="23"/>
                <w:szCs w:val="23"/>
              </w:rPr>
              <w:t>months, unless</w:t>
            </w:r>
            <w:proofErr w:type="gramEnd"/>
            <w:r w:rsidRPr="000B6489">
              <w:rPr>
                <w:sz w:val="23"/>
                <w:szCs w:val="23"/>
              </w:rPr>
              <w:t xml:space="preserve"> there are exceptional circumstances.  Barnardo’s will withhold any Annual Pay Award </w:t>
            </w:r>
            <w:r w:rsidR="00FB14FE">
              <w:rPr>
                <w:sz w:val="23"/>
                <w:szCs w:val="23"/>
              </w:rPr>
              <w:t xml:space="preserve">(APA) </w:t>
            </w:r>
            <w:r w:rsidRPr="000B6489">
              <w:rPr>
                <w:sz w:val="23"/>
                <w:szCs w:val="23"/>
              </w:rPr>
              <w:t xml:space="preserve">agreed/store performance related bonus (Retail only) during the period the warning applies. Eligibility for APA/store performance related bonus is reinstated on expiry of the warning. A </w:t>
            </w:r>
            <w:r w:rsidRPr="000B6489">
              <w:rPr>
                <w:b/>
                <w:bCs/>
                <w:sz w:val="23"/>
                <w:szCs w:val="23"/>
              </w:rPr>
              <w:t>Final written warning</w:t>
            </w:r>
            <w:r w:rsidRPr="000B6489">
              <w:rPr>
                <w:sz w:val="23"/>
                <w:szCs w:val="23"/>
              </w:rPr>
              <w:t xml:space="preserve"> will apply where:</w:t>
            </w:r>
          </w:p>
          <w:p w14:paraId="4B9C6B62" w14:textId="77777777" w:rsidR="00E56550" w:rsidRPr="000B6489" w:rsidRDefault="00E56550" w:rsidP="00E56550">
            <w:pPr>
              <w:pStyle w:val="ListParagraph"/>
              <w:tabs>
                <w:tab w:val="left" w:pos="709"/>
              </w:tabs>
              <w:rPr>
                <w:sz w:val="23"/>
                <w:szCs w:val="23"/>
              </w:rPr>
            </w:pPr>
          </w:p>
          <w:p w14:paraId="4AD07B79" w14:textId="77777777" w:rsidR="00E56550" w:rsidRPr="000B6489" w:rsidRDefault="00E56550" w:rsidP="00E56550">
            <w:pPr>
              <w:pStyle w:val="ListParagraph"/>
              <w:numPr>
                <w:ilvl w:val="0"/>
                <w:numId w:val="3"/>
              </w:numPr>
              <w:tabs>
                <w:tab w:val="left" w:pos="709"/>
              </w:tabs>
              <w:rPr>
                <w:sz w:val="23"/>
                <w:szCs w:val="23"/>
              </w:rPr>
            </w:pPr>
            <w:r w:rsidRPr="000B6489">
              <w:rPr>
                <w:sz w:val="23"/>
                <w:szCs w:val="23"/>
              </w:rPr>
              <w:t xml:space="preserve">there is no satisfactory improvement in the colleague’s conduct </w:t>
            </w:r>
            <w:proofErr w:type="gramStart"/>
            <w:r w:rsidRPr="000B6489">
              <w:rPr>
                <w:sz w:val="23"/>
                <w:szCs w:val="23"/>
              </w:rPr>
              <w:t>as a result of</w:t>
            </w:r>
            <w:proofErr w:type="gramEnd"/>
            <w:r w:rsidRPr="000B6489">
              <w:rPr>
                <w:sz w:val="23"/>
                <w:szCs w:val="23"/>
              </w:rPr>
              <w:t xml:space="preserve"> the first written warning, or</w:t>
            </w:r>
          </w:p>
          <w:p w14:paraId="750EE8C3" w14:textId="77777777" w:rsidR="00E56550" w:rsidRPr="000B6489" w:rsidRDefault="00E56550" w:rsidP="00E56550">
            <w:pPr>
              <w:pStyle w:val="ListParagraph"/>
              <w:numPr>
                <w:ilvl w:val="0"/>
                <w:numId w:val="3"/>
              </w:numPr>
              <w:tabs>
                <w:tab w:val="left" w:pos="709"/>
              </w:tabs>
              <w:rPr>
                <w:sz w:val="23"/>
                <w:szCs w:val="23"/>
              </w:rPr>
            </w:pPr>
            <w:r w:rsidRPr="000B6489">
              <w:rPr>
                <w:sz w:val="23"/>
                <w:szCs w:val="23"/>
              </w:rPr>
              <w:t>A further related offence is committed, or any other instance of misconduct arises; or</w:t>
            </w:r>
          </w:p>
          <w:p w14:paraId="5556102E" w14:textId="39F360D9" w:rsidR="00E56550" w:rsidRPr="000B6489" w:rsidRDefault="00E56550" w:rsidP="00E56550">
            <w:pPr>
              <w:pStyle w:val="ListParagraph"/>
              <w:numPr>
                <w:ilvl w:val="0"/>
                <w:numId w:val="3"/>
              </w:numPr>
              <w:tabs>
                <w:tab w:val="left" w:pos="709"/>
              </w:tabs>
              <w:rPr>
                <w:sz w:val="23"/>
                <w:szCs w:val="23"/>
              </w:rPr>
            </w:pPr>
            <w:r w:rsidRPr="000B6489">
              <w:rPr>
                <w:sz w:val="23"/>
                <w:szCs w:val="23"/>
              </w:rPr>
              <w:t>A</w:t>
            </w:r>
            <w:r w:rsidRPr="000B6489">
              <w:rPr>
                <w:color w:val="FF0000"/>
                <w:sz w:val="23"/>
                <w:szCs w:val="23"/>
              </w:rPr>
              <w:t xml:space="preserve"> </w:t>
            </w:r>
            <w:r w:rsidRPr="000B6489">
              <w:rPr>
                <w:sz w:val="23"/>
                <w:szCs w:val="23"/>
              </w:rPr>
              <w:t>colleague’s first misconduct is sufficiently serious to warrant a final written warning.</w:t>
            </w:r>
          </w:p>
          <w:p w14:paraId="61B79D16" w14:textId="77777777" w:rsidR="00E56550" w:rsidRPr="000B6489" w:rsidRDefault="00E56550" w:rsidP="00E56550">
            <w:pPr>
              <w:pStyle w:val="ListParagraph"/>
              <w:tabs>
                <w:tab w:val="left" w:pos="709"/>
              </w:tabs>
              <w:rPr>
                <w:sz w:val="23"/>
                <w:szCs w:val="23"/>
              </w:rPr>
            </w:pPr>
          </w:p>
          <w:p w14:paraId="5C122FCE" w14:textId="77777777" w:rsidR="00E56550" w:rsidRPr="000B6489" w:rsidRDefault="00E56550" w:rsidP="00E56550">
            <w:pPr>
              <w:pStyle w:val="ListParagraph"/>
              <w:numPr>
                <w:ilvl w:val="0"/>
                <w:numId w:val="3"/>
              </w:numPr>
              <w:tabs>
                <w:tab w:val="left" w:pos="709"/>
              </w:tabs>
              <w:rPr>
                <w:sz w:val="23"/>
                <w:szCs w:val="23"/>
              </w:rPr>
            </w:pPr>
            <w:r w:rsidRPr="000B6489">
              <w:rPr>
                <w:b/>
                <w:bCs/>
                <w:sz w:val="23"/>
                <w:szCs w:val="23"/>
              </w:rPr>
              <w:t>Dismissal</w:t>
            </w:r>
            <w:r w:rsidRPr="000B6489">
              <w:rPr>
                <w:sz w:val="23"/>
                <w:szCs w:val="23"/>
              </w:rPr>
              <w:t xml:space="preserve"> which will apply where:</w:t>
            </w:r>
            <w:r w:rsidRPr="000B6489">
              <w:rPr>
                <w:sz w:val="23"/>
                <w:szCs w:val="23"/>
              </w:rPr>
              <w:br/>
            </w:r>
          </w:p>
          <w:p w14:paraId="40C0D15F" w14:textId="77777777" w:rsidR="00E56550" w:rsidRPr="000B6489" w:rsidRDefault="00E56550" w:rsidP="00E56550">
            <w:pPr>
              <w:pStyle w:val="ListParagraph"/>
              <w:numPr>
                <w:ilvl w:val="0"/>
                <w:numId w:val="3"/>
              </w:numPr>
              <w:tabs>
                <w:tab w:val="left" w:pos="709"/>
              </w:tabs>
              <w:rPr>
                <w:sz w:val="23"/>
                <w:szCs w:val="23"/>
              </w:rPr>
            </w:pPr>
            <w:r w:rsidRPr="000B6489">
              <w:rPr>
                <w:sz w:val="23"/>
                <w:szCs w:val="23"/>
              </w:rPr>
              <w:t xml:space="preserve">there is no satisfactory improvement in the standard of conduct </w:t>
            </w:r>
            <w:proofErr w:type="gramStart"/>
            <w:r w:rsidRPr="000B6489">
              <w:rPr>
                <w:sz w:val="23"/>
                <w:szCs w:val="23"/>
              </w:rPr>
              <w:t>as a result of</w:t>
            </w:r>
            <w:proofErr w:type="gramEnd"/>
            <w:r w:rsidRPr="000B6489">
              <w:rPr>
                <w:sz w:val="23"/>
                <w:szCs w:val="23"/>
              </w:rPr>
              <w:t xml:space="preserve"> the previous issued warning(s), </w:t>
            </w:r>
          </w:p>
          <w:p w14:paraId="402CF3B1" w14:textId="77777777" w:rsidR="00E56550" w:rsidRPr="000B6489" w:rsidRDefault="00E56550" w:rsidP="00E56550">
            <w:pPr>
              <w:pStyle w:val="ListParagraph"/>
              <w:numPr>
                <w:ilvl w:val="0"/>
                <w:numId w:val="3"/>
              </w:numPr>
              <w:tabs>
                <w:tab w:val="left" w:pos="709"/>
              </w:tabs>
              <w:rPr>
                <w:sz w:val="23"/>
                <w:szCs w:val="23"/>
              </w:rPr>
            </w:pPr>
            <w:r w:rsidRPr="000B6489">
              <w:rPr>
                <w:sz w:val="23"/>
                <w:szCs w:val="23"/>
              </w:rPr>
              <w:t>a further instance of misconduct arises within the previous warning period, or</w:t>
            </w:r>
          </w:p>
          <w:p w14:paraId="178DA066" w14:textId="77777777" w:rsidR="00E56550" w:rsidRPr="000B6489" w:rsidRDefault="00E56550" w:rsidP="00E56550">
            <w:pPr>
              <w:pStyle w:val="ListParagraph"/>
              <w:tabs>
                <w:tab w:val="left" w:pos="709"/>
              </w:tabs>
              <w:rPr>
                <w:sz w:val="23"/>
                <w:szCs w:val="23"/>
              </w:rPr>
            </w:pPr>
            <w:r w:rsidRPr="000B6489">
              <w:rPr>
                <w:sz w:val="23"/>
                <w:szCs w:val="23"/>
              </w:rPr>
              <w:t xml:space="preserve">the above combined with other facts may warrant dismissal in the view of Barnardo’s as an employer, or </w:t>
            </w:r>
          </w:p>
          <w:p w14:paraId="0B8D21FC" w14:textId="7EE1A28F" w:rsidR="00E56550" w:rsidRPr="000653D9" w:rsidRDefault="00E56550" w:rsidP="00C260C2">
            <w:pPr>
              <w:pStyle w:val="ListParagraph"/>
              <w:numPr>
                <w:ilvl w:val="0"/>
                <w:numId w:val="3"/>
              </w:numPr>
              <w:tabs>
                <w:tab w:val="left" w:pos="709"/>
              </w:tabs>
              <w:rPr>
                <w:sz w:val="23"/>
                <w:szCs w:val="23"/>
              </w:rPr>
            </w:pPr>
            <w:r w:rsidRPr="000653D9">
              <w:rPr>
                <w:sz w:val="23"/>
                <w:szCs w:val="23"/>
              </w:rPr>
              <w:t xml:space="preserve">the seriousness of the matter warrants this sanction to be applied in the first instance e.g., gross misconduct and dismissal is deemed reasonable in </w:t>
            </w:r>
            <w:proofErr w:type="gramStart"/>
            <w:r w:rsidRPr="000653D9">
              <w:rPr>
                <w:sz w:val="23"/>
                <w:szCs w:val="23"/>
              </w:rPr>
              <w:t>all of</w:t>
            </w:r>
            <w:proofErr w:type="gramEnd"/>
            <w:r w:rsidRPr="000653D9">
              <w:rPr>
                <w:sz w:val="23"/>
                <w:szCs w:val="23"/>
              </w:rPr>
              <w:t xml:space="preserve"> the circumstances.</w:t>
            </w:r>
            <w:r w:rsidR="00304CEB" w:rsidRPr="000653D9">
              <w:rPr>
                <w:sz w:val="23"/>
                <w:szCs w:val="23"/>
              </w:rPr>
              <w:br/>
            </w:r>
            <w:r w:rsidRPr="000653D9">
              <w:rPr>
                <w:sz w:val="23"/>
                <w:szCs w:val="23"/>
              </w:rPr>
              <w:t>If the colleague is able to offer relevant mitigation, the Chair can consider alternatives to dismissal. These may include redeployment into a different role, demotion or extending an existing final written warning. Some alternatives to dismissal may affect pay and other terms and conditions of employment and will usually be accompanied by a final written warning of 12 months’ duration. Barnardo’s may also withhold any Annual Pay Award increase/performance related bonus (Retail only) during the period the warning applies. If alternatives to dismissal are not accepted, dismissal will result.</w:t>
            </w:r>
          </w:p>
          <w:p w14:paraId="2396DE55" w14:textId="77777777" w:rsidR="000653D9" w:rsidRDefault="000653D9" w:rsidP="000653D9">
            <w:pPr>
              <w:pStyle w:val="ListParagraph"/>
              <w:tabs>
                <w:tab w:val="left" w:pos="709"/>
              </w:tabs>
              <w:rPr>
                <w:sz w:val="23"/>
                <w:szCs w:val="23"/>
              </w:rPr>
            </w:pPr>
          </w:p>
          <w:p w14:paraId="405D6D0E" w14:textId="312640F6" w:rsidR="00E56550" w:rsidRPr="000B6489" w:rsidRDefault="00E56550" w:rsidP="000653D9">
            <w:pPr>
              <w:pStyle w:val="ListParagraph"/>
              <w:tabs>
                <w:tab w:val="left" w:pos="709"/>
              </w:tabs>
              <w:rPr>
                <w:sz w:val="23"/>
                <w:szCs w:val="23"/>
              </w:rPr>
            </w:pPr>
            <w:r w:rsidRPr="000B6489">
              <w:rPr>
                <w:sz w:val="23"/>
                <w:szCs w:val="23"/>
              </w:rPr>
              <w:t xml:space="preserve">The colleague will be notified of the decision to dismiss as soon as possible, and this will be confirmed in writing, including the reasons for dismissal, the date on which the employment contract will end, the period of notice (if any) and the colleague’s right of appeal. In cases of gross misconduct, dismissal will be without notice </w:t>
            </w:r>
            <w:r w:rsidR="001A6CFB">
              <w:rPr>
                <w:sz w:val="23"/>
                <w:szCs w:val="23"/>
              </w:rPr>
              <w:t>or</w:t>
            </w:r>
            <w:r w:rsidRPr="000B6489">
              <w:rPr>
                <w:sz w:val="23"/>
                <w:szCs w:val="23"/>
              </w:rPr>
              <w:t xml:space="preserve"> without pay in lieu of notice.</w:t>
            </w:r>
          </w:p>
          <w:p w14:paraId="41622B4C" w14:textId="4DFCC498" w:rsidR="00E56550" w:rsidRPr="000B6489" w:rsidRDefault="00E56550" w:rsidP="00E56550">
            <w:pPr>
              <w:tabs>
                <w:tab w:val="left" w:pos="709"/>
              </w:tabs>
              <w:rPr>
                <w:sz w:val="23"/>
                <w:szCs w:val="23"/>
              </w:rPr>
            </w:pPr>
          </w:p>
        </w:tc>
      </w:tr>
      <w:tr w:rsidR="00E56550" w:rsidRPr="000B6489" w14:paraId="6320C73B" w14:textId="77777777" w:rsidTr="00C56A87">
        <w:trPr>
          <w:trHeight w:val="300"/>
        </w:trPr>
        <w:tc>
          <w:tcPr>
            <w:tcW w:w="11086" w:type="dxa"/>
            <w:gridSpan w:val="6"/>
            <w:shd w:val="clear" w:color="auto" w:fill="92D050"/>
          </w:tcPr>
          <w:p w14:paraId="04699FB6" w14:textId="3687E0B1" w:rsidR="00E56550" w:rsidRPr="000B6489" w:rsidRDefault="00E56550" w:rsidP="00E56550">
            <w:pPr>
              <w:rPr>
                <w:b/>
                <w:bCs/>
                <w:sz w:val="23"/>
                <w:szCs w:val="23"/>
                <w:lang w:eastAsia="en-US"/>
              </w:rPr>
            </w:pPr>
            <w:proofErr w:type="spellStart"/>
            <w:r w:rsidRPr="000B6489">
              <w:rPr>
                <w:b/>
                <w:bCs/>
                <w:sz w:val="23"/>
                <w:szCs w:val="23"/>
                <w:lang w:eastAsia="en-US"/>
              </w:rPr>
              <w:lastRenderedPageBreak/>
              <w:t>i</w:t>
            </w:r>
            <w:proofErr w:type="spellEnd"/>
            <w:r w:rsidRPr="000B6489">
              <w:rPr>
                <w:b/>
                <w:bCs/>
                <w:sz w:val="23"/>
                <w:szCs w:val="23"/>
                <w:lang w:eastAsia="en-US"/>
              </w:rPr>
              <w:t>)  Resolution</w:t>
            </w:r>
            <w:r w:rsidRPr="000B6489">
              <w:rPr>
                <w:sz w:val="23"/>
                <w:szCs w:val="23"/>
                <w:lang w:eastAsia="en-US"/>
              </w:rPr>
              <w:t xml:space="preserve"> </w:t>
            </w:r>
            <w:r w:rsidRPr="000B6489">
              <w:rPr>
                <w:b/>
                <w:bCs/>
                <w:sz w:val="23"/>
                <w:szCs w:val="23"/>
                <w:lang w:eastAsia="en-US"/>
              </w:rPr>
              <w:t>Appeals Procedure (ISSUE and CONDUCT)</w:t>
            </w:r>
          </w:p>
        </w:tc>
      </w:tr>
      <w:tr w:rsidR="0071794D" w:rsidRPr="000B6489" w14:paraId="624BB1B5" w14:textId="77777777" w:rsidTr="000B6489">
        <w:trPr>
          <w:trHeight w:val="300"/>
        </w:trPr>
        <w:tc>
          <w:tcPr>
            <w:tcW w:w="11086" w:type="dxa"/>
            <w:gridSpan w:val="6"/>
          </w:tcPr>
          <w:p w14:paraId="18869143" w14:textId="77777777" w:rsidR="0071794D" w:rsidRPr="000B6489" w:rsidRDefault="0071794D" w:rsidP="00137F34">
            <w:pPr>
              <w:rPr>
                <w:sz w:val="23"/>
                <w:szCs w:val="23"/>
                <w:lang w:eastAsia="en-US"/>
              </w:rPr>
            </w:pPr>
          </w:p>
          <w:p w14:paraId="7D7F6DCF" w14:textId="77777777" w:rsidR="0071794D" w:rsidRPr="000B6489" w:rsidRDefault="0071794D" w:rsidP="00137F34">
            <w:pPr>
              <w:pStyle w:val="ListParagraph"/>
              <w:numPr>
                <w:ilvl w:val="0"/>
                <w:numId w:val="3"/>
              </w:numPr>
              <w:rPr>
                <w:sz w:val="23"/>
                <w:szCs w:val="23"/>
                <w:lang w:eastAsia="en-US"/>
              </w:rPr>
            </w:pPr>
            <w:r w:rsidRPr="000B6489">
              <w:rPr>
                <w:sz w:val="23"/>
                <w:szCs w:val="23"/>
                <w:lang w:eastAsia="en-US"/>
              </w:rPr>
              <w:t xml:space="preserve">Where a colleague considers that the formal outcome is wrong or unjust, they have the right to appeal the decision by writing to the nominated impartial manager stating </w:t>
            </w:r>
            <w:r w:rsidRPr="000B6489">
              <w:rPr>
                <w:sz w:val="23"/>
                <w:szCs w:val="23"/>
                <w:lang w:eastAsia="en-US"/>
              </w:rPr>
              <w:lastRenderedPageBreak/>
              <w:t xml:space="preserve">the grounds of appeal and the reasons for those grounds, within five working days of receipt of the letter confirming the meeting outcome. </w:t>
            </w:r>
          </w:p>
          <w:p w14:paraId="1CA4A06D" w14:textId="77777777" w:rsidR="0071794D" w:rsidRPr="000B6489" w:rsidRDefault="0071794D" w:rsidP="00137F34">
            <w:pPr>
              <w:pStyle w:val="ListParagraph"/>
              <w:numPr>
                <w:ilvl w:val="0"/>
                <w:numId w:val="3"/>
              </w:numPr>
              <w:rPr>
                <w:spacing w:val="-2"/>
                <w:sz w:val="23"/>
                <w:szCs w:val="23"/>
                <w:lang w:eastAsia="en-US"/>
              </w:rPr>
            </w:pPr>
            <w:r w:rsidRPr="000B6489">
              <w:rPr>
                <w:spacing w:val="-2"/>
                <w:sz w:val="23"/>
                <w:szCs w:val="23"/>
                <w:lang w:eastAsia="en-US"/>
              </w:rPr>
              <w:t xml:space="preserve">Appeals will be heard by a more senior manager </w:t>
            </w:r>
            <w:r w:rsidRPr="000B6489">
              <w:rPr>
                <w:sz w:val="23"/>
                <w:szCs w:val="23"/>
                <w:lang w:eastAsia="en-US"/>
              </w:rPr>
              <w:t xml:space="preserve">than the initial hearing chair and </w:t>
            </w:r>
            <w:r w:rsidRPr="000B6489">
              <w:rPr>
                <w:spacing w:val="-2"/>
                <w:sz w:val="23"/>
                <w:szCs w:val="23"/>
                <w:lang w:eastAsia="en-US"/>
              </w:rPr>
              <w:t xml:space="preserve">who has not been involved in the original decision. </w:t>
            </w:r>
            <w:r w:rsidRPr="000B6489">
              <w:rPr>
                <w:sz w:val="23"/>
                <w:szCs w:val="23"/>
                <w:lang w:eastAsia="en-US"/>
              </w:rPr>
              <w:t>Barnardo’s exercises the right to determine who hear appeals.</w:t>
            </w:r>
          </w:p>
          <w:p w14:paraId="72AB43BF" w14:textId="008EAC74" w:rsidR="0071794D" w:rsidRPr="000B6489" w:rsidRDefault="0071794D" w:rsidP="00137F34">
            <w:pPr>
              <w:pStyle w:val="ListParagraph"/>
              <w:numPr>
                <w:ilvl w:val="0"/>
                <w:numId w:val="3"/>
              </w:numPr>
              <w:rPr>
                <w:spacing w:val="-2"/>
                <w:sz w:val="23"/>
                <w:szCs w:val="23"/>
                <w:lang w:eastAsia="en-US"/>
              </w:rPr>
            </w:pPr>
            <w:r w:rsidRPr="000B6489">
              <w:rPr>
                <w:sz w:val="23"/>
                <w:szCs w:val="23"/>
                <w:lang w:eastAsia="en-US"/>
              </w:rPr>
              <w:t xml:space="preserve">The Appeal manager will review the grounds of appeal to decide whether the format of the appeal will take the form of a review or rehearing. Whilst </w:t>
            </w:r>
            <w:proofErr w:type="gramStart"/>
            <w:r w:rsidRPr="000B6489">
              <w:rPr>
                <w:sz w:val="23"/>
                <w:szCs w:val="23"/>
                <w:lang w:eastAsia="en-US"/>
              </w:rPr>
              <w:t>the majority of</w:t>
            </w:r>
            <w:proofErr w:type="gramEnd"/>
            <w:r w:rsidRPr="000B6489">
              <w:rPr>
                <w:sz w:val="23"/>
                <w:szCs w:val="23"/>
                <w:lang w:eastAsia="en-US"/>
              </w:rPr>
              <w:t xml:space="preserve"> appeals will take the form of a review, a rehearing, may be appropriate to correct a previous procedural flaw. The </w:t>
            </w:r>
            <w:r w:rsidR="00F00845">
              <w:rPr>
                <w:sz w:val="23"/>
                <w:szCs w:val="23"/>
                <w:lang w:eastAsia="en-US"/>
              </w:rPr>
              <w:t xml:space="preserve">colleague </w:t>
            </w:r>
            <w:r w:rsidRPr="000B6489">
              <w:rPr>
                <w:sz w:val="23"/>
                <w:szCs w:val="23"/>
                <w:lang w:eastAsia="en-US"/>
              </w:rPr>
              <w:t xml:space="preserve">must be specific about the grounds of an appeal as these will form the agenda for the appeal hearing and may determine who should be present.  </w:t>
            </w:r>
          </w:p>
          <w:p w14:paraId="2F52E189" w14:textId="204BBBCC" w:rsidR="0071794D" w:rsidRPr="000B6489" w:rsidRDefault="0071794D" w:rsidP="00137F34">
            <w:pPr>
              <w:pStyle w:val="ListParagraph"/>
              <w:numPr>
                <w:ilvl w:val="0"/>
                <w:numId w:val="3"/>
              </w:numPr>
              <w:rPr>
                <w:spacing w:val="-2"/>
                <w:sz w:val="23"/>
                <w:szCs w:val="23"/>
                <w:lang w:eastAsia="en-US"/>
              </w:rPr>
            </w:pPr>
            <w:r w:rsidRPr="000B6489">
              <w:rPr>
                <w:sz w:val="23"/>
                <w:szCs w:val="23"/>
                <w:lang w:eastAsia="en-US"/>
              </w:rPr>
              <w:t xml:space="preserve">The colleague has the right to be accompanied at the appeal hearing (see </w:t>
            </w:r>
            <w:hyperlink r:id="rId18">
              <w:r w:rsidRPr="000B6489">
                <w:rPr>
                  <w:rStyle w:val="Hyperlink"/>
                  <w:sz w:val="23"/>
                  <w:szCs w:val="23"/>
                  <w:lang w:eastAsia="en-US"/>
                </w:rPr>
                <w:t>Accompaniment)</w:t>
              </w:r>
            </w:hyperlink>
            <w:r w:rsidRPr="000B6489">
              <w:rPr>
                <w:sz w:val="23"/>
                <w:szCs w:val="23"/>
                <w:lang w:eastAsia="en-US"/>
              </w:rPr>
              <w:t xml:space="preserve"> and the manager will </w:t>
            </w:r>
            <w:r w:rsidR="00CB4DD0">
              <w:rPr>
                <w:sz w:val="23"/>
                <w:szCs w:val="23"/>
                <w:lang w:eastAsia="en-US"/>
              </w:rPr>
              <w:t xml:space="preserve">usually </w:t>
            </w:r>
            <w:r w:rsidRPr="000B6489">
              <w:rPr>
                <w:sz w:val="23"/>
                <w:szCs w:val="23"/>
                <w:lang w:eastAsia="en-US"/>
              </w:rPr>
              <w:t xml:space="preserve">be accompanied by a member of the People Team. </w:t>
            </w:r>
          </w:p>
          <w:p w14:paraId="19A31505" w14:textId="77777777" w:rsidR="0071794D" w:rsidRPr="000B6489" w:rsidRDefault="0071794D" w:rsidP="00137F34">
            <w:pPr>
              <w:pStyle w:val="ListParagraph"/>
              <w:numPr>
                <w:ilvl w:val="0"/>
                <w:numId w:val="3"/>
              </w:numPr>
              <w:rPr>
                <w:rFonts w:eastAsia="Verdana" w:cs="Verdana"/>
                <w:spacing w:val="-2"/>
                <w:sz w:val="23"/>
                <w:szCs w:val="23"/>
                <w:lang w:val="en-US"/>
              </w:rPr>
            </w:pPr>
            <w:r w:rsidRPr="000B6489">
              <w:rPr>
                <w:rFonts w:eastAsia="Verdana" w:cs="Verdana"/>
                <w:sz w:val="23"/>
                <w:szCs w:val="23"/>
                <w:lang w:val="en-US"/>
              </w:rPr>
              <w:t>A written record (not a word for word account) of the meeting will be taken which will reflect the key points of the discussion, and this will constitute the official record of the meeting. A copy will be provided to the colleague.</w:t>
            </w:r>
          </w:p>
          <w:p w14:paraId="206A28E6" w14:textId="77777777" w:rsidR="0071794D" w:rsidRPr="000B6489" w:rsidRDefault="0071794D" w:rsidP="00137F34">
            <w:pPr>
              <w:pStyle w:val="ListParagraph"/>
              <w:numPr>
                <w:ilvl w:val="0"/>
                <w:numId w:val="3"/>
              </w:numPr>
              <w:rPr>
                <w:spacing w:val="-2"/>
                <w:sz w:val="23"/>
                <w:szCs w:val="23"/>
                <w:lang w:eastAsia="en-US"/>
              </w:rPr>
            </w:pPr>
            <w:r w:rsidRPr="000B6489">
              <w:rPr>
                <w:sz w:val="23"/>
                <w:szCs w:val="23"/>
                <w:lang w:eastAsia="en-US"/>
              </w:rPr>
              <w:t xml:space="preserve">The Appeal manager will fully explore the grounds of appeal to ensure they have a clear understanding. </w:t>
            </w:r>
          </w:p>
          <w:p w14:paraId="23AFCF5B" w14:textId="243AB71C" w:rsidR="0071794D" w:rsidRPr="000B6489" w:rsidRDefault="0071794D" w:rsidP="00137F34">
            <w:pPr>
              <w:pStyle w:val="ListParagraph"/>
              <w:numPr>
                <w:ilvl w:val="0"/>
                <w:numId w:val="3"/>
              </w:numPr>
              <w:rPr>
                <w:spacing w:val="-2"/>
                <w:sz w:val="23"/>
                <w:szCs w:val="23"/>
                <w:lang w:eastAsia="en-US"/>
              </w:rPr>
            </w:pPr>
            <w:r w:rsidRPr="000B6489">
              <w:rPr>
                <w:spacing w:val="-2"/>
                <w:sz w:val="23"/>
                <w:szCs w:val="23"/>
                <w:lang w:eastAsia="en-US"/>
              </w:rPr>
              <w:t xml:space="preserve">The Appeal manager may adjourn the hearing for further investigations </w:t>
            </w:r>
            <w:r w:rsidR="002D4A38" w:rsidRPr="000B6489">
              <w:rPr>
                <w:spacing w:val="-2"/>
                <w:sz w:val="23"/>
                <w:szCs w:val="23"/>
                <w:lang w:eastAsia="en-US"/>
              </w:rPr>
              <w:t>e.g.,</w:t>
            </w:r>
            <w:r w:rsidRPr="000B6489">
              <w:rPr>
                <w:spacing w:val="-2"/>
                <w:sz w:val="23"/>
                <w:szCs w:val="23"/>
                <w:lang w:eastAsia="en-US"/>
              </w:rPr>
              <w:t xml:space="preserve"> should new information come to light and a date to reconvene should be agreed as soon as possible.</w:t>
            </w:r>
          </w:p>
          <w:p w14:paraId="2AB29AB2" w14:textId="77777777" w:rsidR="0071794D" w:rsidRPr="000B6489" w:rsidRDefault="0071794D" w:rsidP="00137F34">
            <w:pPr>
              <w:pStyle w:val="ListParagraph"/>
              <w:numPr>
                <w:ilvl w:val="0"/>
                <w:numId w:val="3"/>
              </w:numPr>
              <w:rPr>
                <w:rFonts w:eastAsia="Verdana" w:cs="Verdana"/>
                <w:sz w:val="23"/>
                <w:szCs w:val="23"/>
              </w:rPr>
            </w:pPr>
            <w:r w:rsidRPr="000B6489">
              <w:rPr>
                <w:rFonts w:eastAsia="Verdana" w:cs="Verdana"/>
                <w:sz w:val="23"/>
                <w:szCs w:val="23"/>
              </w:rPr>
              <w:t xml:space="preserve">The Appeal manager having explored the relevant issues will consider the facts and reach a decision. The decision may uphold the original decision (in part or in full); or dismiss the appeal. For </w:t>
            </w:r>
            <w:r w:rsidRPr="000B6489">
              <w:rPr>
                <w:rFonts w:eastAsia="Verdana" w:cs="Verdana"/>
                <w:b/>
                <w:bCs/>
                <w:sz w:val="23"/>
                <w:szCs w:val="23"/>
              </w:rPr>
              <w:t>conduct appeals only</w:t>
            </w:r>
            <w:r w:rsidRPr="000B6489">
              <w:rPr>
                <w:rFonts w:eastAsia="Verdana" w:cs="Verdana"/>
                <w:sz w:val="23"/>
                <w:szCs w:val="23"/>
              </w:rPr>
              <w:t xml:space="preserve">, the Appeal manager may also reduce the sanction of the original conduct hearing.  </w:t>
            </w:r>
          </w:p>
          <w:p w14:paraId="20E560D4" w14:textId="77777777" w:rsidR="0071794D" w:rsidRPr="000B6489" w:rsidRDefault="0071794D" w:rsidP="00137F34">
            <w:pPr>
              <w:pStyle w:val="ListParagraph"/>
              <w:numPr>
                <w:ilvl w:val="0"/>
                <w:numId w:val="3"/>
              </w:numPr>
              <w:spacing w:before="40" w:after="40"/>
              <w:rPr>
                <w:rFonts w:eastAsia="Verdana" w:cs="Verdana"/>
                <w:b/>
                <w:bCs/>
                <w:sz w:val="23"/>
                <w:szCs w:val="23"/>
              </w:rPr>
            </w:pPr>
            <w:r w:rsidRPr="000B6489">
              <w:rPr>
                <w:rFonts w:eastAsia="Verdana" w:cs="Verdana"/>
                <w:sz w:val="23"/>
                <w:szCs w:val="23"/>
              </w:rPr>
              <w:t xml:space="preserve">The outcome of the appeal hearing will either be confirmed on the day (and then in writing) or confirmed in writing following the meeting, usually within five working days, unless otherwise agreed. </w:t>
            </w:r>
          </w:p>
          <w:p w14:paraId="1AC06768" w14:textId="77777777" w:rsidR="0071794D" w:rsidRPr="000B6489" w:rsidRDefault="0071794D" w:rsidP="00137F34">
            <w:pPr>
              <w:pStyle w:val="ListParagraph"/>
              <w:numPr>
                <w:ilvl w:val="0"/>
                <w:numId w:val="3"/>
              </w:numPr>
              <w:spacing w:before="40" w:after="40"/>
              <w:rPr>
                <w:rFonts w:eastAsia="Verdana" w:cs="Verdana"/>
                <w:b/>
                <w:bCs/>
                <w:sz w:val="23"/>
                <w:szCs w:val="23"/>
              </w:rPr>
            </w:pPr>
            <w:r w:rsidRPr="000B6489">
              <w:rPr>
                <w:rFonts w:eastAsia="Verdana" w:cs="Verdana"/>
                <w:sz w:val="23"/>
                <w:szCs w:val="23"/>
              </w:rPr>
              <w:t>The decision reached will be final and the colleague will have no further right of appeal.</w:t>
            </w:r>
            <w:r w:rsidRPr="000B6489">
              <w:rPr>
                <w:sz w:val="23"/>
                <w:szCs w:val="23"/>
              </w:rPr>
              <w:br/>
            </w:r>
          </w:p>
        </w:tc>
      </w:tr>
      <w:tr w:rsidR="000B6489" w:rsidRPr="000B6489" w14:paraId="23240B53" w14:textId="77777777" w:rsidTr="000B6489">
        <w:trPr>
          <w:trHeight w:val="300"/>
        </w:trPr>
        <w:tc>
          <w:tcPr>
            <w:tcW w:w="11086" w:type="dxa"/>
            <w:gridSpan w:val="6"/>
            <w:tcBorders>
              <w:top w:val="single" w:sz="4" w:space="0" w:color="auto"/>
              <w:left w:val="single" w:sz="4" w:space="0" w:color="auto"/>
              <w:bottom w:val="single" w:sz="4" w:space="0" w:color="auto"/>
              <w:right w:val="single" w:sz="4" w:space="0" w:color="auto"/>
            </w:tcBorders>
            <w:shd w:val="clear" w:color="auto" w:fill="92D050"/>
          </w:tcPr>
          <w:p w14:paraId="014A86DA" w14:textId="726DACFD" w:rsidR="000B6489" w:rsidRPr="000B6489" w:rsidRDefault="000B6489" w:rsidP="00137F34">
            <w:pPr>
              <w:rPr>
                <w:b/>
                <w:sz w:val="23"/>
                <w:szCs w:val="23"/>
              </w:rPr>
            </w:pPr>
            <w:r w:rsidRPr="000B6489">
              <w:rPr>
                <w:b/>
                <w:sz w:val="23"/>
                <w:szCs w:val="23"/>
              </w:rPr>
              <w:lastRenderedPageBreak/>
              <w:t>Document History</w:t>
            </w:r>
          </w:p>
        </w:tc>
      </w:tr>
      <w:tr w:rsidR="0071794D" w:rsidRPr="000B6489" w14:paraId="0C5A4CCF" w14:textId="77777777" w:rsidTr="000B6489">
        <w:trPr>
          <w:trHeight w:val="435"/>
        </w:trPr>
        <w:tc>
          <w:tcPr>
            <w:tcW w:w="1196" w:type="dxa"/>
            <w:tcBorders>
              <w:top w:val="single" w:sz="4" w:space="0" w:color="auto"/>
              <w:left w:val="single" w:sz="4" w:space="0" w:color="auto"/>
              <w:bottom w:val="single" w:sz="4" w:space="0" w:color="auto"/>
              <w:right w:val="single" w:sz="4" w:space="0" w:color="auto"/>
            </w:tcBorders>
            <w:hideMark/>
          </w:tcPr>
          <w:p w14:paraId="20BEA9FF" w14:textId="77777777" w:rsidR="0071794D" w:rsidRPr="000B6489" w:rsidRDefault="0071794D" w:rsidP="00137F34">
            <w:pPr>
              <w:rPr>
                <w:b/>
                <w:bCs/>
                <w:sz w:val="23"/>
                <w:szCs w:val="23"/>
              </w:rPr>
            </w:pPr>
            <w:r w:rsidRPr="000B6489">
              <w:rPr>
                <w:b/>
                <w:bCs/>
                <w:sz w:val="23"/>
                <w:szCs w:val="23"/>
              </w:rPr>
              <w:t>Version</w:t>
            </w:r>
          </w:p>
        </w:tc>
        <w:tc>
          <w:tcPr>
            <w:tcW w:w="882" w:type="dxa"/>
            <w:tcBorders>
              <w:top w:val="single" w:sz="4" w:space="0" w:color="auto"/>
              <w:left w:val="single" w:sz="4" w:space="0" w:color="auto"/>
              <w:bottom w:val="single" w:sz="4" w:space="0" w:color="auto"/>
              <w:right w:val="single" w:sz="4" w:space="0" w:color="auto"/>
            </w:tcBorders>
            <w:hideMark/>
          </w:tcPr>
          <w:p w14:paraId="4D8C6C09" w14:textId="77777777" w:rsidR="0071794D" w:rsidRPr="000B6489" w:rsidRDefault="0071794D" w:rsidP="00137F34">
            <w:pPr>
              <w:rPr>
                <w:b/>
                <w:bCs/>
                <w:sz w:val="23"/>
                <w:szCs w:val="23"/>
              </w:rPr>
            </w:pPr>
            <w:r w:rsidRPr="000B6489">
              <w:rPr>
                <w:b/>
                <w:bCs/>
                <w:sz w:val="23"/>
                <w:szCs w:val="23"/>
              </w:rPr>
              <w:t>Date</w:t>
            </w:r>
          </w:p>
        </w:tc>
        <w:tc>
          <w:tcPr>
            <w:tcW w:w="1496" w:type="dxa"/>
            <w:tcBorders>
              <w:top w:val="single" w:sz="4" w:space="0" w:color="auto"/>
              <w:left w:val="single" w:sz="4" w:space="0" w:color="auto"/>
              <w:bottom w:val="single" w:sz="4" w:space="0" w:color="auto"/>
              <w:right w:val="single" w:sz="4" w:space="0" w:color="auto"/>
            </w:tcBorders>
            <w:hideMark/>
          </w:tcPr>
          <w:p w14:paraId="1F196B4A" w14:textId="77777777" w:rsidR="0071794D" w:rsidRPr="000B6489" w:rsidRDefault="0071794D" w:rsidP="00137F34">
            <w:pPr>
              <w:rPr>
                <w:b/>
                <w:bCs/>
                <w:sz w:val="23"/>
                <w:szCs w:val="23"/>
              </w:rPr>
            </w:pPr>
            <w:r w:rsidRPr="000B6489">
              <w:rPr>
                <w:b/>
                <w:bCs/>
                <w:sz w:val="23"/>
                <w:szCs w:val="23"/>
              </w:rPr>
              <w:t>Author</w:t>
            </w:r>
          </w:p>
        </w:tc>
        <w:tc>
          <w:tcPr>
            <w:tcW w:w="2346" w:type="dxa"/>
            <w:tcBorders>
              <w:top w:val="single" w:sz="4" w:space="0" w:color="auto"/>
              <w:left w:val="single" w:sz="4" w:space="0" w:color="auto"/>
              <w:bottom w:val="single" w:sz="4" w:space="0" w:color="auto"/>
              <w:right w:val="single" w:sz="4" w:space="0" w:color="auto"/>
            </w:tcBorders>
            <w:hideMark/>
          </w:tcPr>
          <w:p w14:paraId="2D35BD71" w14:textId="77777777" w:rsidR="0071794D" w:rsidRPr="000B6489" w:rsidRDefault="0071794D" w:rsidP="00137F34">
            <w:pPr>
              <w:rPr>
                <w:b/>
                <w:bCs/>
                <w:sz w:val="23"/>
                <w:szCs w:val="23"/>
              </w:rPr>
            </w:pPr>
            <w:r w:rsidRPr="000B6489">
              <w:rPr>
                <w:b/>
                <w:bCs/>
                <w:sz w:val="23"/>
                <w:szCs w:val="23"/>
              </w:rPr>
              <w:t xml:space="preserve">Comments </w:t>
            </w:r>
          </w:p>
        </w:tc>
        <w:tc>
          <w:tcPr>
            <w:tcW w:w="5166" w:type="dxa"/>
            <w:gridSpan w:val="2"/>
            <w:tcBorders>
              <w:top w:val="single" w:sz="4" w:space="0" w:color="auto"/>
              <w:left w:val="single" w:sz="4" w:space="0" w:color="auto"/>
              <w:bottom w:val="single" w:sz="4" w:space="0" w:color="auto"/>
              <w:right w:val="single" w:sz="4" w:space="0" w:color="auto"/>
            </w:tcBorders>
            <w:hideMark/>
          </w:tcPr>
          <w:p w14:paraId="01B15D70" w14:textId="77777777" w:rsidR="0071794D" w:rsidRPr="000B6489" w:rsidRDefault="0071794D" w:rsidP="00137F34">
            <w:pPr>
              <w:rPr>
                <w:b/>
                <w:bCs/>
                <w:sz w:val="23"/>
                <w:szCs w:val="23"/>
              </w:rPr>
            </w:pPr>
            <w:r w:rsidRPr="000B6489">
              <w:rPr>
                <w:b/>
                <w:bCs/>
                <w:sz w:val="23"/>
                <w:szCs w:val="23"/>
              </w:rPr>
              <w:t xml:space="preserve">Approval </w:t>
            </w:r>
          </w:p>
        </w:tc>
      </w:tr>
      <w:tr w:rsidR="0071794D" w:rsidRPr="000B6489" w14:paraId="5156A6CB" w14:textId="77777777" w:rsidTr="000B6489">
        <w:trPr>
          <w:trHeight w:val="300"/>
        </w:trPr>
        <w:tc>
          <w:tcPr>
            <w:tcW w:w="1196" w:type="dxa"/>
            <w:tcBorders>
              <w:top w:val="single" w:sz="4" w:space="0" w:color="auto"/>
              <w:left w:val="single" w:sz="4" w:space="0" w:color="auto"/>
              <w:bottom w:val="single" w:sz="4" w:space="0" w:color="auto"/>
              <w:right w:val="single" w:sz="4" w:space="0" w:color="auto"/>
            </w:tcBorders>
            <w:hideMark/>
          </w:tcPr>
          <w:p w14:paraId="7F4160BD" w14:textId="77777777" w:rsidR="0071794D" w:rsidRPr="000B6489" w:rsidRDefault="0071794D" w:rsidP="00137F34">
            <w:pPr>
              <w:rPr>
                <w:spacing w:val="-2"/>
                <w:sz w:val="23"/>
                <w:szCs w:val="23"/>
                <w:lang w:eastAsia="en-US"/>
              </w:rPr>
            </w:pPr>
            <w:r w:rsidRPr="000B6489">
              <w:rPr>
                <w:spacing w:val="-2"/>
                <w:sz w:val="23"/>
                <w:szCs w:val="23"/>
                <w:lang w:eastAsia="en-US"/>
              </w:rPr>
              <w:t>1</w:t>
            </w:r>
          </w:p>
        </w:tc>
        <w:tc>
          <w:tcPr>
            <w:tcW w:w="882" w:type="dxa"/>
            <w:tcBorders>
              <w:top w:val="single" w:sz="4" w:space="0" w:color="auto"/>
              <w:left w:val="single" w:sz="4" w:space="0" w:color="auto"/>
              <w:bottom w:val="single" w:sz="4" w:space="0" w:color="auto"/>
              <w:right w:val="single" w:sz="4" w:space="0" w:color="auto"/>
            </w:tcBorders>
          </w:tcPr>
          <w:p w14:paraId="0A2924B2" w14:textId="35E1FD3D" w:rsidR="0071794D" w:rsidRPr="000B6489" w:rsidRDefault="000B6489" w:rsidP="00137F34">
            <w:pPr>
              <w:rPr>
                <w:spacing w:val="-2"/>
                <w:sz w:val="23"/>
                <w:szCs w:val="23"/>
                <w:lang w:eastAsia="en-US"/>
              </w:rPr>
            </w:pPr>
            <w:r>
              <w:rPr>
                <w:spacing w:val="-2"/>
                <w:sz w:val="23"/>
                <w:szCs w:val="23"/>
                <w:lang w:eastAsia="en-US"/>
              </w:rPr>
              <w:t>25.07.23</w:t>
            </w:r>
          </w:p>
        </w:tc>
        <w:tc>
          <w:tcPr>
            <w:tcW w:w="1496" w:type="dxa"/>
            <w:tcBorders>
              <w:top w:val="single" w:sz="4" w:space="0" w:color="auto"/>
              <w:left w:val="single" w:sz="4" w:space="0" w:color="auto"/>
              <w:bottom w:val="single" w:sz="4" w:space="0" w:color="auto"/>
              <w:right w:val="single" w:sz="4" w:space="0" w:color="auto"/>
            </w:tcBorders>
            <w:hideMark/>
          </w:tcPr>
          <w:p w14:paraId="67717689" w14:textId="77777777" w:rsidR="0071794D" w:rsidRPr="000B6489" w:rsidRDefault="0071794D" w:rsidP="00137F34">
            <w:pPr>
              <w:rPr>
                <w:spacing w:val="-2"/>
                <w:sz w:val="23"/>
                <w:szCs w:val="23"/>
                <w:lang w:eastAsia="en-US"/>
              </w:rPr>
            </w:pPr>
            <w:r w:rsidRPr="000B6489">
              <w:rPr>
                <w:spacing w:val="-2"/>
                <w:sz w:val="23"/>
                <w:szCs w:val="23"/>
                <w:lang w:eastAsia="en-US"/>
              </w:rPr>
              <w:t xml:space="preserve">People Strategy &amp; Projects Team </w:t>
            </w:r>
          </w:p>
        </w:tc>
        <w:tc>
          <w:tcPr>
            <w:tcW w:w="2346" w:type="dxa"/>
            <w:tcBorders>
              <w:top w:val="single" w:sz="4" w:space="0" w:color="auto"/>
              <w:left w:val="single" w:sz="4" w:space="0" w:color="auto"/>
              <w:bottom w:val="single" w:sz="4" w:space="0" w:color="auto"/>
              <w:right w:val="single" w:sz="4" w:space="0" w:color="auto"/>
            </w:tcBorders>
          </w:tcPr>
          <w:p w14:paraId="06DD569E" w14:textId="57CE964F" w:rsidR="0071794D" w:rsidRPr="000B6489" w:rsidRDefault="00921170" w:rsidP="00137F34">
            <w:pPr>
              <w:rPr>
                <w:spacing w:val="-2"/>
                <w:sz w:val="23"/>
                <w:szCs w:val="23"/>
                <w:lang w:eastAsia="en-US"/>
              </w:rPr>
            </w:pPr>
            <w:r w:rsidRPr="000B6489">
              <w:rPr>
                <w:spacing w:val="-2"/>
                <w:sz w:val="23"/>
                <w:szCs w:val="23"/>
                <w:lang w:eastAsia="en-US"/>
              </w:rPr>
              <w:t xml:space="preserve">Approved </w:t>
            </w:r>
          </w:p>
        </w:tc>
        <w:tc>
          <w:tcPr>
            <w:tcW w:w="5166" w:type="dxa"/>
            <w:gridSpan w:val="2"/>
            <w:tcBorders>
              <w:top w:val="single" w:sz="4" w:space="0" w:color="auto"/>
              <w:left w:val="single" w:sz="4" w:space="0" w:color="auto"/>
              <w:bottom w:val="single" w:sz="4" w:space="0" w:color="auto"/>
              <w:right w:val="single" w:sz="4" w:space="0" w:color="auto"/>
            </w:tcBorders>
            <w:hideMark/>
          </w:tcPr>
          <w:p w14:paraId="74508DA3" w14:textId="77777777" w:rsidR="0071794D" w:rsidRPr="000B6489" w:rsidRDefault="0071794D" w:rsidP="00137F34">
            <w:pPr>
              <w:rPr>
                <w:spacing w:val="-2"/>
                <w:sz w:val="23"/>
                <w:szCs w:val="23"/>
                <w:lang w:eastAsia="en-US"/>
              </w:rPr>
            </w:pPr>
            <w:r w:rsidRPr="000B6489">
              <w:rPr>
                <w:spacing w:val="-2"/>
                <w:sz w:val="23"/>
                <w:szCs w:val="23"/>
                <w:lang w:eastAsia="en-US"/>
              </w:rPr>
              <w:t xml:space="preserve">Director of People &amp; Culture </w:t>
            </w:r>
          </w:p>
        </w:tc>
      </w:tr>
      <w:tr w:rsidR="0071794D" w:rsidRPr="000B6489" w14:paraId="257EF978" w14:textId="77777777" w:rsidTr="000B6489">
        <w:trPr>
          <w:trHeight w:val="300"/>
        </w:trPr>
        <w:tc>
          <w:tcPr>
            <w:tcW w:w="1196" w:type="dxa"/>
            <w:tcBorders>
              <w:top w:val="single" w:sz="4" w:space="0" w:color="auto"/>
              <w:left w:val="single" w:sz="4" w:space="0" w:color="auto"/>
              <w:bottom w:val="single" w:sz="4" w:space="0" w:color="auto"/>
              <w:right w:val="single" w:sz="4" w:space="0" w:color="auto"/>
            </w:tcBorders>
          </w:tcPr>
          <w:p w14:paraId="044987E6" w14:textId="77777777" w:rsidR="0071794D" w:rsidRPr="000B6489" w:rsidRDefault="0071794D" w:rsidP="00137F34">
            <w:pPr>
              <w:rPr>
                <w:spacing w:val="-2"/>
                <w:sz w:val="23"/>
                <w:szCs w:val="23"/>
                <w:lang w:eastAsia="en-US"/>
              </w:rPr>
            </w:pPr>
          </w:p>
        </w:tc>
        <w:tc>
          <w:tcPr>
            <w:tcW w:w="882" w:type="dxa"/>
            <w:tcBorders>
              <w:top w:val="single" w:sz="4" w:space="0" w:color="auto"/>
              <w:left w:val="single" w:sz="4" w:space="0" w:color="auto"/>
              <w:bottom w:val="single" w:sz="4" w:space="0" w:color="auto"/>
              <w:right w:val="single" w:sz="4" w:space="0" w:color="auto"/>
            </w:tcBorders>
          </w:tcPr>
          <w:p w14:paraId="13EF4758" w14:textId="77777777" w:rsidR="0071794D" w:rsidRPr="000B6489" w:rsidRDefault="0071794D" w:rsidP="00137F34">
            <w:pPr>
              <w:rPr>
                <w:spacing w:val="-2"/>
                <w:sz w:val="23"/>
                <w:szCs w:val="23"/>
                <w:lang w:eastAsia="en-US"/>
              </w:rPr>
            </w:pPr>
          </w:p>
        </w:tc>
        <w:tc>
          <w:tcPr>
            <w:tcW w:w="1496" w:type="dxa"/>
            <w:tcBorders>
              <w:top w:val="single" w:sz="4" w:space="0" w:color="auto"/>
              <w:left w:val="single" w:sz="4" w:space="0" w:color="auto"/>
              <w:bottom w:val="single" w:sz="4" w:space="0" w:color="auto"/>
              <w:right w:val="single" w:sz="4" w:space="0" w:color="auto"/>
            </w:tcBorders>
          </w:tcPr>
          <w:p w14:paraId="5D90A4B4" w14:textId="77777777" w:rsidR="0071794D" w:rsidRPr="000B6489" w:rsidRDefault="0071794D" w:rsidP="00137F34">
            <w:pPr>
              <w:rPr>
                <w:spacing w:val="-2"/>
                <w:sz w:val="23"/>
                <w:szCs w:val="23"/>
                <w:lang w:eastAsia="en-US"/>
              </w:rPr>
            </w:pPr>
          </w:p>
        </w:tc>
        <w:tc>
          <w:tcPr>
            <w:tcW w:w="2346" w:type="dxa"/>
            <w:tcBorders>
              <w:top w:val="single" w:sz="4" w:space="0" w:color="auto"/>
              <w:left w:val="single" w:sz="4" w:space="0" w:color="auto"/>
              <w:bottom w:val="single" w:sz="4" w:space="0" w:color="auto"/>
              <w:right w:val="single" w:sz="4" w:space="0" w:color="auto"/>
            </w:tcBorders>
          </w:tcPr>
          <w:p w14:paraId="110B6DE7" w14:textId="77777777" w:rsidR="0071794D" w:rsidRPr="000B6489" w:rsidRDefault="0071794D" w:rsidP="00137F34">
            <w:pPr>
              <w:rPr>
                <w:spacing w:val="-2"/>
                <w:sz w:val="23"/>
                <w:szCs w:val="23"/>
                <w:lang w:eastAsia="en-US"/>
              </w:rPr>
            </w:pPr>
          </w:p>
        </w:tc>
        <w:tc>
          <w:tcPr>
            <w:tcW w:w="5166" w:type="dxa"/>
            <w:gridSpan w:val="2"/>
            <w:tcBorders>
              <w:top w:val="single" w:sz="4" w:space="0" w:color="auto"/>
              <w:left w:val="single" w:sz="4" w:space="0" w:color="auto"/>
              <w:bottom w:val="single" w:sz="4" w:space="0" w:color="auto"/>
              <w:right w:val="single" w:sz="4" w:space="0" w:color="auto"/>
            </w:tcBorders>
          </w:tcPr>
          <w:p w14:paraId="7E83E898" w14:textId="77777777" w:rsidR="0071794D" w:rsidRPr="000B6489" w:rsidRDefault="0071794D" w:rsidP="00137F34">
            <w:pPr>
              <w:rPr>
                <w:spacing w:val="-2"/>
                <w:sz w:val="23"/>
                <w:szCs w:val="23"/>
                <w:lang w:eastAsia="en-US"/>
              </w:rPr>
            </w:pPr>
          </w:p>
        </w:tc>
      </w:tr>
    </w:tbl>
    <w:p w14:paraId="133539F4" w14:textId="77777777" w:rsidR="0071794D" w:rsidRPr="000B6489" w:rsidRDefault="0071794D" w:rsidP="000B6489">
      <w:pPr>
        <w:rPr>
          <w:sz w:val="23"/>
          <w:szCs w:val="23"/>
        </w:rPr>
      </w:pPr>
    </w:p>
    <w:sectPr w:rsidR="0071794D" w:rsidRPr="000B648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5F7A" w14:textId="77777777" w:rsidR="0083082A" w:rsidRDefault="0083082A">
      <w:r>
        <w:separator/>
      </w:r>
    </w:p>
  </w:endnote>
  <w:endnote w:type="continuationSeparator" w:id="0">
    <w:p w14:paraId="6E92851B" w14:textId="77777777" w:rsidR="0083082A" w:rsidRDefault="0083082A">
      <w:r>
        <w:continuationSeparator/>
      </w:r>
    </w:p>
  </w:endnote>
  <w:endnote w:type="continuationNotice" w:id="1">
    <w:p w14:paraId="2FF75133" w14:textId="77777777" w:rsidR="0083082A" w:rsidRDefault="0083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60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FB6F" w14:textId="77777777" w:rsidR="00000000"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A34CD6" w:rsidRPr="00705A74">
        <w:rPr>
          <w:rFonts w:cs="Gill Sans MT"/>
          <w:b/>
          <w:bCs/>
          <w:color w:val="7EB900"/>
          <w:sz w:val="16"/>
          <w:szCs w:val="16"/>
          <w:u w:val="single"/>
          <w:lang w:val="en-US" w:eastAsia="en-US"/>
        </w:rPr>
        <w:t>www.barnardos.org.uk</w:t>
      </w:r>
    </w:hyperlink>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t xml:space="preserve"> </w:t>
    </w:r>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r>
  </w:p>
  <w:p w14:paraId="57AFCCE1" w14:textId="77777777" w:rsidR="00000000" w:rsidRPr="00705A74" w:rsidRDefault="00A34CD6"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shd w:val="clear" w:color="auto" w:fill="E6E6E6"/>
        <w:lang w:val="en-US" w:eastAsia="en-US"/>
      </w:rPr>
      <w:fldChar w:fldCharType="separate"/>
    </w:r>
    <w:r>
      <w:rPr>
        <w:rFonts w:cs="Gill Sans MT"/>
        <w:b/>
        <w:noProof/>
        <w:color w:val="7F7F7F"/>
        <w:sz w:val="16"/>
        <w:szCs w:val="16"/>
        <w:lang w:val="en-US" w:eastAsia="en-US"/>
      </w:rPr>
      <w:t>1</w:t>
    </w:r>
    <w:r w:rsidRPr="00705A74">
      <w:rPr>
        <w:rFonts w:cs="Gill Sans MT"/>
        <w:b/>
        <w:color w:val="7F7F7F"/>
        <w:sz w:val="16"/>
        <w:szCs w:val="16"/>
        <w:shd w:val="clear" w:color="auto" w:fill="E6E6E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shd w:val="clear" w:color="auto" w:fill="E6E6E6"/>
        <w:lang w:val="en-US" w:eastAsia="en-US"/>
      </w:rPr>
      <w:fldChar w:fldCharType="separate"/>
    </w:r>
    <w:r>
      <w:rPr>
        <w:rFonts w:cs="Gill Sans MT"/>
        <w:b/>
        <w:noProof/>
        <w:color w:val="7F7F7F"/>
        <w:sz w:val="16"/>
        <w:szCs w:val="16"/>
        <w:lang w:val="en-US" w:eastAsia="en-US"/>
      </w:rPr>
      <w:t>3</w:t>
    </w:r>
    <w:r w:rsidRPr="00705A74">
      <w:rPr>
        <w:rFonts w:cs="Gill Sans MT"/>
        <w:b/>
        <w:color w:val="7F7F7F"/>
        <w:sz w:val="16"/>
        <w:szCs w:val="16"/>
        <w:shd w:val="clear" w:color="auto" w:fill="E6E6E6"/>
        <w:lang w:val="en-US" w:eastAsia="en-US"/>
      </w:rPr>
      <w:fldChar w:fldCharType="end"/>
    </w:r>
  </w:p>
  <w:p w14:paraId="0E53C1D0"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B62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A36F" w14:textId="77777777" w:rsidR="0083082A" w:rsidRDefault="0083082A">
      <w:r>
        <w:separator/>
      </w:r>
    </w:p>
  </w:footnote>
  <w:footnote w:type="continuationSeparator" w:id="0">
    <w:p w14:paraId="477A7F70" w14:textId="77777777" w:rsidR="0083082A" w:rsidRDefault="0083082A">
      <w:r>
        <w:continuationSeparator/>
      </w:r>
    </w:p>
  </w:footnote>
  <w:footnote w:type="continuationNotice" w:id="1">
    <w:p w14:paraId="2CAAA927" w14:textId="77777777" w:rsidR="0083082A" w:rsidRDefault="00830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90B7" w14:textId="1D5147E4"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9BB8" w14:textId="523FA974"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C88F" w14:textId="1A39251B"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85E"/>
    <w:multiLevelType w:val="hybridMultilevel"/>
    <w:tmpl w:val="8C74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13724"/>
    <w:multiLevelType w:val="hybridMultilevel"/>
    <w:tmpl w:val="1EE6DD32"/>
    <w:lvl w:ilvl="0" w:tplc="F5AA10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86FB7"/>
    <w:multiLevelType w:val="hybridMultilevel"/>
    <w:tmpl w:val="0818FD2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D413D"/>
    <w:multiLevelType w:val="hybridMultilevel"/>
    <w:tmpl w:val="7BECA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969452">
    <w:abstractNumId w:val="2"/>
  </w:num>
  <w:num w:numId="2" w16cid:durableId="81415386">
    <w:abstractNumId w:val="3"/>
  </w:num>
  <w:num w:numId="3" w16cid:durableId="359666650">
    <w:abstractNumId w:val="1"/>
  </w:num>
  <w:num w:numId="4" w16cid:durableId="164052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4D"/>
    <w:rsid w:val="00040397"/>
    <w:rsid w:val="00042CA8"/>
    <w:rsid w:val="00064D8B"/>
    <w:rsid w:val="000653D9"/>
    <w:rsid w:val="000A4478"/>
    <w:rsid w:val="000B6489"/>
    <w:rsid w:val="000D0547"/>
    <w:rsid w:val="000D6284"/>
    <w:rsid w:val="001051B3"/>
    <w:rsid w:val="00124174"/>
    <w:rsid w:val="001569CE"/>
    <w:rsid w:val="0019629A"/>
    <w:rsid w:val="001A6CFB"/>
    <w:rsid w:val="001C4BE2"/>
    <w:rsid w:val="001E553C"/>
    <w:rsid w:val="001F4ADE"/>
    <w:rsid w:val="00211950"/>
    <w:rsid w:val="002246F6"/>
    <w:rsid w:val="002324A4"/>
    <w:rsid w:val="002404D0"/>
    <w:rsid w:val="00252201"/>
    <w:rsid w:val="00271AAF"/>
    <w:rsid w:val="00273026"/>
    <w:rsid w:val="002A6346"/>
    <w:rsid w:val="002B1603"/>
    <w:rsid w:val="002C0C79"/>
    <w:rsid w:val="002D4A38"/>
    <w:rsid w:val="002F50EB"/>
    <w:rsid w:val="00301581"/>
    <w:rsid w:val="00304CEB"/>
    <w:rsid w:val="00322F55"/>
    <w:rsid w:val="003C78D0"/>
    <w:rsid w:val="003F6F8C"/>
    <w:rsid w:val="004E2BD3"/>
    <w:rsid w:val="0050017E"/>
    <w:rsid w:val="005278C1"/>
    <w:rsid w:val="00557DDC"/>
    <w:rsid w:val="005A4548"/>
    <w:rsid w:val="005B271E"/>
    <w:rsid w:val="005F3975"/>
    <w:rsid w:val="005F7448"/>
    <w:rsid w:val="00621FC6"/>
    <w:rsid w:val="00627318"/>
    <w:rsid w:val="00665631"/>
    <w:rsid w:val="006E518A"/>
    <w:rsid w:val="006E73BE"/>
    <w:rsid w:val="006F5B86"/>
    <w:rsid w:val="0071794D"/>
    <w:rsid w:val="00725990"/>
    <w:rsid w:val="00730A5D"/>
    <w:rsid w:val="007363B3"/>
    <w:rsid w:val="00751C91"/>
    <w:rsid w:val="00777F0D"/>
    <w:rsid w:val="00792135"/>
    <w:rsid w:val="007B521E"/>
    <w:rsid w:val="007B692B"/>
    <w:rsid w:val="007F0365"/>
    <w:rsid w:val="0083082A"/>
    <w:rsid w:val="008358B5"/>
    <w:rsid w:val="00837804"/>
    <w:rsid w:val="008803A2"/>
    <w:rsid w:val="008F17A1"/>
    <w:rsid w:val="00912B48"/>
    <w:rsid w:val="00921170"/>
    <w:rsid w:val="00922571"/>
    <w:rsid w:val="00937CA8"/>
    <w:rsid w:val="00947FD3"/>
    <w:rsid w:val="00951082"/>
    <w:rsid w:val="00964A1B"/>
    <w:rsid w:val="009A21B6"/>
    <w:rsid w:val="009C6EE0"/>
    <w:rsid w:val="00A2411A"/>
    <w:rsid w:val="00A34CD6"/>
    <w:rsid w:val="00AB379C"/>
    <w:rsid w:val="00AF67F1"/>
    <w:rsid w:val="00C253DC"/>
    <w:rsid w:val="00C260C2"/>
    <w:rsid w:val="00C3279B"/>
    <w:rsid w:val="00C47CF2"/>
    <w:rsid w:val="00C56A87"/>
    <w:rsid w:val="00C7231F"/>
    <w:rsid w:val="00C762AE"/>
    <w:rsid w:val="00C8584A"/>
    <w:rsid w:val="00C9653E"/>
    <w:rsid w:val="00CB4DD0"/>
    <w:rsid w:val="00CD657C"/>
    <w:rsid w:val="00D02272"/>
    <w:rsid w:val="00D05112"/>
    <w:rsid w:val="00D15494"/>
    <w:rsid w:val="00D177E3"/>
    <w:rsid w:val="00D50FE7"/>
    <w:rsid w:val="00D80C9B"/>
    <w:rsid w:val="00D95C6C"/>
    <w:rsid w:val="00DA3099"/>
    <w:rsid w:val="00DC2DB0"/>
    <w:rsid w:val="00E56550"/>
    <w:rsid w:val="00EB7942"/>
    <w:rsid w:val="00EF37B2"/>
    <w:rsid w:val="00F00845"/>
    <w:rsid w:val="00F02A2C"/>
    <w:rsid w:val="00F10821"/>
    <w:rsid w:val="00F80C6D"/>
    <w:rsid w:val="00FA434F"/>
    <w:rsid w:val="00FB14FE"/>
    <w:rsid w:val="00FC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FC6C"/>
  <w15:chartTrackingRefBased/>
  <w15:docId w15:val="{D89A7716-3ACF-4ECC-8CE7-77E59C8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4D"/>
    <w:pPr>
      <w:spacing w:after="0" w:line="240" w:lineRule="auto"/>
    </w:pPr>
    <w:rPr>
      <w:rFonts w:ascii="Verdana" w:eastAsia="Times New Roman" w:hAnsi="Verdana" w:cs="Times New Roman"/>
      <w:kern w:val="0"/>
      <w:sz w:val="24"/>
      <w:szCs w:val="24"/>
      <w:lang w:eastAsia="en-GB"/>
      <w14:ligatures w14:val="none"/>
    </w:rPr>
  </w:style>
  <w:style w:type="paragraph" w:styleId="Heading2">
    <w:name w:val="heading 2"/>
    <w:basedOn w:val="Normal"/>
    <w:next w:val="Normal"/>
    <w:link w:val="Heading2Char"/>
    <w:uiPriority w:val="99"/>
    <w:qFormat/>
    <w:rsid w:val="0071794D"/>
    <w:pPr>
      <w:keepNext/>
      <w:spacing w:before="240" w:after="60" w:line="300" w:lineRule="atLeast"/>
      <w:ind w:left="720" w:hanging="360"/>
      <w:outlineLvl w:val="1"/>
    </w:pPr>
    <w:rPr>
      <w:rFonts w:cs="Gill Alt One MT"/>
      <w:b/>
      <w:bCs/>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1794D"/>
    <w:rPr>
      <w:rFonts w:ascii="Verdana" w:eastAsia="Times New Roman" w:hAnsi="Verdana" w:cs="Gill Alt One MT"/>
      <w:b/>
      <w:bCs/>
      <w:iCs/>
      <w:kern w:val="0"/>
      <w14:ligatures w14:val="none"/>
    </w:rPr>
  </w:style>
  <w:style w:type="table" w:styleId="TableGrid">
    <w:name w:val="Table Grid"/>
    <w:basedOn w:val="TableNormal"/>
    <w:rsid w:val="0071794D"/>
    <w:pPr>
      <w:spacing w:after="0" w:line="240" w:lineRule="auto"/>
    </w:pPr>
    <w:rPr>
      <w:rFonts w:ascii="Verdana" w:eastAsia="Times New Roman" w:hAnsi="Verdana"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94D"/>
    <w:pPr>
      <w:ind w:left="720"/>
      <w:contextualSpacing/>
    </w:pPr>
  </w:style>
  <w:style w:type="paragraph" w:styleId="Header">
    <w:name w:val="header"/>
    <w:basedOn w:val="Normal"/>
    <w:link w:val="HeaderChar"/>
    <w:uiPriority w:val="99"/>
    <w:rsid w:val="0071794D"/>
    <w:pPr>
      <w:tabs>
        <w:tab w:val="center" w:pos="4513"/>
        <w:tab w:val="right" w:pos="9026"/>
      </w:tabs>
    </w:pPr>
  </w:style>
  <w:style w:type="character" w:customStyle="1" w:styleId="HeaderChar">
    <w:name w:val="Header Char"/>
    <w:basedOn w:val="DefaultParagraphFont"/>
    <w:link w:val="Header"/>
    <w:uiPriority w:val="99"/>
    <w:rsid w:val="0071794D"/>
    <w:rPr>
      <w:rFonts w:ascii="Verdana" w:eastAsia="Times New Roman" w:hAnsi="Verdana" w:cs="Times New Roman"/>
      <w:kern w:val="0"/>
      <w:sz w:val="24"/>
      <w:szCs w:val="24"/>
      <w:lang w:eastAsia="en-GB"/>
      <w14:ligatures w14:val="none"/>
    </w:rPr>
  </w:style>
  <w:style w:type="paragraph" w:styleId="Footer">
    <w:name w:val="footer"/>
    <w:basedOn w:val="Normal"/>
    <w:link w:val="FooterChar"/>
    <w:uiPriority w:val="99"/>
    <w:rsid w:val="0071794D"/>
    <w:pPr>
      <w:tabs>
        <w:tab w:val="center" w:pos="4513"/>
        <w:tab w:val="right" w:pos="9026"/>
      </w:tabs>
    </w:pPr>
  </w:style>
  <w:style w:type="character" w:customStyle="1" w:styleId="FooterChar">
    <w:name w:val="Footer Char"/>
    <w:basedOn w:val="DefaultParagraphFont"/>
    <w:link w:val="Footer"/>
    <w:uiPriority w:val="99"/>
    <w:rsid w:val="0071794D"/>
    <w:rPr>
      <w:rFonts w:ascii="Verdana" w:eastAsia="Times New Roman" w:hAnsi="Verdana" w:cs="Times New Roman"/>
      <w:kern w:val="0"/>
      <w:sz w:val="24"/>
      <w:szCs w:val="24"/>
      <w:lang w:eastAsia="en-GB"/>
      <w14:ligatures w14:val="none"/>
    </w:rPr>
  </w:style>
  <w:style w:type="character" w:styleId="Hyperlink">
    <w:name w:val="Hyperlink"/>
    <w:rsid w:val="0071794D"/>
    <w:rPr>
      <w:color w:val="0000FF"/>
      <w:u w:val="single"/>
    </w:rPr>
  </w:style>
  <w:style w:type="character" w:styleId="Emphasis">
    <w:name w:val="Emphasis"/>
    <w:aliases w:val="2nd heading"/>
    <w:qFormat/>
    <w:rsid w:val="0071794D"/>
    <w:rPr>
      <w:rFonts w:ascii="Verdana" w:hAnsi="Verdana"/>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side.barnardos.org.uk/people-and-culture/wellbeing/getting-help-wellbeing-health-and-mental-health-issues" TargetMode="External"/><Relationship Id="rId18" Type="http://schemas.openxmlformats.org/officeDocument/2006/relationships/hyperlink" Target="https://inside.barnardos.org.uk/employee-and-volunteer-support/managing-people/disciplinary-policy/accompaniment-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side.barnardos.org.uk/people-and-culture/wellbeing/occupational-health-support" TargetMode="External"/><Relationship Id="rId17" Type="http://schemas.openxmlformats.org/officeDocument/2006/relationships/hyperlink" Target="https://inside.barnardos.org.uk/employee-and-volunteer-support/managing-people/disciplinary-policy/accompaniment-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side.barnardos.org.uk/employee-and-volunteer-support/managing-people/disciplinary-policy/accompaniment-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s.frontify.com/d/9XEi1YzDsXxS/n-a?utm_source=frontify&amp;utm_medium=email&amp;utm_campaign=RAM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side.barnardos.org.uk/people-and-culture/managing-people/investigation-outcome-report" TargetMode="External"/><Relationship Id="rId23" Type="http://schemas.openxmlformats.org/officeDocument/2006/relationships/header" Target="header3.xml"/><Relationship Id="rId10" Type="http://schemas.openxmlformats.org/officeDocument/2006/relationships/hyperlink" Target="https://www.acas.org.uk/reasonable-adjust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barnardos.org.uk/people-and-culture/equality-diversity-and-inclusion/equality-diversity-and-inclusion-code-conduct" TargetMode="External"/><Relationship Id="rId14" Type="http://schemas.openxmlformats.org/officeDocument/2006/relationships/hyperlink" Target="https://inside.barnardos.org.uk/people-and-culture/managing-people/disciplinary-policy/accompaniment-polic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7068-632F-4A8A-BF19-F241DAFC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Links>
    <vt:vector size="48" baseType="variant">
      <vt:variant>
        <vt:i4>2490407</vt:i4>
      </vt:variant>
      <vt:variant>
        <vt:i4>18</vt:i4>
      </vt:variant>
      <vt:variant>
        <vt:i4>0</vt:i4>
      </vt:variant>
      <vt:variant>
        <vt:i4>5</vt:i4>
      </vt:variant>
      <vt:variant>
        <vt:lpwstr>https://inside.barnardos.org.uk/employee-and-volunteer-support/managing-people/disciplinary-policy/accompaniment-policy</vt:lpwstr>
      </vt:variant>
      <vt:variant>
        <vt:lpwstr/>
      </vt:variant>
      <vt:variant>
        <vt:i4>2490407</vt:i4>
      </vt:variant>
      <vt:variant>
        <vt:i4>15</vt:i4>
      </vt:variant>
      <vt:variant>
        <vt:i4>0</vt:i4>
      </vt:variant>
      <vt:variant>
        <vt:i4>5</vt:i4>
      </vt:variant>
      <vt:variant>
        <vt:lpwstr>https://inside.barnardos.org.uk/employee-and-volunteer-support/managing-people/disciplinary-policy/accompaniment-policy</vt:lpwstr>
      </vt:variant>
      <vt:variant>
        <vt:lpwstr/>
      </vt:variant>
      <vt:variant>
        <vt:i4>2490407</vt:i4>
      </vt:variant>
      <vt:variant>
        <vt:i4>12</vt:i4>
      </vt:variant>
      <vt:variant>
        <vt:i4>0</vt:i4>
      </vt:variant>
      <vt:variant>
        <vt:i4>5</vt:i4>
      </vt:variant>
      <vt:variant>
        <vt:lpwstr>https://inside.barnardos.org.uk/employee-and-volunteer-support/managing-people/disciplinary-policy/accompaniment-policy</vt:lpwstr>
      </vt:variant>
      <vt:variant>
        <vt:lpwstr/>
      </vt:variant>
      <vt:variant>
        <vt:i4>7864442</vt:i4>
      </vt:variant>
      <vt:variant>
        <vt:i4>9</vt:i4>
      </vt:variant>
      <vt:variant>
        <vt:i4>0</vt:i4>
      </vt:variant>
      <vt:variant>
        <vt:i4>5</vt:i4>
      </vt:variant>
      <vt:variant>
        <vt:lpwstr>https://inside.barnardos.org.uk/people-and-culture/managing-people/investigation-outcome-report</vt:lpwstr>
      </vt:variant>
      <vt:variant>
        <vt:lpwstr/>
      </vt:variant>
      <vt:variant>
        <vt:i4>7995418</vt:i4>
      </vt:variant>
      <vt:variant>
        <vt:i4>6</vt:i4>
      </vt:variant>
      <vt:variant>
        <vt:i4>0</vt:i4>
      </vt:variant>
      <vt:variant>
        <vt:i4>5</vt:i4>
      </vt:variant>
      <vt:variant>
        <vt:lpwstr>https://acas.frontify.com/d/9XEi1YzDsXxS/n-a?utm_source=frontify&amp;utm_medium=email&amp;utm_campaign=RAMH</vt:lpwstr>
      </vt:variant>
      <vt:variant>
        <vt:lpwstr>/campaigns/reasonable-adjustments-for-mental-health</vt:lpwstr>
      </vt:variant>
      <vt:variant>
        <vt:i4>8192113</vt:i4>
      </vt:variant>
      <vt:variant>
        <vt:i4>3</vt:i4>
      </vt:variant>
      <vt:variant>
        <vt:i4>0</vt:i4>
      </vt:variant>
      <vt:variant>
        <vt:i4>5</vt:i4>
      </vt:variant>
      <vt:variant>
        <vt:lpwstr>https://www.acas.org.uk/reasonable-adjustments</vt:lpwstr>
      </vt:variant>
      <vt:variant>
        <vt:lpwstr/>
      </vt:variant>
      <vt:variant>
        <vt:i4>1245270</vt:i4>
      </vt:variant>
      <vt:variant>
        <vt:i4>0</vt:i4>
      </vt:variant>
      <vt:variant>
        <vt:i4>0</vt:i4>
      </vt:variant>
      <vt:variant>
        <vt:i4>5</vt:i4>
      </vt:variant>
      <vt:variant>
        <vt:lpwstr>https://inside.barnardos.org.uk/people-and-culture/equality-diversity-and-inclusion/equality-diversity-and-inclusion-code-conduct</vt:lpwstr>
      </vt:variant>
      <vt:variant>
        <vt:lpwstr/>
      </vt:variant>
      <vt:variant>
        <vt:i4>2031707</vt:i4>
      </vt:variant>
      <vt:variant>
        <vt:i4>0</vt:i4>
      </vt:variant>
      <vt:variant>
        <vt:i4>0</vt:i4>
      </vt:variant>
      <vt:variant>
        <vt:i4>5</vt:i4>
      </vt:variant>
      <vt:variant>
        <vt:lpwstr>http://www.barnardos.org.uk/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Katherine Logan</cp:lastModifiedBy>
  <cp:revision>2</cp:revision>
  <dcterms:created xsi:type="dcterms:W3CDTF">2023-08-09T09:23:00Z</dcterms:created>
  <dcterms:modified xsi:type="dcterms:W3CDTF">2023-08-09T09:23:00Z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d380071e-d0d7-4c1b-9d65-8882bef8c05d</vt:lpwstr>
  </property>
</Properties>
</file>