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604" w:type="dxa"/>
        <w:tblInd w:w="-998" w:type="dxa"/>
        <w:tblLook w:val="04A0" w:firstRow="1" w:lastRow="0" w:firstColumn="1" w:lastColumn="0" w:noHBand="0" w:noVBand="1"/>
      </w:tblPr>
      <w:tblGrid>
        <w:gridCol w:w="1277"/>
        <w:gridCol w:w="1276"/>
        <w:gridCol w:w="219"/>
        <w:gridCol w:w="1868"/>
        <w:gridCol w:w="134"/>
        <w:gridCol w:w="5830"/>
      </w:tblGrid>
      <w:tr w:rsidR="00B37DF3" w14:paraId="0E438C74" w14:textId="77777777" w:rsidTr="00A31F9F">
        <w:trPr>
          <w:trHeight w:val="1562"/>
        </w:trPr>
        <w:tc>
          <w:tcPr>
            <w:tcW w:w="4774" w:type="dxa"/>
            <w:gridSpan w:val="5"/>
            <w:vAlign w:val="center"/>
          </w:tcPr>
          <w:p w14:paraId="00CDE83B" w14:textId="77777777" w:rsidR="00B37DF3" w:rsidRPr="007C2BEA" w:rsidRDefault="00B37DF3" w:rsidP="00A31F9F">
            <w:pPr>
              <w:rPr>
                <w:rFonts w:cs="Verdana"/>
              </w:rPr>
            </w:pPr>
            <w:r>
              <w:rPr>
                <w:rFonts w:cs="Verdana"/>
                <w:noProof/>
                <w:color w:val="0000FF"/>
              </w:rPr>
              <w:drawing>
                <wp:inline distT="0" distB="0" distL="0" distR="0" wp14:anchorId="0D2C9644" wp14:editId="028D66C1">
                  <wp:extent cx="1836420" cy="899160"/>
                  <wp:effectExtent l="0" t="0" r="0" b="0"/>
                  <wp:docPr id="2" name="Picture 2" descr="New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0" w:type="dxa"/>
            <w:vAlign w:val="center"/>
          </w:tcPr>
          <w:p w14:paraId="7652D6F4" w14:textId="77777777" w:rsidR="00B37DF3" w:rsidRPr="00155350" w:rsidRDefault="00B37DF3" w:rsidP="00A31F9F">
            <w:pPr>
              <w:jc w:val="right"/>
              <w:rPr>
                <w:rFonts w:cs="Verdana"/>
                <w:sz w:val="32"/>
                <w:szCs w:val="32"/>
              </w:rPr>
            </w:pPr>
            <w:r>
              <w:rPr>
                <w:rFonts w:cs="Verdana"/>
                <w:sz w:val="32"/>
                <w:szCs w:val="32"/>
              </w:rPr>
              <w:t>Barnardo’s</w:t>
            </w:r>
          </w:p>
          <w:p w14:paraId="630D3F55" w14:textId="71F59043" w:rsidR="00B37DF3" w:rsidRPr="00155350" w:rsidRDefault="008F3040" w:rsidP="00A31F9F">
            <w:pPr>
              <w:jc w:val="right"/>
              <w:rPr>
                <w:rFonts w:cs="Verdana"/>
                <w:sz w:val="32"/>
                <w:szCs w:val="32"/>
              </w:rPr>
            </w:pPr>
            <w:r>
              <w:rPr>
                <w:rFonts w:cs="Verdana"/>
                <w:sz w:val="32"/>
                <w:szCs w:val="32"/>
              </w:rPr>
              <w:t xml:space="preserve">Corporate </w:t>
            </w:r>
            <w:r w:rsidR="00B37DF3">
              <w:rPr>
                <w:rFonts w:cs="Verdana"/>
                <w:sz w:val="32"/>
                <w:szCs w:val="32"/>
              </w:rPr>
              <w:t>Policy</w:t>
            </w:r>
          </w:p>
        </w:tc>
      </w:tr>
      <w:tr w:rsidR="00B37DF3" w14:paraId="72B75F01" w14:textId="77777777" w:rsidTr="00A31F9F">
        <w:trPr>
          <w:trHeight w:val="962"/>
        </w:trPr>
        <w:tc>
          <w:tcPr>
            <w:tcW w:w="10604" w:type="dxa"/>
            <w:gridSpan w:val="6"/>
            <w:vAlign w:val="center"/>
          </w:tcPr>
          <w:p w14:paraId="506FF92F" w14:textId="29FE65FB" w:rsidR="00B37DF3" w:rsidRPr="00155350" w:rsidRDefault="00B37DF3" w:rsidP="00A31F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Probationary &amp; Transition Periods Policy </w:t>
            </w:r>
            <w:r w:rsidR="00FF42ED">
              <w:rPr>
                <w:b/>
                <w:sz w:val="32"/>
                <w:szCs w:val="32"/>
              </w:rPr>
              <w:t>Statement</w:t>
            </w:r>
          </w:p>
        </w:tc>
      </w:tr>
      <w:tr w:rsidR="00B37DF3" w14:paraId="4EBAC57B" w14:textId="77777777" w:rsidTr="00A31F9F">
        <w:tc>
          <w:tcPr>
            <w:tcW w:w="2772" w:type="dxa"/>
            <w:gridSpan w:val="3"/>
          </w:tcPr>
          <w:p w14:paraId="7FC4AEE2" w14:textId="77777777" w:rsidR="00B37DF3" w:rsidRPr="00155350" w:rsidRDefault="00B37DF3" w:rsidP="00A31F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Risk Owner</w:t>
            </w:r>
            <w:r w:rsidRPr="0015535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32" w:type="dxa"/>
            <w:gridSpan w:val="3"/>
          </w:tcPr>
          <w:p w14:paraId="37760851" w14:textId="77777777" w:rsidR="00B37DF3" w:rsidRDefault="00B37DF3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People &amp; Culture</w:t>
            </w:r>
          </w:p>
          <w:p w14:paraId="4629DAC6" w14:textId="77777777" w:rsidR="00B37DF3" w:rsidRPr="001117C8" w:rsidRDefault="00B37DF3" w:rsidP="00A31F9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B37DF3" w14:paraId="16CE8E0F" w14:textId="77777777" w:rsidTr="00A31F9F">
        <w:tc>
          <w:tcPr>
            <w:tcW w:w="2772" w:type="dxa"/>
            <w:gridSpan w:val="3"/>
          </w:tcPr>
          <w:p w14:paraId="6E36DA92" w14:textId="77777777" w:rsidR="00B37DF3" w:rsidRPr="00155350" w:rsidRDefault="00B37DF3" w:rsidP="00A31F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Supported by</w:t>
            </w:r>
            <w:r w:rsidRPr="0015535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32" w:type="dxa"/>
            <w:gridSpan w:val="3"/>
          </w:tcPr>
          <w:p w14:paraId="496BF98A" w14:textId="77777777" w:rsidR="00B37DF3" w:rsidRPr="007D0D5D" w:rsidRDefault="00B37DF3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Employee Relations &amp; </w:t>
            </w:r>
            <w:r w:rsidRPr="007D0D5D">
              <w:rPr>
                <w:sz w:val="22"/>
                <w:szCs w:val="22"/>
              </w:rPr>
              <w:t>Policy Manager</w:t>
            </w:r>
          </w:p>
          <w:p w14:paraId="4E510F8E" w14:textId="77777777" w:rsidR="00B37DF3" w:rsidRPr="001117C8" w:rsidRDefault="00B37DF3" w:rsidP="00A31F9F">
            <w:pPr>
              <w:rPr>
                <w:i/>
                <w:iCs/>
                <w:sz w:val="22"/>
                <w:szCs w:val="22"/>
              </w:rPr>
            </w:pPr>
          </w:p>
        </w:tc>
      </w:tr>
      <w:tr w:rsidR="00B37DF3" w:rsidRPr="00094B7B" w14:paraId="108A75C9" w14:textId="77777777" w:rsidTr="00A31F9F">
        <w:tc>
          <w:tcPr>
            <w:tcW w:w="2772" w:type="dxa"/>
            <w:gridSpan w:val="3"/>
          </w:tcPr>
          <w:p w14:paraId="7BA488A4" w14:textId="77777777" w:rsidR="00B37DF3" w:rsidRPr="00CD76AF" w:rsidRDefault="00B37DF3" w:rsidP="00A31F9F">
            <w:pPr>
              <w:rPr>
                <w:b/>
                <w:sz w:val="22"/>
                <w:szCs w:val="22"/>
              </w:rPr>
            </w:pPr>
            <w:r w:rsidRPr="00CD76AF">
              <w:rPr>
                <w:b/>
                <w:sz w:val="22"/>
                <w:szCs w:val="22"/>
              </w:rPr>
              <w:t>Date Approved:</w:t>
            </w:r>
          </w:p>
        </w:tc>
        <w:tc>
          <w:tcPr>
            <w:tcW w:w="7832" w:type="dxa"/>
            <w:gridSpan w:val="3"/>
          </w:tcPr>
          <w:p w14:paraId="721AFDE0" w14:textId="57DA7DF9" w:rsidR="00B37DF3" w:rsidRPr="00CD76AF" w:rsidRDefault="00744126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July 2022</w:t>
            </w:r>
          </w:p>
        </w:tc>
      </w:tr>
      <w:tr w:rsidR="00B37DF3" w:rsidRPr="00094B7B" w14:paraId="6BD39D67" w14:textId="77777777" w:rsidTr="00A31F9F">
        <w:tc>
          <w:tcPr>
            <w:tcW w:w="2772" w:type="dxa"/>
            <w:gridSpan w:val="3"/>
          </w:tcPr>
          <w:p w14:paraId="2AD559CA" w14:textId="77777777" w:rsidR="00B37DF3" w:rsidRPr="00155350" w:rsidRDefault="00B37DF3" w:rsidP="00A31F9F">
            <w:pPr>
              <w:rPr>
                <w:b/>
                <w:sz w:val="22"/>
                <w:szCs w:val="22"/>
              </w:rPr>
            </w:pPr>
            <w:r w:rsidRPr="00155350">
              <w:rPr>
                <w:b/>
                <w:sz w:val="22"/>
                <w:szCs w:val="22"/>
              </w:rPr>
              <w:t>Date for Review:</w:t>
            </w:r>
          </w:p>
        </w:tc>
        <w:tc>
          <w:tcPr>
            <w:tcW w:w="7832" w:type="dxa"/>
            <w:gridSpan w:val="3"/>
          </w:tcPr>
          <w:p w14:paraId="55E275F2" w14:textId="4AF11A3F" w:rsidR="00B37DF3" w:rsidRPr="00094B7B" w:rsidRDefault="00744126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July 202</w:t>
            </w:r>
            <w:r w:rsidR="00AE263E">
              <w:rPr>
                <w:sz w:val="22"/>
                <w:szCs w:val="22"/>
              </w:rPr>
              <w:t>5</w:t>
            </w:r>
          </w:p>
        </w:tc>
      </w:tr>
      <w:tr w:rsidR="00B37DF3" w:rsidRPr="00F80868" w14:paraId="6F0B79B8" w14:textId="77777777" w:rsidTr="00A31F9F">
        <w:tc>
          <w:tcPr>
            <w:tcW w:w="2772" w:type="dxa"/>
            <w:gridSpan w:val="3"/>
          </w:tcPr>
          <w:p w14:paraId="304A661D" w14:textId="77777777" w:rsidR="00B37DF3" w:rsidRPr="00155350" w:rsidRDefault="00B37DF3" w:rsidP="00A31F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Distribution</w:t>
            </w:r>
          </w:p>
        </w:tc>
        <w:tc>
          <w:tcPr>
            <w:tcW w:w="7832" w:type="dxa"/>
            <w:gridSpan w:val="3"/>
          </w:tcPr>
          <w:p w14:paraId="313C3D61" w14:textId="77777777" w:rsidR="00B37DF3" w:rsidRPr="00F80868" w:rsidRDefault="00B37DF3" w:rsidP="00A31F9F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Not confidential - f</w:t>
            </w:r>
            <w:r w:rsidRPr="00F80868">
              <w:rPr>
                <w:sz w:val="22"/>
                <w:szCs w:val="22"/>
              </w:rPr>
              <w:t xml:space="preserve">or internal use </w:t>
            </w:r>
            <w:r>
              <w:rPr>
                <w:sz w:val="22"/>
                <w:szCs w:val="22"/>
              </w:rPr>
              <w:t>only</w:t>
            </w:r>
          </w:p>
        </w:tc>
      </w:tr>
      <w:tr w:rsidR="00B37DF3" w:rsidRPr="00155350" w14:paraId="69D8F570" w14:textId="77777777" w:rsidTr="00A31F9F">
        <w:tc>
          <w:tcPr>
            <w:tcW w:w="10604" w:type="dxa"/>
            <w:gridSpan w:val="6"/>
            <w:shd w:val="clear" w:color="auto" w:fill="92D050"/>
          </w:tcPr>
          <w:p w14:paraId="26496CA0" w14:textId="77777777" w:rsidR="00B37DF3" w:rsidRPr="00155350" w:rsidRDefault="00B37DF3" w:rsidP="00B37DF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</w:rPr>
            </w:pPr>
            <w:r w:rsidRPr="00155350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olicy </w:t>
            </w:r>
          </w:p>
        </w:tc>
      </w:tr>
      <w:tr w:rsidR="00B37DF3" w:rsidRPr="001637BB" w14:paraId="7E20023C" w14:textId="77777777" w:rsidTr="00840157">
        <w:tc>
          <w:tcPr>
            <w:tcW w:w="10604" w:type="dxa"/>
            <w:gridSpan w:val="6"/>
            <w:shd w:val="clear" w:color="auto" w:fill="auto"/>
          </w:tcPr>
          <w:p w14:paraId="434CB62F" w14:textId="36AB8CD3" w:rsidR="00B37DF3" w:rsidRPr="006C080D" w:rsidRDefault="00B37DF3" w:rsidP="00A31F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New employees </w:t>
            </w:r>
            <w:r w:rsidRPr="00A62F30">
              <w:rPr>
                <w:bCs/>
                <w:sz w:val="22"/>
                <w:szCs w:val="22"/>
              </w:rPr>
              <w:t xml:space="preserve">joining Barnardo’s or </w:t>
            </w:r>
            <w:r>
              <w:rPr>
                <w:bCs/>
                <w:sz w:val="22"/>
                <w:szCs w:val="22"/>
              </w:rPr>
              <w:t xml:space="preserve">existing employees </w:t>
            </w:r>
            <w:r w:rsidRPr="00A62F30">
              <w:rPr>
                <w:bCs/>
                <w:sz w:val="22"/>
                <w:szCs w:val="22"/>
              </w:rPr>
              <w:t>moving to a different role within the organisation are subject to a probation</w:t>
            </w:r>
            <w:r>
              <w:rPr>
                <w:bCs/>
                <w:sz w:val="22"/>
                <w:szCs w:val="22"/>
              </w:rPr>
              <w:t>ary</w:t>
            </w:r>
            <w:r w:rsidRPr="00A62F30">
              <w:rPr>
                <w:bCs/>
                <w:sz w:val="22"/>
                <w:szCs w:val="22"/>
              </w:rPr>
              <w:t xml:space="preserve">/transition period as set out in their written statement of terms and conditions of employment. </w:t>
            </w:r>
            <w:r w:rsidRPr="009D371A">
              <w:rPr>
                <w:bCs/>
                <w:sz w:val="22"/>
                <w:szCs w:val="22"/>
              </w:rPr>
              <w:t>This policy has been designed to ensure that:</w:t>
            </w:r>
          </w:p>
          <w:p w14:paraId="70F60383" w14:textId="5895E490" w:rsidR="00B37DF3" w:rsidRDefault="00B37DF3" w:rsidP="00B37DF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new employees including those of fixed terms contracts </w:t>
            </w:r>
            <w:r w:rsidRPr="0071760B">
              <w:rPr>
                <w:sz w:val="22"/>
                <w:szCs w:val="22"/>
              </w:rPr>
              <w:t>complete a probationary period (PP)</w:t>
            </w:r>
            <w:r>
              <w:rPr>
                <w:sz w:val="22"/>
                <w:szCs w:val="22"/>
              </w:rPr>
              <w:t xml:space="preserve">, and </w:t>
            </w:r>
            <w:r w:rsidRPr="00EF6C6F">
              <w:rPr>
                <w:sz w:val="22"/>
                <w:szCs w:val="22"/>
              </w:rPr>
              <w:t>their</w:t>
            </w:r>
            <w:r w:rsidR="005B483F">
              <w:rPr>
                <w:sz w:val="22"/>
                <w:szCs w:val="22"/>
              </w:rPr>
              <w:t xml:space="preserve"> </w:t>
            </w:r>
            <w:hyperlink r:id="rId6" w:history="1">
              <w:r w:rsidR="005C6338" w:rsidRPr="005C6338">
                <w:rPr>
                  <w:rStyle w:val="Hyperlink"/>
                  <w:sz w:val="22"/>
                  <w:szCs w:val="22"/>
                </w:rPr>
                <w:t>m</w:t>
              </w:r>
              <w:r w:rsidR="00735F5B" w:rsidRPr="005C6338">
                <w:rPr>
                  <w:rStyle w:val="Hyperlink"/>
                  <w:sz w:val="22"/>
                  <w:szCs w:val="22"/>
                </w:rPr>
                <w:t>andatory training</w:t>
              </w:r>
            </w:hyperlink>
            <w:r w:rsidRPr="005C6338">
              <w:rPr>
                <w:color w:val="000000"/>
                <w:sz w:val="22"/>
                <w:szCs w:val="22"/>
              </w:rPr>
              <w:t>,</w:t>
            </w:r>
            <w:r w:rsidRPr="005C6338">
              <w:rPr>
                <w:color w:val="FF0000"/>
                <w:sz w:val="22"/>
                <w:szCs w:val="22"/>
              </w:rPr>
              <w:t xml:space="preserve"> </w:t>
            </w:r>
            <w:r w:rsidRPr="005C6338">
              <w:rPr>
                <w:sz w:val="22"/>
                <w:szCs w:val="22"/>
              </w:rPr>
              <w:t>be</w:t>
            </w:r>
            <w:r w:rsidRPr="0071760B">
              <w:rPr>
                <w:sz w:val="22"/>
                <w:szCs w:val="22"/>
              </w:rPr>
              <w:t>fore they are confirmed in post</w:t>
            </w:r>
            <w:r>
              <w:rPr>
                <w:sz w:val="22"/>
                <w:szCs w:val="22"/>
              </w:rPr>
              <w:t xml:space="preserve">. </w:t>
            </w:r>
            <w:r w:rsidR="008D707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For employees with a fixed term contract or funding end date shorter than the standard probationary period of 26 weeks, the normal probation process will be followed for the duration of employment</w:t>
            </w:r>
            <w:r w:rsidR="008D707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14:paraId="28F19BA6" w14:textId="7A2943CB" w:rsidR="00B37DF3" w:rsidRDefault="00B37DF3" w:rsidP="00B37DF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71760B">
              <w:rPr>
                <w:sz w:val="22"/>
                <w:szCs w:val="22"/>
              </w:rPr>
              <w:t>xisting employees moving to a new role are managed through a transition period (TP)</w:t>
            </w:r>
            <w:r w:rsidR="0082505C">
              <w:rPr>
                <w:sz w:val="22"/>
                <w:szCs w:val="22"/>
              </w:rPr>
              <w:t>.</w:t>
            </w:r>
          </w:p>
          <w:p w14:paraId="5C7A87DF" w14:textId="229BE0A0" w:rsidR="00D711D8" w:rsidRPr="006E5F4C" w:rsidRDefault="0074267C" w:rsidP="00B37DF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Employee’s </w:t>
            </w:r>
            <w:r w:rsidR="009623A6">
              <w:rPr>
                <w:sz w:val="22"/>
                <w:szCs w:val="22"/>
              </w:rPr>
              <w:t xml:space="preserve">PP/TP </w:t>
            </w:r>
            <w:r>
              <w:rPr>
                <w:sz w:val="22"/>
                <w:szCs w:val="22"/>
              </w:rPr>
              <w:t xml:space="preserve">are managed </w:t>
            </w:r>
            <w:r w:rsidR="00692F1A">
              <w:rPr>
                <w:sz w:val="22"/>
                <w:szCs w:val="22"/>
              </w:rPr>
              <w:t>f</w:t>
            </w:r>
            <w:r w:rsidR="00B9419F" w:rsidRPr="005259D3">
              <w:rPr>
                <w:sz w:val="22"/>
                <w:szCs w:val="22"/>
              </w:rPr>
              <w:t xml:space="preserve">airly and consistently in line with this policy and the </w:t>
            </w:r>
            <w:r w:rsidR="002433F5">
              <w:rPr>
                <w:sz w:val="22"/>
                <w:szCs w:val="22"/>
              </w:rPr>
              <w:t>Probation &amp; Transition Periods</w:t>
            </w:r>
            <w:r w:rsidR="002433F5" w:rsidRPr="00DE4A0F">
              <w:rPr>
                <w:sz w:val="22"/>
                <w:szCs w:val="22"/>
              </w:rPr>
              <w:t xml:space="preserve"> procedure</w:t>
            </w:r>
            <w:r w:rsidR="006E5F4C">
              <w:rPr>
                <w:sz w:val="22"/>
                <w:szCs w:val="22"/>
              </w:rPr>
              <w:t xml:space="preserve"> (see </w:t>
            </w:r>
            <w:hyperlink r:id="rId7" w:history="1">
              <w:r w:rsidR="006E5F4C" w:rsidRPr="006E5F4C">
                <w:rPr>
                  <w:rStyle w:val="Hyperlink"/>
                  <w:sz w:val="22"/>
                  <w:szCs w:val="22"/>
                </w:rPr>
                <w:t>Probationary and transition periods Inside Barnardos</w:t>
              </w:r>
            </w:hyperlink>
            <w:r w:rsidR="006E5F4C" w:rsidRPr="006E5F4C">
              <w:rPr>
                <w:sz w:val="22"/>
                <w:szCs w:val="22"/>
              </w:rPr>
              <w:t>)</w:t>
            </w:r>
            <w:r w:rsidR="00045A8C" w:rsidRPr="006E5F4C">
              <w:rPr>
                <w:sz w:val="22"/>
                <w:szCs w:val="22"/>
              </w:rPr>
              <w:t>.</w:t>
            </w:r>
            <w:r w:rsidR="00AF68E9" w:rsidRPr="006E5F4C">
              <w:rPr>
                <w:sz w:val="22"/>
                <w:szCs w:val="22"/>
              </w:rPr>
              <w:t xml:space="preserve"> </w:t>
            </w:r>
          </w:p>
          <w:p w14:paraId="197A8876" w14:textId="0F49C309" w:rsidR="00DE4A0F" w:rsidRDefault="00B37DF3" w:rsidP="00DE4A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92D4A">
              <w:rPr>
                <w:sz w:val="22"/>
                <w:szCs w:val="22"/>
              </w:rPr>
              <w:t>A meeting is required to agree initial objectives</w:t>
            </w:r>
            <w:r>
              <w:rPr>
                <w:sz w:val="22"/>
                <w:szCs w:val="22"/>
              </w:rPr>
              <w:t xml:space="preserve"> as well as </w:t>
            </w:r>
            <w:r w:rsidRPr="00A92D4A">
              <w:rPr>
                <w:sz w:val="22"/>
                <w:szCs w:val="22"/>
              </w:rPr>
              <w:t xml:space="preserve">required and mandatory </w:t>
            </w:r>
            <w:r w:rsidRPr="00D53119">
              <w:rPr>
                <w:sz w:val="22"/>
                <w:szCs w:val="22"/>
              </w:rPr>
              <w:t xml:space="preserve">training.  </w:t>
            </w:r>
            <w:r w:rsidR="008F7A77">
              <w:rPr>
                <w:sz w:val="22"/>
                <w:szCs w:val="22"/>
              </w:rPr>
              <w:t>In addition to regular one</w:t>
            </w:r>
            <w:r w:rsidR="002B0706">
              <w:rPr>
                <w:sz w:val="22"/>
                <w:szCs w:val="22"/>
              </w:rPr>
              <w:t xml:space="preserve"> to ones/supervision, s</w:t>
            </w:r>
            <w:r w:rsidRPr="00D53119">
              <w:rPr>
                <w:sz w:val="22"/>
                <w:szCs w:val="22"/>
              </w:rPr>
              <w:t>uitability for the role is then assessed formally at 13 weeks and 26 weeks using the Probation &amp; Transition Agreement form.</w:t>
            </w:r>
          </w:p>
          <w:p w14:paraId="36885B89" w14:textId="5780A950" w:rsidR="00B37DF3" w:rsidRPr="00DE4A0F" w:rsidRDefault="00B37DF3" w:rsidP="00DE4A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DE4A0F">
              <w:rPr>
                <w:sz w:val="22"/>
                <w:szCs w:val="22"/>
              </w:rPr>
              <w:t>Th</w:t>
            </w:r>
            <w:r w:rsidR="004A157F">
              <w:rPr>
                <w:sz w:val="22"/>
                <w:szCs w:val="22"/>
              </w:rPr>
              <w:t>e</w:t>
            </w:r>
            <w:r w:rsidR="00837A98">
              <w:rPr>
                <w:sz w:val="22"/>
                <w:szCs w:val="22"/>
              </w:rPr>
              <w:t xml:space="preserve"> Probation &amp; Transition Periods</w:t>
            </w:r>
            <w:r w:rsidRPr="00DE4A0F">
              <w:rPr>
                <w:sz w:val="22"/>
                <w:szCs w:val="22"/>
              </w:rPr>
              <w:t xml:space="preserve"> procedure may be used at any time during the PP, to support managers and employees where there are concerns regarding suitability to the role relating to unsatisfactory performance, misconduct, </w:t>
            </w:r>
            <w:r w:rsidR="00B053C6" w:rsidRPr="00DE4A0F">
              <w:rPr>
                <w:sz w:val="22"/>
                <w:szCs w:val="22"/>
              </w:rPr>
              <w:t>attendance</w:t>
            </w:r>
            <w:r w:rsidRPr="00DE4A0F">
              <w:rPr>
                <w:sz w:val="22"/>
                <w:szCs w:val="22"/>
              </w:rPr>
              <w:t xml:space="preserve"> etc, including capacity for extending the PP or options for ending the employmen</w:t>
            </w:r>
            <w:r w:rsidR="003C109A">
              <w:rPr>
                <w:sz w:val="22"/>
                <w:szCs w:val="22"/>
              </w:rPr>
              <w:t>t</w:t>
            </w:r>
            <w:r w:rsidR="000B7550">
              <w:rPr>
                <w:sz w:val="22"/>
                <w:szCs w:val="22"/>
              </w:rPr>
              <w:t>. Any act(s)</w:t>
            </w:r>
            <w:r w:rsidR="003C109A">
              <w:rPr>
                <w:sz w:val="22"/>
                <w:szCs w:val="22"/>
              </w:rPr>
              <w:t xml:space="preserve"> </w:t>
            </w:r>
            <w:r w:rsidR="00D91FE5">
              <w:rPr>
                <w:sz w:val="22"/>
                <w:szCs w:val="22"/>
              </w:rPr>
              <w:t xml:space="preserve">of </w:t>
            </w:r>
            <w:r w:rsidR="00FA7B10" w:rsidRPr="002C34EC">
              <w:rPr>
                <w:sz w:val="22"/>
                <w:szCs w:val="22"/>
              </w:rPr>
              <w:t>serious or potential gross misconduct</w:t>
            </w:r>
            <w:r w:rsidR="0082505C">
              <w:rPr>
                <w:sz w:val="22"/>
                <w:szCs w:val="22"/>
              </w:rPr>
              <w:t xml:space="preserve"> </w:t>
            </w:r>
            <w:r w:rsidR="00EB19FD">
              <w:rPr>
                <w:sz w:val="22"/>
                <w:szCs w:val="22"/>
              </w:rPr>
              <w:t>w</w:t>
            </w:r>
            <w:r w:rsidR="00FA7B10" w:rsidRPr="002C34EC">
              <w:rPr>
                <w:sz w:val="22"/>
                <w:szCs w:val="22"/>
              </w:rPr>
              <w:t xml:space="preserve">ill be addressed through the Disciplinary Procedure. </w:t>
            </w:r>
          </w:p>
          <w:p w14:paraId="282C6479" w14:textId="5774343A" w:rsidR="00B37DF3" w:rsidRPr="00167CB3" w:rsidRDefault="00B37DF3" w:rsidP="00B37DF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Managers with concerns about the suitability of an existing employee during the TP must use the</w:t>
            </w:r>
            <w:r w:rsidRPr="007C408C">
              <w:rPr>
                <w:sz w:val="22"/>
                <w:szCs w:val="22"/>
              </w:rPr>
              <w:t xml:space="preserve"> relevant Barnardo's procedure </w:t>
            </w:r>
            <w:r w:rsidR="00DE4A0F" w:rsidRPr="007C408C">
              <w:rPr>
                <w:sz w:val="22"/>
                <w:szCs w:val="22"/>
              </w:rPr>
              <w:t>e.g.,</w:t>
            </w:r>
            <w:r w:rsidRPr="007C40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performance improvement, </w:t>
            </w:r>
            <w:r w:rsidRPr="007C408C">
              <w:rPr>
                <w:sz w:val="22"/>
                <w:szCs w:val="22"/>
              </w:rPr>
              <w:t>disciplinary</w:t>
            </w:r>
            <w:r>
              <w:rPr>
                <w:sz w:val="22"/>
                <w:szCs w:val="22"/>
              </w:rPr>
              <w:t>, sickness absence, etc.</w:t>
            </w:r>
          </w:p>
          <w:p w14:paraId="374B89BE" w14:textId="77777777" w:rsidR="00DE4A0F" w:rsidRDefault="00B37DF3" w:rsidP="00DE4A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 xml:space="preserve">Employees are aware that their PP/TP is </w:t>
            </w:r>
            <w:r>
              <w:rPr>
                <w:sz w:val="22"/>
                <w:szCs w:val="22"/>
              </w:rPr>
              <w:t xml:space="preserve">only </w:t>
            </w:r>
            <w:r w:rsidRPr="00EF6C6F">
              <w:rPr>
                <w:sz w:val="22"/>
                <w:szCs w:val="22"/>
              </w:rPr>
              <w:t>completed</w:t>
            </w:r>
            <w:r>
              <w:rPr>
                <w:sz w:val="22"/>
                <w:szCs w:val="22"/>
              </w:rPr>
              <w:t xml:space="preserve"> </w:t>
            </w:r>
            <w:r w:rsidRPr="00EF6C6F">
              <w:rPr>
                <w:sz w:val="22"/>
                <w:szCs w:val="22"/>
              </w:rPr>
              <w:t xml:space="preserve">when they have received </w:t>
            </w:r>
            <w:r>
              <w:rPr>
                <w:sz w:val="22"/>
                <w:szCs w:val="22"/>
              </w:rPr>
              <w:t xml:space="preserve">written </w:t>
            </w:r>
            <w:r w:rsidRPr="00EF6C6F">
              <w:rPr>
                <w:sz w:val="22"/>
                <w:szCs w:val="22"/>
              </w:rPr>
              <w:t>confirmation from the</w:t>
            </w:r>
            <w:r>
              <w:rPr>
                <w:sz w:val="22"/>
                <w:szCs w:val="22"/>
              </w:rPr>
              <w:t>ir</w:t>
            </w:r>
            <w:r w:rsidRPr="00EF6C6F">
              <w:rPr>
                <w:sz w:val="22"/>
                <w:szCs w:val="22"/>
              </w:rPr>
              <w:t xml:space="preserve"> People Team</w:t>
            </w:r>
            <w:r>
              <w:rPr>
                <w:sz w:val="22"/>
                <w:szCs w:val="22"/>
              </w:rPr>
              <w:t xml:space="preserve"> </w:t>
            </w:r>
            <w:r w:rsidRPr="00EF6C6F">
              <w:rPr>
                <w:sz w:val="22"/>
                <w:szCs w:val="22"/>
              </w:rPr>
              <w:t>or their manager</w:t>
            </w:r>
            <w:r>
              <w:rPr>
                <w:sz w:val="22"/>
                <w:szCs w:val="22"/>
              </w:rPr>
              <w:t xml:space="preserve">. </w:t>
            </w:r>
          </w:p>
          <w:p w14:paraId="77B12111" w14:textId="36293B43" w:rsidR="00B37DF3" w:rsidRPr="00DE4A0F" w:rsidRDefault="00B37DF3" w:rsidP="00DE4A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DE4A0F">
              <w:rPr>
                <w:sz w:val="22"/>
                <w:szCs w:val="22"/>
              </w:rPr>
              <w:t>E</w:t>
            </w:r>
            <w:r w:rsidR="00D14F44">
              <w:rPr>
                <w:sz w:val="22"/>
                <w:szCs w:val="22"/>
              </w:rPr>
              <w:t>ligible e</w:t>
            </w:r>
            <w:r w:rsidRPr="00DE4A0F">
              <w:rPr>
                <w:sz w:val="22"/>
                <w:szCs w:val="22"/>
              </w:rPr>
              <w:t xml:space="preserve">mployees who successfully complete a probationary period will receive the next Single Annual Pay Award (SAPA) increase applicable to the role usually in the April following completion of probation.  </w:t>
            </w:r>
            <w:r w:rsidR="00447D36" w:rsidRPr="00DE4A0F">
              <w:rPr>
                <w:sz w:val="22"/>
                <w:szCs w:val="22"/>
              </w:rPr>
              <w:t>(</w:t>
            </w:r>
            <w:r w:rsidR="00B557A2" w:rsidRPr="00DE4A0F">
              <w:rPr>
                <w:sz w:val="22"/>
                <w:szCs w:val="22"/>
              </w:rPr>
              <w:t>However, f</w:t>
            </w:r>
            <w:r w:rsidR="00447D36" w:rsidRPr="00DE4A0F">
              <w:rPr>
                <w:sz w:val="22"/>
                <w:szCs w:val="22"/>
              </w:rPr>
              <w:t xml:space="preserve">or </w:t>
            </w:r>
            <w:r w:rsidR="00937FEF" w:rsidRPr="00DE4A0F">
              <w:rPr>
                <w:sz w:val="22"/>
                <w:szCs w:val="22"/>
              </w:rPr>
              <w:t xml:space="preserve">SAPA 2022, </w:t>
            </w:r>
            <w:r w:rsidRPr="00DE4A0F">
              <w:rPr>
                <w:sz w:val="22"/>
                <w:szCs w:val="22"/>
              </w:rPr>
              <w:t xml:space="preserve">the eligibility criteria was revised for </w:t>
            </w:r>
            <w:r w:rsidR="007721D0" w:rsidRPr="00DE4A0F">
              <w:rPr>
                <w:sz w:val="22"/>
                <w:szCs w:val="22"/>
              </w:rPr>
              <w:t>those commencing</w:t>
            </w:r>
            <w:r w:rsidRPr="00DE4A0F">
              <w:rPr>
                <w:sz w:val="22"/>
                <w:szCs w:val="22"/>
              </w:rPr>
              <w:t xml:space="preserve"> employment between 2 October 2021 and </w:t>
            </w:r>
            <w:r w:rsidRPr="00DE4A0F">
              <w:rPr>
                <w:sz w:val="22"/>
                <w:szCs w:val="22"/>
              </w:rPr>
              <w:lastRenderedPageBreak/>
              <w:t>31 March 2022</w:t>
            </w:r>
            <w:r w:rsidR="000577D7" w:rsidRPr="00DE4A0F">
              <w:rPr>
                <w:sz w:val="22"/>
                <w:szCs w:val="22"/>
              </w:rPr>
              <w:t>,</w:t>
            </w:r>
            <w:r w:rsidR="00B557A2" w:rsidRPr="00DE4A0F">
              <w:rPr>
                <w:sz w:val="22"/>
                <w:szCs w:val="22"/>
              </w:rPr>
              <w:t xml:space="preserve"> please refer to</w:t>
            </w:r>
            <w:r w:rsidR="00F75631" w:rsidRPr="00DE4A0F">
              <w:rPr>
                <w:sz w:val="22"/>
                <w:szCs w:val="22"/>
              </w:rPr>
              <w:t xml:space="preserve"> </w:t>
            </w:r>
            <w:hyperlink r:id="rId8" w:history="1">
              <w:r w:rsidRPr="00DE4A0F">
                <w:rPr>
                  <w:rStyle w:val="Hyperlink"/>
                  <w:sz w:val="22"/>
                  <w:szCs w:val="22"/>
                </w:rPr>
                <w:t>Frequently Asked Questions Single Annual Pay Award Apr 2022.docx (barnardos.org.uk)</w:t>
              </w:r>
            </w:hyperlink>
          </w:p>
          <w:p w14:paraId="29A808F0" w14:textId="417B3479" w:rsidR="00080002" w:rsidRDefault="0041477B" w:rsidP="000577D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Eligible e</w:t>
            </w:r>
            <w:r w:rsidR="00B37DF3" w:rsidRPr="00A376B9">
              <w:rPr>
                <w:sz w:val="22"/>
                <w:szCs w:val="22"/>
              </w:rPr>
              <w:t>mployees in transition will receive applicable SAPA increases during the TP</w:t>
            </w:r>
            <w:r w:rsidR="00F75631">
              <w:rPr>
                <w:sz w:val="22"/>
                <w:szCs w:val="22"/>
              </w:rPr>
              <w:t>.</w:t>
            </w:r>
          </w:p>
          <w:p w14:paraId="692ACA36" w14:textId="1E855DBA" w:rsidR="00DE4A0F" w:rsidRPr="00DE4A0F" w:rsidRDefault="00CB5F85" w:rsidP="00DE4A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0577D7">
              <w:rPr>
                <w:sz w:val="22"/>
                <w:szCs w:val="22"/>
              </w:rPr>
              <w:t xml:space="preserve">All </w:t>
            </w:r>
            <w:r w:rsidR="00B053C6" w:rsidRPr="000577D7">
              <w:rPr>
                <w:sz w:val="22"/>
                <w:szCs w:val="22"/>
              </w:rPr>
              <w:t>e</w:t>
            </w:r>
            <w:r w:rsidR="00B37DF3" w:rsidRPr="000577D7">
              <w:rPr>
                <w:sz w:val="22"/>
                <w:szCs w:val="22"/>
              </w:rPr>
              <w:t>mployees work in ways consistent with our Values</w:t>
            </w:r>
            <w:r w:rsidR="001232D2">
              <w:rPr>
                <w:sz w:val="22"/>
                <w:szCs w:val="22"/>
              </w:rPr>
              <w:t xml:space="preserve"> and the </w:t>
            </w:r>
            <w:r w:rsidR="004F07B2">
              <w:rPr>
                <w:sz w:val="22"/>
                <w:szCs w:val="22"/>
              </w:rPr>
              <w:t>behaviours</w:t>
            </w:r>
            <w:r w:rsidR="00540C6F">
              <w:rPr>
                <w:sz w:val="22"/>
                <w:szCs w:val="22"/>
              </w:rPr>
              <w:t xml:space="preserve"> that reflect </w:t>
            </w:r>
            <w:r w:rsidR="001232D2">
              <w:rPr>
                <w:sz w:val="22"/>
                <w:szCs w:val="22"/>
              </w:rPr>
              <w:t xml:space="preserve">these, </w:t>
            </w:r>
            <w:r w:rsidR="00B10475">
              <w:rPr>
                <w:sz w:val="22"/>
                <w:szCs w:val="22"/>
              </w:rPr>
              <w:t xml:space="preserve">(see Barnardo’s </w:t>
            </w:r>
            <w:hyperlink r:id="rId9" w:history="1">
              <w:r w:rsidR="00B10475" w:rsidRPr="00F56414">
                <w:rPr>
                  <w:rStyle w:val="Hyperlink"/>
                  <w:sz w:val="22"/>
                  <w:szCs w:val="22"/>
                </w:rPr>
                <w:t>People and Culture Strategy)</w:t>
              </w:r>
              <w:r w:rsidR="00B10475">
                <w:rPr>
                  <w:rStyle w:val="Hyperlink"/>
                </w:rPr>
                <w:t xml:space="preserve"> </w:t>
              </w:r>
            </w:hyperlink>
            <w:r w:rsidR="001232D2">
              <w:rPr>
                <w:sz w:val="22"/>
                <w:szCs w:val="22"/>
              </w:rPr>
              <w:t xml:space="preserve">including </w:t>
            </w:r>
            <w:r w:rsidR="00B37DF3" w:rsidRPr="000577D7">
              <w:rPr>
                <w:sz w:val="22"/>
                <w:szCs w:val="22"/>
              </w:rPr>
              <w:t xml:space="preserve">our Leadership and Management Behaviours framework for </w:t>
            </w:r>
            <w:r w:rsidRPr="000577D7">
              <w:rPr>
                <w:sz w:val="22"/>
                <w:szCs w:val="22"/>
              </w:rPr>
              <w:t xml:space="preserve">those employees in </w:t>
            </w:r>
            <w:r w:rsidR="00B37DF3" w:rsidRPr="000577D7">
              <w:rPr>
                <w:sz w:val="22"/>
                <w:szCs w:val="22"/>
              </w:rPr>
              <w:t xml:space="preserve">management roles.  </w:t>
            </w:r>
          </w:p>
          <w:p w14:paraId="068A2E54" w14:textId="47FABFDB" w:rsidR="00A30C36" w:rsidRPr="00DE4A0F" w:rsidRDefault="00B37DF3" w:rsidP="00A30C3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30C36">
              <w:rPr>
                <w:sz w:val="22"/>
                <w:szCs w:val="22"/>
              </w:rPr>
              <w:t xml:space="preserve">Equality, diversity and inclusion (EDI) is promoted, and employees are expected to adopt a positive approach to diversity and challenge discriminatory attitudes and behaviour. </w:t>
            </w:r>
          </w:p>
        </w:tc>
      </w:tr>
      <w:tr w:rsidR="00A30C36" w14:paraId="380E7707" w14:textId="77777777" w:rsidTr="00DF05B9">
        <w:tc>
          <w:tcPr>
            <w:tcW w:w="10604" w:type="dxa"/>
            <w:gridSpan w:val="6"/>
            <w:shd w:val="clear" w:color="auto" w:fill="92D050"/>
          </w:tcPr>
          <w:p w14:paraId="2FC873C7" w14:textId="77777777" w:rsidR="00A30C36" w:rsidRPr="00155350" w:rsidRDefault="00A30C36" w:rsidP="00A30C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Scope</w:t>
            </w:r>
          </w:p>
        </w:tc>
      </w:tr>
      <w:tr w:rsidR="00A30C36" w14:paraId="2AD63D46" w14:textId="77777777" w:rsidTr="00DF05B9">
        <w:tc>
          <w:tcPr>
            <w:tcW w:w="10604" w:type="dxa"/>
            <w:gridSpan w:val="6"/>
          </w:tcPr>
          <w:p w14:paraId="1DF92A4D" w14:textId="77777777" w:rsidR="00A30C36" w:rsidRDefault="00A30C36" w:rsidP="00DF05B9">
            <w:pPr>
              <w:rPr>
                <w:sz w:val="22"/>
                <w:szCs w:val="22"/>
              </w:rPr>
            </w:pPr>
            <w:bookmarkStart w:id="0" w:name="table02"/>
            <w:bookmarkEnd w:id="0"/>
            <w:r w:rsidRPr="00EF6C6F">
              <w:rPr>
                <w:sz w:val="22"/>
                <w:szCs w:val="22"/>
              </w:rPr>
              <w:t>The policy applies to all newly appointed Barnardo's employees, including those on fixed term employment contracts.</w:t>
            </w:r>
          </w:p>
          <w:p w14:paraId="7AD88EE1" w14:textId="77777777" w:rsidR="00A30C36" w:rsidRPr="00EF6C6F" w:rsidRDefault="00A30C36" w:rsidP="00DF05B9">
            <w:pPr>
              <w:rPr>
                <w:rFonts w:cs="Tahoma"/>
                <w:b/>
                <w:sz w:val="22"/>
                <w:szCs w:val="22"/>
                <w:lang w:val="en-US"/>
              </w:rPr>
            </w:pPr>
          </w:p>
          <w:p w14:paraId="60EE55CE" w14:textId="77777777" w:rsidR="00A30C36" w:rsidRDefault="00A30C36" w:rsidP="00DF05B9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All existing employees in a new role</w:t>
            </w:r>
            <w:r>
              <w:rPr>
                <w:sz w:val="22"/>
                <w:szCs w:val="22"/>
              </w:rPr>
              <w:t>, including secondments and alternative roles to redundancy,</w:t>
            </w:r>
            <w:r w:rsidRPr="00EF6C6F">
              <w:rPr>
                <w:sz w:val="22"/>
                <w:szCs w:val="22"/>
              </w:rPr>
              <w:t xml:space="preserve"> are subject to the monitoring </w:t>
            </w:r>
            <w:r>
              <w:rPr>
                <w:sz w:val="22"/>
                <w:szCs w:val="22"/>
              </w:rPr>
              <w:t xml:space="preserve">and review </w:t>
            </w:r>
            <w:r w:rsidRPr="00EF6C6F">
              <w:rPr>
                <w:sz w:val="22"/>
                <w:szCs w:val="22"/>
              </w:rPr>
              <w:t>arrangements set out in the procedure</w:t>
            </w:r>
            <w:r>
              <w:rPr>
                <w:sz w:val="22"/>
                <w:szCs w:val="22"/>
              </w:rPr>
              <w:t>.</w:t>
            </w:r>
          </w:p>
          <w:p w14:paraId="325EBAA5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772B1A9D" w14:textId="53A9124B" w:rsidR="00A30C36" w:rsidRDefault="00A30C36" w:rsidP="00DF05B9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The policy does not apply to '</w:t>
            </w:r>
            <w:r w:rsidR="000E2D0A">
              <w:rPr>
                <w:sz w:val="22"/>
                <w:szCs w:val="22"/>
              </w:rPr>
              <w:t>a</w:t>
            </w:r>
            <w:r w:rsidRPr="00EF6C6F">
              <w:rPr>
                <w:sz w:val="22"/>
                <w:szCs w:val="22"/>
              </w:rPr>
              <w:t>s and when</w:t>
            </w:r>
            <w:r w:rsidR="000E2D0A">
              <w:rPr>
                <w:sz w:val="22"/>
                <w:szCs w:val="22"/>
              </w:rPr>
              <w:t>’</w:t>
            </w:r>
            <w:r w:rsidRPr="00EF6C6F">
              <w:rPr>
                <w:sz w:val="22"/>
                <w:szCs w:val="22"/>
              </w:rPr>
              <w:t xml:space="preserve"> workers, agency worker</w:t>
            </w:r>
            <w:r>
              <w:rPr>
                <w:sz w:val="22"/>
                <w:szCs w:val="22"/>
              </w:rPr>
              <w:t>s and self-employed contractors</w:t>
            </w:r>
            <w:r w:rsidR="00B260DC">
              <w:rPr>
                <w:sz w:val="22"/>
                <w:szCs w:val="22"/>
              </w:rPr>
              <w:t>/consultants</w:t>
            </w:r>
            <w:r>
              <w:rPr>
                <w:sz w:val="22"/>
                <w:szCs w:val="22"/>
              </w:rPr>
              <w:t xml:space="preserve"> or volunteers.  </w:t>
            </w:r>
          </w:p>
          <w:p w14:paraId="4BA8EE99" w14:textId="77777777" w:rsidR="00A30C36" w:rsidRPr="00736A9D" w:rsidRDefault="00A30C36" w:rsidP="00DF05B9">
            <w:pPr>
              <w:rPr>
                <w:sz w:val="22"/>
                <w:szCs w:val="22"/>
              </w:rPr>
            </w:pPr>
          </w:p>
        </w:tc>
      </w:tr>
      <w:tr w:rsidR="00A30C36" w14:paraId="366AAEE4" w14:textId="77777777" w:rsidTr="00DF05B9">
        <w:tc>
          <w:tcPr>
            <w:tcW w:w="10604" w:type="dxa"/>
            <w:gridSpan w:val="6"/>
            <w:shd w:val="clear" w:color="auto" w:fill="92D050"/>
          </w:tcPr>
          <w:p w14:paraId="77F96A29" w14:textId="77777777" w:rsidR="00A30C36" w:rsidRPr="00155350" w:rsidRDefault="00A30C36" w:rsidP="00A30C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Definitions and Key Concepts</w:t>
            </w:r>
          </w:p>
        </w:tc>
      </w:tr>
      <w:tr w:rsidR="00A30C36" w14:paraId="6CF908C9" w14:textId="77777777" w:rsidTr="00DF05B9">
        <w:trPr>
          <w:trHeight w:val="557"/>
        </w:trPr>
        <w:tc>
          <w:tcPr>
            <w:tcW w:w="10604" w:type="dxa"/>
            <w:gridSpan w:val="6"/>
          </w:tcPr>
          <w:p w14:paraId="35C42E61" w14:textId="77777777" w:rsidR="00A30C36" w:rsidRPr="00EF6C6F" w:rsidRDefault="00A30C36" w:rsidP="00DF05B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6C6F">
              <w:rPr>
                <w:b/>
                <w:bCs/>
                <w:sz w:val="22"/>
                <w:szCs w:val="22"/>
              </w:rPr>
              <w:t xml:space="preserve">Probationary Period (PP) – </w:t>
            </w:r>
            <w:r w:rsidRPr="00EF6C6F">
              <w:rPr>
                <w:sz w:val="22"/>
                <w:szCs w:val="22"/>
              </w:rPr>
              <w:t>Initial period of employment with Barnardo’s, prior to confirmation in writing of successful completion of the PP. </w:t>
            </w:r>
          </w:p>
          <w:p w14:paraId="42341901" w14:textId="30B18CE9" w:rsidR="00A30C36" w:rsidRPr="00EF6C6F" w:rsidRDefault="00A30C36" w:rsidP="00DF05B9">
            <w:pPr>
              <w:rPr>
                <w:sz w:val="22"/>
                <w:szCs w:val="22"/>
              </w:rPr>
            </w:pPr>
            <w:r w:rsidRPr="00EF6C6F">
              <w:rPr>
                <w:b/>
                <w:bCs/>
                <w:sz w:val="22"/>
                <w:szCs w:val="22"/>
              </w:rPr>
              <w:t xml:space="preserve">Transition Period (TP) – </w:t>
            </w:r>
            <w:r w:rsidRPr="00EF6C6F">
              <w:rPr>
                <w:sz w:val="22"/>
                <w:szCs w:val="22"/>
              </w:rPr>
              <w:t>Initial period when an existing employee is transitioning to a new role</w:t>
            </w:r>
            <w:r>
              <w:rPr>
                <w:sz w:val="22"/>
                <w:szCs w:val="22"/>
              </w:rPr>
              <w:t xml:space="preserve"> within Barnardo’s</w:t>
            </w:r>
            <w:r w:rsidRPr="00EF6C6F">
              <w:rPr>
                <w:sz w:val="22"/>
                <w:szCs w:val="22"/>
              </w:rPr>
              <w:t>.</w:t>
            </w:r>
            <w:r w:rsidR="0067211B">
              <w:rPr>
                <w:sz w:val="22"/>
                <w:szCs w:val="22"/>
              </w:rPr>
              <w:br/>
            </w:r>
          </w:p>
          <w:p w14:paraId="63B00611" w14:textId="77777777" w:rsidR="00A30C36" w:rsidRDefault="00A30C36" w:rsidP="00DF05B9">
            <w:pPr>
              <w:rPr>
                <w:sz w:val="22"/>
                <w:szCs w:val="22"/>
              </w:rPr>
            </w:pPr>
            <w:r w:rsidRPr="00EF6C6F">
              <w:rPr>
                <w:b/>
                <w:bCs/>
                <w:sz w:val="22"/>
                <w:szCs w:val="22"/>
              </w:rPr>
              <w:t>Probationary</w:t>
            </w:r>
            <w:r>
              <w:rPr>
                <w:b/>
                <w:bCs/>
                <w:sz w:val="22"/>
                <w:szCs w:val="22"/>
              </w:rPr>
              <w:t xml:space="preserve"> &amp; </w:t>
            </w:r>
            <w:r w:rsidRPr="00EF6C6F">
              <w:rPr>
                <w:b/>
                <w:bCs/>
                <w:sz w:val="22"/>
                <w:szCs w:val="22"/>
              </w:rPr>
              <w:t xml:space="preserve">Transition Agreement Form – </w:t>
            </w:r>
            <w:r w:rsidRPr="00EF6C6F">
              <w:rPr>
                <w:sz w:val="22"/>
                <w:szCs w:val="22"/>
              </w:rPr>
              <w:t xml:space="preserve">Form </w:t>
            </w:r>
            <w:r>
              <w:rPr>
                <w:sz w:val="22"/>
                <w:szCs w:val="22"/>
              </w:rPr>
              <w:t xml:space="preserve">used by </w:t>
            </w:r>
            <w:r w:rsidRPr="00EF6C6F">
              <w:rPr>
                <w:sz w:val="22"/>
                <w:szCs w:val="22"/>
              </w:rPr>
              <w:t xml:space="preserve">managers and employees </w:t>
            </w:r>
            <w:r>
              <w:rPr>
                <w:sz w:val="22"/>
                <w:szCs w:val="22"/>
              </w:rPr>
              <w:t>to monitor, review and record objectives and progress during</w:t>
            </w:r>
            <w:r w:rsidRPr="00EF6C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PP/TP.</w:t>
            </w:r>
            <w:r w:rsidRPr="00EF6C6F">
              <w:rPr>
                <w:sz w:val="22"/>
                <w:szCs w:val="22"/>
              </w:rPr>
              <w:t>  </w:t>
            </w:r>
          </w:p>
          <w:p w14:paraId="72E597AF" w14:textId="77777777" w:rsidR="00A30C36" w:rsidRPr="005F7E9C" w:rsidRDefault="00A30C36" w:rsidP="00DF05B9">
            <w:pPr>
              <w:rPr>
                <w:sz w:val="22"/>
                <w:szCs w:val="22"/>
              </w:rPr>
            </w:pPr>
          </w:p>
        </w:tc>
      </w:tr>
      <w:tr w:rsidR="00A30C36" w14:paraId="2F5D99F6" w14:textId="77777777" w:rsidTr="00DF05B9">
        <w:tc>
          <w:tcPr>
            <w:tcW w:w="10604" w:type="dxa"/>
            <w:gridSpan w:val="6"/>
            <w:shd w:val="clear" w:color="auto" w:fill="92D050"/>
          </w:tcPr>
          <w:p w14:paraId="6F1C650D" w14:textId="77777777" w:rsidR="00A30C36" w:rsidRPr="00155350" w:rsidRDefault="00A30C36" w:rsidP="00A30C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Responsibilities and Roles</w:t>
            </w:r>
          </w:p>
        </w:tc>
      </w:tr>
      <w:tr w:rsidR="00A30C36" w:rsidRPr="0015344A" w14:paraId="3A34161D" w14:textId="77777777" w:rsidTr="00A30C36">
        <w:tc>
          <w:tcPr>
            <w:tcW w:w="2553" w:type="dxa"/>
            <w:gridSpan w:val="2"/>
            <w:shd w:val="clear" w:color="auto" w:fill="FFFFFF" w:themeFill="background1"/>
          </w:tcPr>
          <w:p w14:paraId="34E83E1F" w14:textId="77777777" w:rsidR="00A30C36" w:rsidRPr="004620EF" w:rsidRDefault="00A30C36" w:rsidP="00DF05B9">
            <w:pPr>
              <w:rPr>
                <w:sz w:val="22"/>
                <w:szCs w:val="22"/>
              </w:rPr>
            </w:pPr>
            <w:r w:rsidRPr="002838BC">
              <w:rPr>
                <w:b/>
                <w:sz w:val="22"/>
                <w:szCs w:val="22"/>
              </w:rPr>
              <w:t>Line managers</w:t>
            </w:r>
            <w:r w:rsidRPr="00FE4684">
              <w:rPr>
                <w:sz w:val="22"/>
                <w:szCs w:val="22"/>
              </w:rPr>
              <w:t xml:space="preserve"> </w:t>
            </w:r>
          </w:p>
          <w:p w14:paraId="4CA3F73D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4950C00B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39E43A84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03A5AF9A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064E4BAA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04B96C63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587FCB35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39A3A7C4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5667D92D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69037E6B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4615BE5D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4B34DA6A" w14:textId="77777777" w:rsidR="00A30C36" w:rsidRPr="001B5417" w:rsidRDefault="00A30C36" w:rsidP="00DF05B9"/>
          <w:p w14:paraId="45ABEC2D" w14:textId="77777777" w:rsidR="00A30C36" w:rsidRDefault="00A30C36" w:rsidP="00DF05B9">
            <w:pPr>
              <w:rPr>
                <w:b/>
                <w:sz w:val="22"/>
                <w:szCs w:val="22"/>
              </w:rPr>
            </w:pPr>
          </w:p>
          <w:p w14:paraId="6F9041C0" w14:textId="77777777" w:rsidR="00A30C36" w:rsidRDefault="00A30C36" w:rsidP="00DF05B9">
            <w:pPr>
              <w:rPr>
                <w:b/>
                <w:sz w:val="22"/>
                <w:szCs w:val="22"/>
              </w:rPr>
            </w:pPr>
          </w:p>
          <w:p w14:paraId="0C3766ED" w14:textId="77777777" w:rsidR="00A30C36" w:rsidRDefault="00A30C36" w:rsidP="00DF05B9">
            <w:pPr>
              <w:rPr>
                <w:b/>
                <w:sz w:val="22"/>
                <w:szCs w:val="22"/>
              </w:rPr>
            </w:pPr>
          </w:p>
          <w:p w14:paraId="44745575" w14:textId="77777777" w:rsidR="00A30C36" w:rsidRDefault="00A30C36" w:rsidP="00DF05B9">
            <w:pPr>
              <w:rPr>
                <w:b/>
                <w:sz w:val="22"/>
                <w:szCs w:val="22"/>
              </w:rPr>
            </w:pPr>
          </w:p>
          <w:p w14:paraId="3DFF4EA8" w14:textId="77777777" w:rsidR="00A30C36" w:rsidRDefault="00A30C36" w:rsidP="00DF05B9">
            <w:pPr>
              <w:rPr>
                <w:b/>
                <w:sz w:val="22"/>
                <w:szCs w:val="22"/>
              </w:rPr>
            </w:pPr>
          </w:p>
          <w:p w14:paraId="0679651E" w14:textId="77777777" w:rsidR="00A30C36" w:rsidRDefault="00A30C36" w:rsidP="00DF05B9">
            <w:pPr>
              <w:rPr>
                <w:b/>
                <w:sz w:val="22"/>
                <w:szCs w:val="22"/>
              </w:rPr>
            </w:pPr>
          </w:p>
          <w:p w14:paraId="47BE1326" w14:textId="1A15E95F" w:rsidR="00A30C36" w:rsidRPr="004620EF" w:rsidRDefault="00A30C36" w:rsidP="00DF05B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Employees </w:t>
            </w:r>
            <w:r w:rsidRPr="00B01F41">
              <w:rPr>
                <w:sz w:val="22"/>
                <w:szCs w:val="22"/>
              </w:rPr>
              <w:t xml:space="preserve"> </w:t>
            </w:r>
          </w:p>
          <w:p w14:paraId="61F179D6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07DBE934" w14:textId="77777777" w:rsidR="00A30C36" w:rsidRDefault="00A30C36" w:rsidP="00DF05B9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1A8E16EE" w14:textId="77777777" w:rsidR="00A30C36" w:rsidRDefault="00A30C36" w:rsidP="00DF05B9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5812744A" w14:textId="77777777" w:rsidR="00A30C36" w:rsidRDefault="00A30C36" w:rsidP="00DF05B9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57040DD4" w14:textId="77777777" w:rsidR="00A30C36" w:rsidRDefault="00A30C36" w:rsidP="00DF05B9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51935AC7" w14:textId="77777777" w:rsidR="00A30C36" w:rsidRDefault="00A30C36" w:rsidP="00DF05B9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38D242C9" w14:textId="77777777" w:rsidR="00A30C36" w:rsidRDefault="00A30C36" w:rsidP="00DF05B9">
            <w:pPr>
              <w:rPr>
                <w:b/>
                <w:bCs/>
                <w:sz w:val="22"/>
                <w:szCs w:val="22"/>
              </w:rPr>
            </w:pPr>
          </w:p>
          <w:p w14:paraId="73092F51" w14:textId="66C4DFB5" w:rsidR="00A30C36" w:rsidRPr="002F0630" w:rsidRDefault="00A30C36" w:rsidP="00DF05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People Teams </w:t>
            </w:r>
          </w:p>
          <w:p w14:paraId="42691908" w14:textId="77777777" w:rsidR="00A30C36" w:rsidRPr="004620EF" w:rsidRDefault="00A30C36" w:rsidP="00DF05B9">
            <w:pPr>
              <w:rPr>
                <w:sz w:val="22"/>
                <w:szCs w:val="22"/>
              </w:rPr>
            </w:pPr>
          </w:p>
          <w:p w14:paraId="54F2233E" w14:textId="77777777" w:rsidR="00A30C36" w:rsidRPr="001B5417" w:rsidRDefault="00A30C36" w:rsidP="00DF05B9">
            <w:pPr>
              <w:rPr>
                <w:b/>
              </w:rPr>
            </w:pPr>
          </w:p>
          <w:p w14:paraId="683EEB78" w14:textId="77777777" w:rsidR="00A30C36" w:rsidRDefault="00A30C36" w:rsidP="00DF05B9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</w:p>
          <w:p w14:paraId="50DC54A7" w14:textId="77777777" w:rsidR="00A30C36" w:rsidRDefault="00A30C36" w:rsidP="00DF05B9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</w:p>
          <w:p w14:paraId="2FA86063" w14:textId="77777777" w:rsidR="00A30C36" w:rsidRDefault="00A30C36" w:rsidP="00DF05B9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</w:p>
          <w:p w14:paraId="03033073" w14:textId="5BEB5845" w:rsidR="00A30C36" w:rsidRPr="00982146" w:rsidRDefault="00A30C36" w:rsidP="00DF05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 w:rsidRPr="00982146">
              <w:rPr>
                <w:b/>
                <w:bCs/>
                <w:sz w:val="22"/>
                <w:szCs w:val="22"/>
              </w:rPr>
              <w:t>People Strategy and Projects Team</w:t>
            </w:r>
          </w:p>
          <w:p w14:paraId="2C66634D" w14:textId="77777777" w:rsidR="00A30C36" w:rsidRPr="00982146" w:rsidRDefault="00A30C36" w:rsidP="00DF05B9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8051" w:type="dxa"/>
            <w:gridSpan w:val="4"/>
            <w:shd w:val="clear" w:color="auto" w:fill="FFFFFF" w:themeFill="background1"/>
          </w:tcPr>
          <w:p w14:paraId="6EFC4B4D" w14:textId="735DAE46" w:rsidR="00A30C36" w:rsidRDefault="00A30C36" w:rsidP="00DF05B9">
            <w:pPr>
              <w:rPr>
                <w:sz w:val="22"/>
                <w:szCs w:val="22"/>
              </w:rPr>
            </w:pPr>
            <w:bookmarkStart w:id="1" w:name="_Hlk107923997"/>
            <w:r>
              <w:rPr>
                <w:sz w:val="22"/>
                <w:szCs w:val="22"/>
              </w:rPr>
              <w:lastRenderedPageBreak/>
              <w:t>R</w:t>
            </w:r>
            <w:r w:rsidRPr="00EF6C6F">
              <w:rPr>
                <w:sz w:val="22"/>
                <w:szCs w:val="22"/>
              </w:rPr>
              <w:t>esponsible for</w:t>
            </w:r>
            <w:r>
              <w:rPr>
                <w:sz w:val="22"/>
                <w:szCs w:val="22"/>
              </w:rPr>
              <w:t xml:space="preserve"> </w:t>
            </w:r>
            <w:r w:rsidRPr="00EF6C6F">
              <w:rPr>
                <w:sz w:val="22"/>
                <w:szCs w:val="22"/>
              </w:rPr>
              <w:t>managing the probationary /transition periods of employees who report to them</w:t>
            </w:r>
            <w:bookmarkEnd w:id="1"/>
            <w:r w:rsidR="00EB19FD">
              <w:rPr>
                <w:sz w:val="22"/>
                <w:szCs w:val="22"/>
              </w:rPr>
              <w:t xml:space="preserve"> using the Probation and Transitions Periods Procedure</w:t>
            </w:r>
            <w:r>
              <w:rPr>
                <w:sz w:val="22"/>
                <w:szCs w:val="22"/>
              </w:rPr>
              <w:t>. This includes:</w:t>
            </w:r>
          </w:p>
          <w:p w14:paraId="5FE1C102" w14:textId="77777777" w:rsidR="00A30C36" w:rsidRDefault="00A30C36" w:rsidP="00A30C36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RPr="007C408C">
              <w:rPr>
                <w:sz w:val="22"/>
                <w:szCs w:val="22"/>
              </w:rPr>
              <w:t>set</w:t>
            </w:r>
            <w:r>
              <w:rPr>
                <w:sz w:val="22"/>
                <w:szCs w:val="22"/>
              </w:rPr>
              <w:t>ting</w:t>
            </w:r>
            <w:r w:rsidRPr="007C408C">
              <w:rPr>
                <w:sz w:val="22"/>
                <w:szCs w:val="22"/>
              </w:rPr>
              <w:t xml:space="preserve"> performance </w:t>
            </w:r>
            <w:r>
              <w:rPr>
                <w:sz w:val="22"/>
                <w:szCs w:val="22"/>
              </w:rPr>
              <w:t xml:space="preserve">and development </w:t>
            </w:r>
            <w:r w:rsidRPr="007C408C">
              <w:rPr>
                <w:sz w:val="22"/>
                <w:szCs w:val="22"/>
              </w:rPr>
              <w:t>objectives</w:t>
            </w:r>
            <w:r>
              <w:rPr>
                <w:sz w:val="22"/>
                <w:szCs w:val="22"/>
              </w:rPr>
              <w:t xml:space="preserve"> to</w:t>
            </w:r>
            <w:r w:rsidRPr="007C408C">
              <w:rPr>
                <w:sz w:val="22"/>
                <w:szCs w:val="22"/>
              </w:rPr>
              <w:t xml:space="preserve"> be achieved during the PP/TP</w:t>
            </w:r>
            <w:r>
              <w:rPr>
                <w:sz w:val="22"/>
                <w:szCs w:val="22"/>
              </w:rPr>
              <w:t>;</w:t>
            </w:r>
          </w:p>
          <w:p w14:paraId="72B64343" w14:textId="4EE3E8F8" w:rsidR="00A30C36" w:rsidRDefault="00A30C36" w:rsidP="00A30C36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regularly monitoring and giving feedback on these during supervision/one to ones;</w:t>
            </w:r>
          </w:p>
          <w:p w14:paraId="553F63DD" w14:textId="3CC52690" w:rsidR="00A30C36" w:rsidRDefault="00A30C36" w:rsidP="00A30C36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ensuring that employees understand what is expected of them during their employment;</w:t>
            </w:r>
            <w:r w:rsidRPr="00EF6C6F">
              <w:rPr>
                <w:sz w:val="22"/>
                <w:szCs w:val="22"/>
              </w:rPr>
              <w:t xml:space="preserve"> </w:t>
            </w:r>
          </w:p>
          <w:p w14:paraId="7BE6FF4E" w14:textId="77777777" w:rsidR="00A30C36" w:rsidRPr="00800FD0" w:rsidRDefault="00A30C36" w:rsidP="00A30C36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providing the information and organising </w:t>
            </w:r>
            <w:r w:rsidRPr="00EF6C6F">
              <w:rPr>
                <w:sz w:val="22"/>
                <w:szCs w:val="22"/>
              </w:rPr>
              <w:t>any support/training/learning and development require</w:t>
            </w:r>
            <w:r>
              <w:rPr>
                <w:sz w:val="22"/>
                <w:szCs w:val="22"/>
              </w:rPr>
              <w:t>d for the employee to achieve these expectations;</w:t>
            </w:r>
          </w:p>
          <w:p w14:paraId="67DD545C" w14:textId="6058C9BF" w:rsidR="00A30C36" w:rsidRDefault="00A30C36" w:rsidP="00A30C36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 xml:space="preserve">ensuring that every </w:t>
            </w:r>
            <w:r>
              <w:rPr>
                <w:sz w:val="22"/>
                <w:szCs w:val="22"/>
              </w:rPr>
              <w:t xml:space="preserve">new </w:t>
            </w:r>
            <w:r w:rsidRPr="00EF6C6F">
              <w:rPr>
                <w:sz w:val="22"/>
                <w:szCs w:val="22"/>
              </w:rPr>
              <w:t xml:space="preserve">employee reporting to them completes their mandatory </w:t>
            </w:r>
            <w:r w:rsidR="00EC5483">
              <w:rPr>
                <w:sz w:val="22"/>
                <w:szCs w:val="22"/>
              </w:rPr>
              <w:t xml:space="preserve">training </w:t>
            </w:r>
            <w:r w:rsidRPr="00EF6C6F">
              <w:rPr>
                <w:sz w:val="22"/>
                <w:szCs w:val="22"/>
              </w:rPr>
              <w:t>during their PP</w:t>
            </w:r>
            <w:r>
              <w:rPr>
                <w:sz w:val="22"/>
                <w:szCs w:val="22"/>
              </w:rPr>
              <w:t>;</w:t>
            </w:r>
          </w:p>
          <w:p w14:paraId="30FA4588" w14:textId="77777777" w:rsidR="00A30C36" w:rsidRDefault="00A30C36" w:rsidP="00A30C36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completing formal reviews at 13 and 26 weeks; </w:t>
            </w:r>
          </w:p>
          <w:p w14:paraId="0C4A52C4" w14:textId="77777777" w:rsidR="00A30C36" w:rsidRDefault="00A30C36" w:rsidP="00A30C36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RPr="008E01E2">
              <w:rPr>
                <w:sz w:val="22"/>
                <w:szCs w:val="22"/>
              </w:rPr>
              <w:t>raising concerns promptly and exploring the reasons with the employee, giving appropriate support, if problems are identified</w:t>
            </w:r>
            <w:r>
              <w:rPr>
                <w:sz w:val="22"/>
                <w:szCs w:val="22"/>
              </w:rPr>
              <w:t xml:space="preserve"> during the PP/TP; and</w:t>
            </w:r>
          </w:p>
          <w:p w14:paraId="1A55F34F" w14:textId="77777777" w:rsidR="00A30C36" w:rsidRDefault="00A30C36" w:rsidP="00A30C36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RPr="008E01E2">
              <w:rPr>
                <w:sz w:val="22"/>
                <w:szCs w:val="22"/>
              </w:rPr>
              <w:t>seeking advice from the People Team at an early stage.</w:t>
            </w:r>
          </w:p>
          <w:p w14:paraId="6E63E9D3" w14:textId="77777777" w:rsidR="00A30C36" w:rsidRDefault="00A30C36" w:rsidP="00DF05B9">
            <w:pPr>
              <w:ind w:left="360"/>
              <w:rPr>
                <w:b/>
                <w:bCs/>
                <w:sz w:val="22"/>
                <w:szCs w:val="22"/>
              </w:rPr>
            </w:pPr>
          </w:p>
          <w:p w14:paraId="0A0E327A" w14:textId="77777777" w:rsidR="00A30C36" w:rsidRPr="003C00E7" w:rsidRDefault="00A30C36" w:rsidP="00DF0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3C00E7">
              <w:rPr>
                <w:sz w:val="22"/>
                <w:szCs w:val="22"/>
              </w:rPr>
              <w:t>esponsible for:</w:t>
            </w:r>
          </w:p>
          <w:p w14:paraId="5DB3184F" w14:textId="77777777" w:rsidR="00A30C36" w:rsidRDefault="00A30C36" w:rsidP="00A30C3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 xml:space="preserve">fully engaging and actively participating in the </w:t>
            </w:r>
            <w:r>
              <w:rPr>
                <w:sz w:val="22"/>
                <w:szCs w:val="22"/>
              </w:rPr>
              <w:t xml:space="preserve">PP/TP </w:t>
            </w:r>
            <w:r w:rsidRPr="00EF6C6F">
              <w:rPr>
                <w:sz w:val="22"/>
                <w:szCs w:val="22"/>
              </w:rPr>
              <w:t>process</w:t>
            </w:r>
            <w:r>
              <w:rPr>
                <w:sz w:val="22"/>
                <w:szCs w:val="22"/>
              </w:rPr>
              <w:t>;</w:t>
            </w:r>
          </w:p>
          <w:p w14:paraId="3AB86C0F" w14:textId="1983B4CE" w:rsidR="00A30C36" w:rsidRDefault="00A30C36" w:rsidP="00A30C3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completing</w:t>
            </w:r>
            <w:r>
              <w:rPr>
                <w:sz w:val="22"/>
                <w:szCs w:val="22"/>
              </w:rPr>
              <w:t xml:space="preserve"> all identified </w:t>
            </w:r>
            <w:r w:rsidRPr="00EF6C6F">
              <w:rPr>
                <w:sz w:val="22"/>
                <w:szCs w:val="22"/>
              </w:rPr>
              <w:t>support/training/learning and development</w:t>
            </w:r>
            <w:r>
              <w:rPr>
                <w:sz w:val="22"/>
                <w:szCs w:val="22"/>
              </w:rPr>
              <w:t xml:space="preserve">, </w:t>
            </w:r>
            <w:r w:rsidR="002900EF">
              <w:rPr>
                <w:sz w:val="22"/>
                <w:szCs w:val="22"/>
              </w:rPr>
              <w:t xml:space="preserve">mandatory training </w:t>
            </w:r>
            <w:r>
              <w:rPr>
                <w:sz w:val="22"/>
                <w:szCs w:val="22"/>
              </w:rPr>
              <w:t xml:space="preserve">and </w:t>
            </w:r>
            <w:r w:rsidRPr="00EF6C6F">
              <w:rPr>
                <w:sz w:val="22"/>
                <w:szCs w:val="22"/>
              </w:rPr>
              <w:t>induction programmes in the timescales set</w:t>
            </w:r>
            <w:r>
              <w:rPr>
                <w:sz w:val="22"/>
                <w:szCs w:val="22"/>
              </w:rPr>
              <w:t>; and</w:t>
            </w:r>
          </w:p>
          <w:p w14:paraId="501661BA" w14:textId="77777777" w:rsidR="00A30C36" w:rsidRDefault="00A30C36" w:rsidP="00A30C3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asking for additional support where required as soon as possible.</w:t>
            </w:r>
          </w:p>
          <w:p w14:paraId="05AFF417" w14:textId="77777777" w:rsidR="00A30C36" w:rsidRPr="00EF6C6F" w:rsidRDefault="00A30C36" w:rsidP="00DF05B9">
            <w:pPr>
              <w:ind w:left="360"/>
              <w:rPr>
                <w:sz w:val="22"/>
                <w:szCs w:val="22"/>
              </w:rPr>
            </w:pPr>
          </w:p>
          <w:p w14:paraId="4A33CFD3" w14:textId="77777777" w:rsidR="00A30C36" w:rsidRDefault="00A30C36" w:rsidP="00DF0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EF6C6F">
              <w:rPr>
                <w:sz w:val="22"/>
                <w:szCs w:val="22"/>
              </w:rPr>
              <w:t>esponsible for supporting managers and employees to understand and implement Barnard</w:t>
            </w:r>
            <w:r>
              <w:rPr>
                <w:sz w:val="22"/>
                <w:szCs w:val="22"/>
              </w:rPr>
              <w:t>o's policies and procedures;</w:t>
            </w:r>
            <w:r w:rsidRPr="00EF6C6F">
              <w:rPr>
                <w:sz w:val="22"/>
                <w:szCs w:val="22"/>
              </w:rPr>
              <w:t xml:space="preserve"> </w:t>
            </w:r>
            <w:r w:rsidRPr="00792403">
              <w:rPr>
                <w:sz w:val="22"/>
                <w:szCs w:val="22"/>
              </w:rPr>
              <w:t>for checking that employees who have successfully completed their PP/TP have received written confirmation of this;</w:t>
            </w:r>
            <w:r w:rsidRPr="008E7D09">
              <w:rPr>
                <w:sz w:val="22"/>
                <w:szCs w:val="22"/>
              </w:rPr>
              <w:t xml:space="preserve"> and supporting managers to address any issues identified during the </w:t>
            </w:r>
            <w:r>
              <w:rPr>
                <w:sz w:val="22"/>
                <w:szCs w:val="22"/>
              </w:rPr>
              <w:t>PP/TP.</w:t>
            </w:r>
          </w:p>
          <w:p w14:paraId="299456E7" w14:textId="77777777" w:rsidR="002A0862" w:rsidRPr="00656198" w:rsidRDefault="002A0862" w:rsidP="00DF05B9">
            <w:pPr>
              <w:rPr>
                <w:sz w:val="22"/>
                <w:szCs w:val="22"/>
              </w:rPr>
            </w:pPr>
          </w:p>
          <w:p w14:paraId="1D46A4FC" w14:textId="6DB22E8B" w:rsidR="00A30C36" w:rsidRPr="007F1CC4" w:rsidRDefault="00A30C36" w:rsidP="00EB0612">
            <w:pPr>
              <w:rPr>
                <w:sz w:val="22"/>
                <w:szCs w:val="22"/>
              </w:rPr>
            </w:pPr>
            <w:r w:rsidRPr="00656198">
              <w:rPr>
                <w:sz w:val="22"/>
                <w:szCs w:val="22"/>
              </w:rPr>
              <w:t>To</w:t>
            </w:r>
            <w:r w:rsidR="00637709" w:rsidRPr="00656198">
              <w:rPr>
                <w:sz w:val="22"/>
                <w:szCs w:val="22"/>
              </w:rPr>
              <w:t xml:space="preserve"> review and update this policy in accordance with</w:t>
            </w:r>
            <w:r w:rsidR="00E2100E" w:rsidRPr="00656198">
              <w:rPr>
                <w:sz w:val="22"/>
                <w:szCs w:val="22"/>
              </w:rPr>
              <w:t xml:space="preserve"> Barnardo’s Central Policy register</w:t>
            </w:r>
            <w:r w:rsidR="00732B8C" w:rsidRPr="00656198">
              <w:rPr>
                <w:sz w:val="22"/>
                <w:szCs w:val="22"/>
              </w:rPr>
              <w:t xml:space="preserve"> at three yearly intervals</w:t>
            </w:r>
            <w:r w:rsidR="00C701B8" w:rsidRPr="00656198">
              <w:rPr>
                <w:sz w:val="22"/>
                <w:szCs w:val="22"/>
              </w:rPr>
              <w:t xml:space="preserve"> although any legal or organisational developments may prompt more frequent reviews</w:t>
            </w:r>
            <w:r w:rsidR="00E2100E" w:rsidRPr="00656198">
              <w:rPr>
                <w:sz w:val="22"/>
                <w:szCs w:val="22"/>
              </w:rPr>
              <w:t xml:space="preserve">. </w:t>
            </w:r>
            <w:r w:rsidRPr="00656198">
              <w:rPr>
                <w:sz w:val="22"/>
                <w:szCs w:val="22"/>
              </w:rPr>
              <w:t>Proposed changes will be subject to consultation with UNISON</w:t>
            </w:r>
            <w:r w:rsidR="00656198" w:rsidRPr="00656198">
              <w:rPr>
                <w:sz w:val="22"/>
                <w:szCs w:val="22"/>
              </w:rPr>
              <w:t>.</w:t>
            </w:r>
            <w:r w:rsidR="00656198">
              <w:rPr>
                <w:sz w:val="22"/>
                <w:szCs w:val="22"/>
              </w:rPr>
              <w:br/>
            </w:r>
          </w:p>
        </w:tc>
      </w:tr>
      <w:tr w:rsidR="00B37DF3" w:rsidRPr="00155350" w14:paraId="43268BA0" w14:textId="77777777" w:rsidTr="00A31F9F">
        <w:tc>
          <w:tcPr>
            <w:tcW w:w="10604" w:type="dxa"/>
            <w:gridSpan w:val="6"/>
            <w:shd w:val="clear" w:color="auto" w:fill="92D050"/>
          </w:tcPr>
          <w:p w14:paraId="3F127BDC" w14:textId="77777777" w:rsidR="00B37DF3" w:rsidRPr="00155350" w:rsidRDefault="00B37DF3" w:rsidP="00B37DF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Associated Legislation, Guidance, References and Documents</w:t>
            </w:r>
          </w:p>
        </w:tc>
      </w:tr>
      <w:tr w:rsidR="00B37DF3" w:rsidRPr="0064182D" w14:paraId="2CCB3408" w14:textId="77777777" w:rsidTr="00A31F9F">
        <w:tc>
          <w:tcPr>
            <w:tcW w:w="10604" w:type="dxa"/>
            <w:gridSpan w:val="6"/>
          </w:tcPr>
          <w:p w14:paraId="7624D552" w14:textId="5F1430AC" w:rsidR="00CB5F85" w:rsidRPr="00607058" w:rsidRDefault="00CB5F85" w:rsidP="00B37DF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07058">
              <w:rPr>
                <w:sz w:val="22"/>
                <w:szCs w:val="22"/>
              </w:rPr>
              <w:t>Probationary and Transition Periods Procedure June 2022</w:t>
            </w:r>
          </w:p>
          <w:p w14:paraId="38C757C3" w14:textId="428EAA37" w:rsidR="00B37DF3" w:rsidRPr="00607058" w:rsidRDefault="00B37DF3" w:rsidP="00B37DF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07058">
              <w:rPr>
                <w:sz w:val="22"/>
                <w:szCs w:val="22"/>
              </w:rPr>
              <w:t>Probationary and Transition Agreement form 2022/23 version</w:t>
            </w:r>
          </w:p>
          <w:p w14:paraId="527E9720" w14:textId="77777777" w:rsidR="00B37DF3" w:rsidRPr="00607058" w:rsidRDefault="00B37DF3" w:rsidP="00B37DF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Development Review (PDR) Policy 1 April 2022 - 31 March 2023</w:t>
            </w:r>
            <w:r w:rsidRPr="007622D0">
              <w:rPr>
                <w:sz w:val="22"/>
                <w:szCs w:val="22"/>
              </w:rPr>
              <w:t xml:space="preserve"> </w:t>
            </w:r>
          </w:p>
          <w:p w14:paraId="5D7884CF" w14:textId="77777777" w:rsidR="00B37DF3" w:rsidRPr="00607058" w:rsidRDefault="00B37DF3" w:rsidP="00B37DF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07058">
              <w:rPr>
                <w:sz w:val="22"/>
                <w:szCs w:val="22"/>
              </w:rPr>
              <w:t>PDR Form March 2022 version</w:t>
            </w:r>
          </w:p>
          <w:p w14:paraId="738BDF66" w14:textId="77777777" w:rsidR="00B37DF3" w:rsidRPr="00607058" w:rsidRDefault="00B37DF3" w:rsidP="00B37DF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07058">
              <w:rPr>
                <w:sz w:val="22"/>
                <w:szCs w:val="22"/>
              </w:rPr>
              <w:t>PDR FAQ document current version (May) 2022</w:t>
            </w:r>
          </w:p>
          <w:p w14:paraId="580642F7" w14:textId="77777777" w:rsidR="00B37DF3" w:rsidRPr="00607058" w:rsidRDefault="00B37DF3" w:rsidP="00B37DF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07058">
              <w:rPr>
                <w:sz w:val="22"/>
                <w:szCs w:val="22"/>
              </w:rPr>
              <w:t>Performance Improvement Policy</w:t>
            </w:r>
          </w:p>
          <w:p w14:paraId="0343E1C4" w14:textId="77777777" w:rsidR="00B37DF3" w:rsidRPr="00607058" w:rsidRDefault="00B37DF3" w:rsidP="00B37DF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Flexible Working Policy</w:t>
            </w:r>
          </w:p>
          <w:p w14:paraId="5E38BC1F" w14:textId="7D59A083" w:rsidR="00B37DF3" w:rsidRDefault="00B37DF3" w:rsidP="00B37DF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Policy and Action Plan</w:t>
            </w:r>
          </w:p>
          <w:p w14:paraId="726FCF5A" w14:textId="3E079F55" w:rsidR="00131777" w:rsidRPr="00607058" w:rsidRDefault="00131777" w:rsidP="00B37DF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Disciplinary policy and procedure </w:t>
            </w:r>
          </w:p>
          <w:p w14:paraId="4195D9A4" w14:textId="77777777" w:rsidR="00B37DF3" w:rsidRPr="0064182D" w:rsidRDefault="00B37DF3" w:rsidP="00413359">
            <w:pPr>
              <w:ind w:left="720"/>
              <w:rPr>
                <w:b/>
                <w:iCs/>
                <w:sz w:val="22"/>
                <w:szCs w:val="22"/>
              </w:rPr>
            </w:pPr>
          </w:p>
        </w:tc>
      </w:tr>
      <w:tr w:rsidR="00B37DF3" w:rsidRPr="00155350" w14:paraId="017A46E2" w14:textId="77777777" w:rsidTr="00A31F9F">
        <w:tc>
          <w:tcPr>
            <w:tcW w:w="10604" w:type="dxa"/>
            <w:gridSpan w:val="6"/>
            <w:shd w:val="clear" w:color="auto" w:fill="92D050"/>
          </w:tcPr>
          <w:p w14:paraId="0A97ED61" w14:textId="77777777" w:rsidR="00B37DF3" w:rsidRPr="00155350" w:rsidRDefault="00B37DF3" w:rsidP="00B37DF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Compliance and Oversight</w:t>
            </w:r>
          </w:p>
        </w:tc>
      </w:tr>
      <w:tr w:rsidR="00B37DF3" w:rsidRPr="004F1CAA" w14:paraId="14E6D615" w14:textId="77777777" w:rsidTr="00A31F9F">
        <w:tc>
          <w:tcPr>
            <w:tcW w:w="10604" w:type="dxa"/>
            <w:gridSpan w:val="6"/>
          </w:tcPr>
          <w:p w14:paraId="4AFDF8C2" w14:textId="77777777" w:rsidR="00B37DF3" w:rsidRPr="00155350" w:rsidRDefault="00B37DF3" w:rsidP="00A31F9F">
            <w:pPr>
              <w:rPr>
                <w:spacing w:val="-2"/>
                <w:sz w:val="22"/>
                <w:szCs w:val="22"/>
                <w:lang w:eastAsia="en-US"/>
              </w:rPr>
            </w:pPr>
            <w:r w:rsidRPr="00155350">
              <w:rPr>
                <w:spacing w:val="-2"/>
                <w:sz w:val="22"/>
                <w:szCs w:val="22"/>
                <w:lang w:eastAsia="en-US"/>
              </w:rPr>
              <w:t>In addition to the compliance and oversight arrangements set out under Roles and Responsibilities, the following applies:</w:t>
            </w:r>
          </w:p>
          <w:p w14:paraId="0C3D0E36" w14:textId="77777777" w:rsidR="00B37DF3" w:rsidRPr="00155350" w:rsidRDefault="00B37DF3" w:rsidP="00B37DF3">
            <w:pPr>
              <w:numPr>
                <w:ilvl w:val="0"/>
                <w:numId w:val="2"/>
              </w:numPr>
              <w:spacing w:before="40" w:after="40" w:line="300" w:lineRule="atLeast"/>
              <w:rPr>
                <w:spacing w:val="-2"/>
                <w:sz w:val="22"/>
                <w:szCs w:val="22"/>
                <w:lang w:eastAsia="en-US"/>
              </w:rPr>
            </w:pPr>
            <w:r w:rsidRPr="00155350">
              <w:rPr>
                <w:spacing w:val="-2"/>
                <w:sz w:val="22"/>
                <w:szCs w:val="22"/>
                <w:lang w:eastAsia="en-US"/>
              </w:rPr>
              <w:t xml:space="preserve">The 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Risk </w:t>
            </w:r>
            <w:r w:rsidRPr="00155350">
              <w:rPr>
                <w:spacing w:val="-2"/>
                <w:sz w:val="22"/>
                <w:szCs w:val="22"/>
                <w:lang w:eastAsia="en-US"/>
              </w:rPr>
              <w:t>Owner will ensure that management information demonstrating adherence to and compliance with this Policy is produced and provided to relevant parties as required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 and on request complete a business self-assessment</w:t>
            </w:r>
            <w:r w:rsidRPr="00155350">
              <w:rPr>
                <w:spacing w:val="-2"/>
                <w:sz w:val="22"/>
                <w:szCs w:val="22"/>
                <w:lang w:eastAsia="en-US"/>
              </w:rPr>
              <w:t>.</w:t>
            </w:r>
          </w:p>
          <w:p w14:paraId="56F8767F" w14:textId="284A7D82" w:rsidR="00B37DF3" w:rsidRPr="00E16AB4" w:rsidRDefault="00B37DF3" w:rsidP="00E16AB4">
            <w:pPr>
              <w:numPr>
                <w:ilvl w:val="0"/>
                <w:numId w:val="2"/>
              </w:numPr>
              <w:spacing w:before="40" w:after="40" w:line="300" w:lineRule="atLeast"/>
              <w:rPr>
                <w:spacing w:val="-2"/>
                <w:sz w:val="22"/>
                <w:szCs w:val="22"/>
                <w:lang w:eastAsia="en-US"/>
              </w:rPr>
            </w:pPr>
            <w:r w:rsidRPr="00155350">
              <w:rPr>
                <w:spacing w:val="-2"/>
                <w:sz w:val="22"/>
                <w:szCs w:val="22"/>
                <w:lang w:eastAsia="en-US"/>
              </w:rPr>
              <w:t xml:space="preserve">The </w:t>
            </w:r>
            <w:r>
              <w:rPr>
                <w:spacing w:val="-2"/>
                <w:sz w:val="22"/>
                <w:szCs w:val="22"/>
                <w:lang w:eastAsia="en-US"/>
              </w:rPr>
              <w:t>Audit and Assurance Team</w:t>
            </w:r>
            <w:r w:rsidRPr="00155350">
              <w:rPr>
                <w:spacing w:val="-2"/>
                <w:sz w:val="22"/>
                <w:szCs w:val="22"/>
                <w:lang w:eastAsia="en-US"/>
              </w:rPr>
              <w:t xml:space="preserve"> will periodically and independently review adherence to and compliance with this Policy and associated procedures and processes across the Charity in line with their approved audit and inspection plans.</w:t>
            </w:r>
          </w:p>
        </w:tc>
      </w:tr>
      <w:tr w:rsidR="00B37DF3" w:rsidRPr="00155350" w14:paraId="4B66DFE8" w14:textId="77777777" w:rsidTr="00A31F9F">
        <w:tc>
          <w:tcPr>
            <w:tcW w:w="10604" w:type="dxa"/>
            <w:gridSpan w:val="6"/>
            <w:shd w:val="clear" w:color="auto" w:fill="92D050"/>
          </w:tcPr>
          <w:p w14:paraId="76AFA557" w14:textId="77777777" w:rsidR="00B37DF3" w:rsidRPr="00155350" w:rsidRDefault="00B37DF3" w:rsidP="00B37DF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 History</w:t>
            </w:r>
          </w:p>
        </w:tc>
      </w:tr>
      <w:tr w:rsidR="00B37DF3" w:rsidRPr="00155350" w14:paraId="4C2C573B" w14:textId="77777777" w:rsidTr="00413359">
        <w:trPr>
          <w:trHeight w:val="435"/>
        </w:trPr>
        <w:tc>
          <w:tcPr>
            <w:tcW w:w="1277" w:type="dxa"/>
          </w:tcPr>
          <w:p w14:paraId="44A8B74D" w14:textId="77777777" w:rsidR="00B37DF3" w:rsidRPr="00155350" w:rsidRDefault="00B37DF3" w:rsidP="00A31F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1495" w:type="dxa"/>
            <w:gridSpan w:val="2"/>
          </w:tcPr>
          <w:p w14:paraId="178CCDA8" w14:textId="77777777" w:rsidR="00B37DF3" w:rsidRPr="00155350" w:rsidRDefault="00B37DF3" w:rsidP="00A31F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868" w:type="dxa"/>
          </w:tcPr>
          <w:p w14:paraId="0FBA60DA" w14:textId="77777777" w:rsidR="00B37DF3" w:rsidRPr="00155350" w:rsidRDefault="00B37DF3" w:rsidP="00A31F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</w:t>
            </w:r>
          </w:p>
        </w:tc>
        <w:tc>
          <w:tcPr>
            <w:tcW w:w="5964" w:type="dxa"/>
            <w:gridSpan w:val="2"/>
          </w:tcPr>
          <w:p w14:paraId="7C225539" w14:textId="77777777" w:rsidR="00B37DF3" w:rsidRPr="00155350" w:rsidRDefault="00B37DF3" w:rsidP="00A31F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Comments </w:t>
            </w:r>
          </w:p>
        </w:tc>
      </w:tr>
      <w:tr w:rsidR="00B37DF3" w14:paraId="05EAFA48" w14:textId="77777777" w:rsidTr="00413359">
        <w:tc>
          <w:tcPr>
            <w:tcW w:w="1277" w:type="dxa"/>
          </w:tcPr>
          <w:p w14:paraId="5C1B3F15" w14:textId="77777777" w:rsidR="00B37DF3" w:rsidRDefault="00B37DF3" w:rsidP="00A31F9F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</w:p>
          <w:p w14:paraId="1C5001DE" w14:textId="77777777" w:rsidR="00B37DF3" w:rsidRDefault="00B37DF3" w:rsidP="00A31F9F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gridSpan w:val="2"/>
          </w:tcPr>
          <w:p w14:paraId="44645114" w14:textId="2C0C0310" w:rsidR="00B37DF3" w:rsidRPr="00413359" w:rsidRDefault="0078649A" w:rsidP="00A31F9F">
            <w:pPr>
              <w:rPr>
                <w:color w:val="000000"/>
                <w:spacing w:val="-2"/>
                <w:sz w:val="22"/>
                <w:szCs w:val="22"/>
                <w:highlight w:val="yellow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30</w:t>
            </w:r>
            <w:r w:rsidR="00B37DF3" w:rsidRPr="00DE4A0F">
              <w:rPr>
                <w:color w:val="000000"/>
                <w:spacing w:val="-2"/>
                <w:sz w:val="22"/>
                <w:szCs w:val="22"/>
                <w:lang w:eastAsia="en-US"/>
              </w:rPr>
              <w:t>.0</w:t>
            </w:r>
            <w:r w:rsidR="00413359" w:rsidRPr="00DE4A0F">
              <w:rPr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="00B37DF3" w:rsidRPr="00DE4A0F">
              <w:rPr>
                <w:color w:val="000000"/>
                <w:spacing w:val="-2"/>
                <w:sz w:val="22"/>
                <w:szCs w:val="22"/>
                <w:lang w:eastAsia="en-US"/>
              </w:rPr>
              <w:t>.20</w:t>
            </w:r>
            <w:r w:rsidR="00413359" w:rsidRPr="00DE4A0F">
              <w:rPr>
                <w:color w:val="000000"/>
                <w:spacing w:val="-2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68" w:type="dxa"/>
          </w:tcPr>
          <w:p w14:paraId="57874548" w14:textId="08F2B387" w:rsidR="00B37DF3" w:rsidRDefault="00413359" w:rsidP="00A31F9F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People Strategy &amp; Projects Team</w:t>
            </w:r>
            <w:r w:rsidR="00B37DF3">
              <w:rPr>
                <w:rFonts w:cs="Tahom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64" w:type="dxa"/>
            <w:gridSpan w:val="2"/>
          </w:tcPr>
          <w:p w14:paraId="7B79ACE6" w14:textId="260B32F8" w:rsidR="00B37DF3" w:rsidRDefault="00413359" w:rsidP="00A31F9F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Introduction of separate</w:t>
            </w:r>
            <w:r w:rsidR="00B37DF3">
              <w:rPr>
                <w:rFonts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cs="Tahoma"/>
                <w:sz w:val="22"/>
                <w:szCs w:val="22"/>
                <w:lang w:val="en-US"/>
              </w:rPr>
              <w:t>P</w:t>
            </w:r>
            <w:r w:rsidR="00B37DF3">
              <w:rPr>
                <w:rFonts w:cs="Tahoma"/>
                <w:sz w:val="22"/>
                <w:szCs w:val="22"/>
                <w:lang w:val="en-US"/>
              </w:rPr>
              <w:t>olicy</w:t>
            </w:r>
            <w:r>
              <w:rPr>
                <w:rFonts w:cs="Tahoma"/>
                <w:sz w:val="22"/>
                <w:szCs w:val="22"/>
                <w:lang w:val="en-US"/>
              </w:rPr>
              <w:t xml:space="preserve"> statement for Probationary &amp; Transition Period</w:t>
            </w:r>
            <w:r w:rsidR="00E71784">
              <w:rPr>
                <w:rFonts w:cs="Tahoma"/>
                <w:sz w:val="22"/>
                <w:szCs w:val="22"/>
                <w:lang w:val="en-US"/>
              </w:rPr>
              <w:t xml:space="preserve">s including minor updating. </w:t>
            </w:r>
            <w:r>
              <w:rPr>
                <w:rFonts w:cs="Tahoma"/>
                <w:sz w:val="22"/>
                <w:szCs w:val="22"/>
                <w:lang w:val="en-US"/>
              </w:rPr>
              <w:t xml:space="preserve"> </w:t>
            </w:r>
          </w:p>
        </w:tc>
      </w:tr>
      <w:tr w:rsidR="00BA7ADF" w14:paraId="6DBC5CB7" w14:textId="77777777" w:rsidTr="00413359">
        <w:tc>
          <w:tcPr>
            <w:tcW w:w="1277" w:type="dxa"/>
          </w:tcPr>
          <w:p w14:paraId="1A7A58BB" w14:textId="1BD1A565" w:rsidR="00BA7ADF" w:rsidRDefault="00BA7ADF" w:rsidP="00A31F9F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495" w:type="dxa"/>
            <w:gridSpan w:val="2"/>
          </w:tcPr>
          <w:p w14:paraId="62AABDFF" w14:textId="490902F3" w:rsidR="00BA7ADF" w:rsidRDefault="00BA7ADF" w:rsidP="00A31F9F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June 2024</w:t>
            </w:r>
          </w:p>
        </w:tc>
        <w:tc>
          <w:tcPr>
            <w:tcW w:w="1868" w:type="dxa"/>
          </w:tcPr>
          <w:p w14:paraId="4B47C517" w14:textId="50933B83" w:rsidR="00BA7ADF" w:rsidRDefault="00BA7ADF" w:rsidP="00A31F9F">
            <w:pPr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People Strategy &amp; Projects Team</w:t>
            </w:r>
          </w:p>
        </w:tc>
        <w:tc>
          <w:tcPr>
            <w:tcW w:w="5964" w:type="dxa"/>
            <w:gridSpan w:val="2"/>
          </w:tcPr>
          <w:p w14:paraId="1B60DAF3" w14:textId="45729DE5" w:rsidR="00BA7ADF" w:rsidRDefault="00BA7ADF" w:rsidP="00A31F9F">
            <w:pPr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Date review only to July 2025 in agreement with Audit and Assurance.</w:t>
            </w:r>
          </w:p>
        </w:tc>
      </w:tr>
    </w:tbl>
    <w:p w14:paraId="4ACA4A4A" w14:textId="77777777" w:rsidR="003F5E6F" w:rsidRDefault="003F5E6F"/>
    <w:sectPr w:rsidR="003F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4B4BA9"/>
    <w:multiLevelType w:val="hybridMultilevel"/>
    <w:tmpl w:val="9DE4B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962EC"/>
    <w:multiLevelType w:val="hybridMultilevel"/>
    <w:tmpl w:val="6324B672"/>
    <w:lvl w:ilvl="0" w:tplc="93B2B3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BE6A4A"/>
    <w:multiLevelType w:val="hybridMultilevel"/>
    <w:tmpl w:val="CD283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F6250"/>
    <w:multiLevelType w:val="multilevel"/>
    <w:tmpl w:val="90E29E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B0E97"/>
    <w:multiLevelType w:val="multilevel"/>
    <w:tmpl w:val="EB4A0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DC63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72713"/>
    <w:multiLevelType w:val="hybridMultilevel"/>
    <w:tmpl w:val="6E88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A1C19"/>
    <w:multiLevelType w:val="hybridMultilevel"/>
    <w:tmpl w:val="2572F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1554D"/>
    <w:multiLevelType w:val="hybridMultilevel"/>
    <w:tmpl w:val="4582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66FB9"/>
    <w:multiLevelType w:val="hybridMultilevel"/>
    <w:tmpl w:val="97CE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B4858"/>
    <w:multiLevelType w:val="hybridMultilevel"/>
    <w:tmpl w:val="2D5C83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D54FB0"/>
    <w:multiLevelType w:val="hybridMultilevel"/>
    <w:tmpl w:val="C61C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489363">
    <w:abstractNumId w:val="0"/>
  </w:num>
  <w:num w:numId="2" w16cid:durableId="1599175268">
    <w:abstractNumId w:val="2"/>
  </w:num>
  <w:num w:numId="3" w16cid:durableId="495995917">
    <w:abstractNumId w:val="7"/>
  </w:num>
  <w:num w:numId="4" w16cid:durableId="1203590505">
    <w:abstractNumId w:val="3"/>
  </w:num>
  <w:num w:numId="5" w16cid:durableId="1802846865">
    <w:abstractNumId w:val="6"/>
  </w:num>
  <w:num w:numId="6" w16cid:durableId="72627052">
    <w:abstractNumId w:val="9"/>
  </w:num>
  <w:num w:numId="7" w16cid:durableId="11999911">
    <w:abstractNumId w:val="8"/>
  </w:num>
  <w:num w:numId="8" w16cid:durableId="953367244">
    <w:abstractNumId w:val="10"/>
  </w:num>
  <w:num w:numId="9" w16cid:durableId="1432507664">
    <w:abstractNumId w:val="5"/>
  </w:num>
  <w:num w:numId="10" w16cid:durableId="1767847125">
    <w:abstractNumId w:val="4"/>
  </w:num>
  <w:num w:numId="11" w16cid:durableId="503471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F3"/>
    <w:rsid w:val="00045A8C"/>
    <w:rsid w:val="000577D7"/>
    <w:rsid w:val="00080002"/>
    <w:rsid w:val="000B7550"/>
    <w:rsid w:val="000E2D0A"/>
    <w:rsid w:val="00111E69"/>
    <w:rsid w:val="001232D2"/>
    <w:rsid w:val="00124DE7"/>
    <w:rsid w:val="00131777"/>
    <w:rsid w:val="001A44D0"/>
    <w:rsid w:val="001C26F4"/>
    <w:rsid w:val="002433F5"/>
    <w:rsid w:val="002512B7"/>
    <w:rsid w:val="002900EF"/>
    <w:rsid w:val="002A0862"/>
    <w:rsid w:val="002B0706"/>
    <w:rsid w:val="002C372A"/>
    <w:rsid w:val="003C109A"/>
    <w:rsid w:val="003D5C00"/>
    <w:rsid w:val="003E0EB0"/>
    <w:rsid w:val="003F5E6F"/>
    <w:rsid w:val="00413359"/>
    <w:rsid w:val="00413396"/>
    <w:rsid w:val="0041477B"/>
    <w:rsid w:val="00447D36"/>
    <w:rsid w:val="004A157F"/>
    <w:rsid w:val="004D21E1"/>
    <w:rsid w:val="004D48FD"/>
    <w:rsid w:val="004F07B2"/>
    <w:rsid w:val="005259D3"/>
    <w:rsid w:val="00540C6F"/>
    <w:rsid w:val="005471E2"/>
    <w:rsid w:val="00584C26"/>
    <w:rsid w:val="005B483F"/>
    <w:rsid w:val="005C6338"/>
    <w:rsid w:val="00607058"/>
    <w:rsid w:val="006222A7"/>
    <w:rsid w:val="00637709"/>
    <w:rsid w:val="00655942"/>
    <w:rsid w:val="00655E9A"/>
    <w:rsid w:val="00656198"/>
    <w:rsid w:val="0067211B"/>
    <w:rsid w:val="00692F1A"/>
    <w:rsid w:val="006E5F4C"/>
    <w:rsid w:val="00732B8C"/>
    <w:rsid w:val="00734B4F"/>
    <w:rsid w:val="00735F5B"/>
    <w:rsid w:val="0074267C"/>
    <w:rsid w:val="00744126"/>
    <w:rsid w:val="007721D0"/>
    <w:rsid w:val="0078649A"/>
    <w:rsid w:val="007E2428"/>
    <w:rsid w:val="00800470"/>
    <w:rsid w:val="00801832"/>
    <w:rsid w:val="008061F5"/>
    <w:rsid w:val="0082505C"/>
    <w:rsid w:val="008321C6"/>
    <w:rsid w:val="00837A98"/>
    <w:rsid w:val="00840157"/>
    <w:rsid w:val="00855C82"/>
    <w:rsid w:val="0086142F"/>
    <w:rsid w:val="008B3C9F"/>
    <w:rsid w:val="008B413C"/>
    <w:rsid w:val="008C1C9F"/>
    <w:rsid w:val="008D707B"/>
    <w:rsid w:val="008F3040"/>
    <w:rsid w:val="008F7A77"/>
    <w:rsid w:val="0093530A"/>
    <w:rsid w:val="00937FEF"/>
    <w:rsid w:val="00950906"/>
    <w:rsid w:val="009623A6"/>
    <w:rsid w:val="009E2898"/>
    <w:rsid w:val="00A30C36"/>
    <w:rsid w:val="00A41C1B"/>
    <w:rsid w:val="00A828EE"/>
    <w:rsid w:val="00AE263E"/>
    <w:rsid w:val="00AF3A0A"/>
    <w:rsid w:val="00AF68E9"/>
    <w:rsid w:val="00B053C6"/>
    <w:rsid w:val="00B10475"/>
    <w:rsid w:val="00B1154F"/>
    <w:rsid w:val="00B260DC"/>
    <w:rsid w:val="00B37DF3"/>
    <w:rsid w:val="00B557A2"/>
    <w:rsid w:val="00B9419F"/>
    <w:rsid w:val="00BA7ADF"/>
    <w:rsid w:val="00BD6F09"/>
    <w:rsid w:val="00C21553"/>
    <w:rsid w:val="00C45338"/>
    <w:rsid w:val="00C701B8"/>
    <w:rsid w:val="00CB5F85"/>
    <w:rsid w:val="00CD76AF"/>
    <w:rsid w:val="00D14F44"/>
    <w:rsid w:val="00D232F7"/>
    <w:rsid w:val="00D519A3"/>
    <w:rsid w:val="00D711D8"/>
    <w:rsid w:val="00D91FE5"/>
    <w:rsid w:val="00DA35F4"/>
    <w:rsid w:val="00DA4CA9"/>
    <w:rsid w:val="00DE4A0F"/>
    <w:rsid w:val="00E16AB4"/>
    <w:rsid w:val="00E2100E"/>
    <w:rsid w:val="00E6342A"/>
    <w:rsid w:val="00E71784"/>
    <w:rsid w:val="00E75BA2"/>
    <w:rsid w:val="00E94BC7"/>
    <w:rsid w:val="00E95790"/>
    <w:rsid w:val="00EB0612"/>
    <w:rsid w:val="00EB19FD"/>
    <w:rsid w:val="00EC0323"/>
    <w:rsid w:val="00EC5483"/>
    <w:rsid w:val="00EE7201"/>
    <w:rsid w:val="00F56414"/>
    <w:rsid w:val="00F75631"/>
    <w:rsid w:val="00F80304"/>
    <w:rsid w:val="00FA7B10"/>
    <w:rsid w:val="00FE0BA6"/>
    <w:rsid w:val="00FE1494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7383"/>
  <w15:chartTrackingRefBased/>
  <w15:docId w15:val="{DC50EA21-059E-49B2-A1CF-99121BA1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DF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B37D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7DF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rsid w:val="00B37DF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DF3"/>
    <w:pPr>
      <w:ind w:left="720"/>
      <w:contextualSpacing/>
    </w:pPr>
  </w:style>
  <w:style w:type="character" w:styleId="Emphasis">
    <w:name w:val="Emphasis"/>
    <w:aliases w:val="2nd heading,heading 2"/>
    <w:qFormat/>
    <w:rsid w:val="00B37DF3"/>
    <w:rPr>
      <w:rFonts w:ascii="Verdana" w:hAnsi="Verdana"/>
      <w:b/>
      <w:i w:val="0"/>
      <w:iCs/>
      <w:sz w:val="24"/>
    </w:rPr>
  </w:style>
  <w:style w:type="character" w:styleId="Hyperlink">
    <w:name w:val="Hyperlink"/>
    <w:rsid w:val="00B37DF3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B37D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7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7DF3"/>
    <w:rPr>
      <w:rFonts w:ascii="Verdana" w:eastAsia="Times New Roman" w:hAnsi="Verdan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11B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94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link.barnardos.org.uk/otcs/llisapi.dll?func=ll&amp;objId=350991523&amp;objAction=viewhea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ide.barnardos.org.uk/employee-and-volunteer-support/performance/probationary-and-transition-periods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ide.barnardos.org.uk/bu/learning-all/mandatory-train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ms.barnardos.org.uk/sites/default/files/2022-07/People%20and%20Culture%20Strateg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Walters</dc:creator>
  <cp:keywords/>
  <dc:description/>
  <cp:lastModifiedBy>Tina Walters</cp:lastModifiedBy>
  <cp:revision>3</cp:revision>
  <dcterms:created xsi:type="dcterms:W3CDTF">2024-06-18T14:01:00Z</dcterms:created>
  <dcterms:modified xsi:type="dcterms:W3CDTF">2024-06-18T14:02:00Z</dcterms:modified>
</cp:coreProperties>
</file>