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C92B0" w14:textId="77777777" w:rsidR="00E059D5" w:rsidRDefault="00E059D5" w:rsidP="5B4A8440">
      <w:pPr>
        <w:rPr>
          <w:b/>
          <w:bCs/>
        </w:rPr>
      </w:pPr>
    </w:p>
    <w:p w14:paraId="3DE85D7B" w14:textId="29FBDE5D" w:rsidR="00E059D5" w:rsidRDefault="0073771A" w:rsidP="5B4A8440">
      <w:pPr>
        <w:rPr>
          <w:b/>
          <w:bCs/>
        </w:rPr>
      </w:pPr>
      <w:r>
        <w:rPr>
          <w:b/>
          <w:bCs/>
          <w:noProof/>
        </w:rPr>
        <w:drawing>
          <wp:inline distT="0" distB="0" distL="0" distR="0" wp14:anchorId="3E8E5074" wp14:editId="54AF24E4">
            <wp:extent cx="2254786" cy="1127393"/>
            <wp:effectExtent l="0" t="0" r="0" b="0"/>
            <wp:docPr id="309800581" name="Picture 30980058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0581" name="Picture 1" descr="A green and black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101" cy="1130051"/>
                    </a:xfrm>
                    <a:prstGeom prst="rect">
                      <a:avLst/>
                    </a:prstGeom>
                  </pic:spPr>
                </pic:pic>
              </a:graphicData>
            </a:graphic>
          </wp:inline>
        </w:drawing>
      </w:r>
    </w:p>
    <w:p w14:paraId="226274B8" w14:textId="77777777" w:rsidR="00E059D5" w:rsidRDefault="00E059D5" w:rsidP="5B4A8440">
      <w:pPr>
        <w:rPr>
          <w:b/>
          <w:bCs/>
        </w:rPr>
      </w:pPr>
    </w:p>
    <w:p w14:paraId="09FFDAC5" w14:textId="188C72C9" w:rsidR="00E059D5" w:rsidRPr="00305584" w:rsidRDefault="007C1D4C" w:rsidP="0073771A">
      <w:pPr>
        <w:pStyle w:val="Title"/>
      </w:pPr>
      <w:r>
        <w:t>Integrated Health and Social Care</w:t>
      </w:r>
      <w:r w:rsidR="0073771A">
        <w:t xml:space="preserve"> </w:t>
      </w:r>
      <w:r>
        <w:br/>
      </w:r>
      <w:r w:rsidR="00E059D5">
        <w:t>Quality Governance Strategy</w:t>
      </w:r>
    </w:p>
    <w:p w14:paraId="322750FE" w14:textId="783CD4D8" w:rsidR="5CAA256F" w:rsidRDefault="5CAA256F" w:rsidP="5CAA256F"/>
    <w:p w14:paraId="64E7FAC2" w14:textId="5D4B5414" w:rsidR="11EC6035" w:rsidRDefault="009C5493" w:rsidP="5CAA256F">
      <w:r>
        <w:rPr>
          <w:noProof/>
        </w:rPr>
        <mc:AlternateContent>
          <mc:Choice Requires="wps">
            <w:drawing>
              <wp:anchor distT="0" distB="0" distL="114300" distR="114300" simplePos="0" relativeHeight="251658240" behindDoc="0" locked="0" layoutInCell="1" allowOverlap="1" wp14:anchorId="5FC5A7F2" wp14:editId="39F0932F">
                <wp:simplePos x="0" y="0"/>
                <wp:positionH relativeFrom="column">
                  <wp:posOffset>4358005</wp:posOffset>
                </wp:positionH>
                <wp:positionV relativeFrom="paragraph">
                  <wp:posOffset>4184015</wp:posOffset>
                </wp:positionV>
                <wp:extent cx="1462405" cy="249555"/>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1A77873" w14:textId="787FB41B" w:rsidR="00DD67A3" w:rsidRPr="00D339FE" w:rsidRDefault="00D339FE">
                            <w:pPr>
                              <w:rPr>
                                <w:sz w:val="16"/>
                                <w:szCs w:val="16"/>
                              </w:rPr>
                            </w:pPr>
                            <w:r w:rsidRPr="00D339FE">
                              <w:rPr>
                                <w:rFonts w:cstheme="minorHAnsi"/>
                                <w:sz w:val="16"/>
                                <w:szCs w:val="16"/>
                              </w:rPr>
                              <w:t>©</w:t>
                            </w:r>
                            <w:r w:rsidR="002B73DF" w:rsidRPr="00D339FE">
                              <w:rPr>
                                <w:sz w:val="16"/>
                                <w:szCs w:val="16"/>
                              </w:rPr>
                              <w:t xml:space="preserve"> </w:t>
                            </w:r>
                            <w:r w:rsidR="00234145" w:rsidRPr="00D339FE">
                              <w:rPr>
                                <w:sz w:val="16"/>
                                <w:szCs w:val="16"/>
                              </w:rPr>
                              <w:t xml:space="preserve">Anna Samoylova / </w:t>
                            </w:r>
                            <w:proofErr w:type="spellStart"/>
                            <w:r w:rsidR="00234145" w:rsidRPr="00D339FE">
                              <w:rPr>
                                <w:sz w:val="16"/>
                                <w:szCs w:val="16"/>
                              </w:rPr>
                              <w:t>Unsplash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5A7F2" id="_x0000_t202" coordsize="21600,21600" o:spt="202" path="m,l,21600r21600,l21600,xe">
                <v:stroke joinstyle="miter"/>
                <v:path gradientshapeok="t" o:connecttype="rect"/>
              </v:shapetype>
              <v:shape id="Text Box 1" o:spid="_x0000_s1026" type="#_x0000_t202" style="position:absolute;margin-left:343.15pt;margin-top:329.45pt;width:115.1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" filled="f" stroked="f" strokecolor="white [3212]">
                <v:textbox>
                  <w:txbxContent>
                    <w:p w14:paraId="71A77873" w14:textId="787FB41B" w:rsidR="00DD67A3" w:rsidRPr="00D339FE" w:rsidRDefault="00D339FE">
                      <w:pPr>
                        <w:rPr>
                          <w:sz w:val="16"/>
                          <w:szCs w:val="16"/>
                        </w:rPr>
                      </w:pPr>
                      <w:r w:rsidRPr="00D339FE">
                        <w:rPr>
                          <w:rFonts w:cstheme="minorHAnsi"/>
                          <w:sz w:val="16"/>
                          <w:szCs w:val="16"/>
                        </w:rPr>
                        <w:t>©</w:t>
                      </w:r>
                      <w:r w:rsidR="002B73DF" w:rsidRPr="00D339FE">
                        <w:rPr>
                          <w:sz w:val="16"/>
                          <w:szCs w:val="16"/>
                        </w:rPr>
                        <w:t xml:space="preserve"> </w:t>
                      </w:r>
                      <w:r w:rsidR="00234145" w:rsidRPr="00D339FE">
                        <w:rPr>
                          <w:sz w:val="16"/>
                          <w:szCs w:val="16"/>
                        </w:rPr>
                        <w:t xml:space="preserve">Anna Samoylova / </w:t>
                      </w:r>
                      <w:proofErr w:type="spellStart"/>
                      <w:r w:rsidR="00234145" w:rsidRPr="00D339FE">
                        <w:rPr>
                          <w:sz w:val="16"/>
                          <w:szCs w:val="16"/>
                        </w:rPr>
                        <w:t>Unsplash</w:t>
                      </w:r>
                      <w:proofErr w:type="spellEnd"/>
                    </w:p>
                  </w:txbxContent>
                </v:textbox>
              </v:shape>
            </w:pict>
          </mc:Fallback>
        </mc:AlternateContent>
      </w:r>
      <w:r w:rsidR="11EC6035">
        <w:rPr>
          <w:noProof/>
        </w:rPr>
        <w:drawing>
          <wp:inline distT="0" distB="0" distL="0" distR="0" wp14:anchorId="347A1CF5" wp14:editId="40C4D3E8">
            <wp:extent cx="5745906" cy="4168775"/>
            <wp:effectExtent l="0" t="0" r="0" b="0"/>
            <wp:docPr id="1013767760" name="Picture 101376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8112"/>
                    <a:stretch>
                      <a:fillRect/>
                    </a:stretch>
                  </pic:blipFill>
                  <pic:spPr>
                    <a:xfrm>
                      <a:off x="0" y="0"/>
                      <a:ext cx="5745906" cy="4168775"/>
                    </a:xfrm>
                    <a:prstGeom prst="rect">
                      <a:avLst/>
                    </a:prstGeom>
                  </pic:spPr>
                </pic:pic>
              </a:graphicData>
            </a:graphic>
          </wp:inline>
        </w:drawing>
      </w:r>
    </w:p>
    <w:p w14:paraId="74DA2832" w14:textId="4DA76033" w:rsidR="00E059D5" w:rsidRDefault="00E059D5" w:rsidP="5B4A8440">
      <w:pPr>
        <w:rPr>
          <w:b/>
          <w:bCs/>
        </w:rPr>
      </w:pPr>
    </w:p>
    <w:p w14:paraId="7D133A2F" w14:textId="0A5223C0" w:rsidR="00E059D5" w:rsidRPr="00ED50BA" w:rsidRDefault="4492718D" w:rsidP="535AD237">
      <w:pPr>
        <w:pStyle w:val="Heading1"/>
        <w:rPr>
          <w:rFonts w:cstheme="minorBidi"/>
          <w:color w:val="auto"/>
          <w:sz w:val="22"/>
          <w:szCs w:val="22"/>
        </w:rPr>
      </w:pPr>
      <w:r>
        <w:br w:type="page"/>
      </w:r>
      <w:r w:rsidR="00E059D5">
        <w:lastRenderedPageBreak/>
        <w:t>Contents</w:t>
      </w:r>
    </w:p>
    <w:p w14:paraId="0A7158D4" w14:textId="24BE1F2C" w:rsidR="06BA30BB" w:rsidRDefault="00000000" w:rsidP="1A2E1985">
      <w:pPr>
        <w:rPr>
          <w:color w:val="2F5496" w:themeColor="accent1" w:themeShade="BF"/>
        </w:rPr>
      </w:pPr>
      <w:hyperlink w:anchor="_Introduction">
        <w:r w:rsidR="06BA30BB" w:rsidRPr="1A2E1985">
          <w:rPr>
            <w:rStyle w:val="Hyperlink"/>
          </w:rPr>
          <w:t>Introduction</w:t>
        </w:r>
      </w:hyperlink>
    </w:p>
    <w:p w14:paraId="4754F5B9" w14:textId="331CE2B7" w:rsidR="000D5D0D" w:rsidRDefault="00000000">
      <w:hyperlink w:anchor="_What_is_Quality">
        <w:r w:rsidR="082E0597" w:rsidRPr="1A2E1985">
          <w:rPr>
            <w:rStyle w:val="Hyperlink"/>
          </w:rPr>
          <w:t>What is Quality Governance</w:t>
        </w:r>
        <w:r w:rsidR="4AC918BC" w:rsidRPr="1A2E1985">
          <w:rPr>
            <w:rStyle w:val="Hyperlink"/>
          </w:rPr>
          <w:t xml:space="preserve"> </w:t>
        </w:r>
        <w:proofErr w:type="gramStart"/>
        <w:r w:rsidR="4AC918BC" w:rsidRPr="1A2E1985">
          <w:rPr>
            <w:rStyle w:val="Hyperlink"/>
          </w:rPr>
          <w:t>In</w:t>
        </w:r>
        <w:proofErr w:type="gramEnd"/>
        <w:r w:rsidR="4AC918BC" w:rsidRPr="1A2E1985">
          <w:rPr>
            <w:rStyle w:val="Hyperlink"/>
          </w:rPr>
          <w:t xml:space="preserve"> Barnardo's</w:t>
        </w:r>
        <w:r w:rsidR="0140D6D0" w:rsidRPr="1A2E1985">
          <w:rPr>
            <w:rStyle w:val="Hyperlink"/>
          </w:rPr>
          <w:t>?</w:t>
        </w:r>
      </w:hyperlink>
    </w:p>
    <w:p w14:paraId="21639FE3" w14:textId="3CAAED12" w:rsidR="000D5D0D" w:rsidRDefault="00000000">
      <w:hyperlink w:anchor="_Quality_Governance_Structure" w:history="1">
        <w:r w:rsidR="000D5D0D" w:rsidRPr="00A9337E">
          <w:rPr>
            <w:rStyle w:val="Hyperlink"/>
          </w:rPr>
          <w:t>Quality Governance Structure</w:t>
        </w:r>
      </w:hyperlink>
    </w:p>
    <w:p w14:paraId="51BA0105" w14:textId="2DE56D26" w:rsidR="000D5D0D" w:rsidRDefault="00000000">
      <w:hyperlink w:anchor="_Our_Quality_Assurance" w:history="1">
        <w:r w:rsidR="000D5D0D" w:rsidRPr="00A9337E">
          <w:rPr>
            <w:rStyle w:val="Hyperlink"/>
          </w:rPr>
          <w:t xml:space="preserve">Our Quality Assurance </w:t>
        </w:r>
        <w:r w:rsidR="00A9337E">
          <w:rPr>
            <w:rStyle w:val="Hyperlink"/>
          </w:rPr>
          <w:t>m</w:t>
        </w:r>
        <w:r w:rsidR="000D5D0D" w:rsidRPr="00A9337E">
          <w:rPr>
            <w:rStyle w:val="Hyperlink"/>
          </w:rPr>
          <w:t>ethods</w:t>
        </w:r>
      </w:hyperlink>
    </w:p>
    <w:p w14:paraId="245CC10B" w14:textId="2B00CA35" w:rsidR="002A24B9" w:rsidRDefault="00000000">
      <w:hyperlink w:anchor="_Governance_Framework" w:history="1">
        <w:r w:rsidR="397BF744" w:rsidRPr="00A9337E">
          <w:rPr>
            <w:rStyle w:val="Hyperlink"/>
          </w:rPr>
          <w:t>Governance Framework</w:t>
        </w:r>
      </w:hyperlink>
    </w:p>
    <w:p w14:paraId="5DA5FCD9" w14:textId="46B7C746" w:rsidR="002A24B9" w:rsidRPr="00F712C7" w:rsidRDefault="00000000">
      <w:pPr>
        <w:rPr>
          <w:b/>
          <w:bCs/>
        </w:rPr>
      </w:pPr>
      <w:hyperlink w:anchor="_Appendix_1:_Regulatory" w:history="1">
        <w:r w:rsidR="00F712C7" w:rsidRPr="003F0326">
          <w:rPr>
            <w:rStyle w:val="Hyperlink"/>
          </w:rPr>
          <w:t>Appendix 1:</w:t>
        </w:r>
        <w:r w:rsidR="00F712C7" w:rsidRPr="003F0326">
          <w:rPr>
            <w:rStyle w:val="Hyperlink"/>
            <w:b/>
            <w:bCs/>
          </w:rPr>
          <w:t xml:space="preserve"> </w:t>
        </w:r>
        <w:r w:rsidR="00F712C7" w:rsidRPr="003F0326">
          <w:rPr>
            <w:rStyle w:val="Hyperlink"/>
          </w:rPr>
          <w:t>Regulatory Organisations</w:t>
        </w:r>
      </w:hyperlink>
      <w:r w:rsidR="5D11F0DF">
        <w:t xml:space="preserve"> </w:t>
      </w:r>
    </w:p>
    <w:p w14:paraId="4B5A5616" w14:textId="5268AE85" w:rsidR="00F712C7" w:rsidRPr="00696FD5" w:rsidRDefault="00000000" w:rsidP="00F712C7">
      <w:pPr>
        <w:rPr>
          <w:rFonts w:cstheme="minorHAnsi"/>
        </w:rPr>
      </w:pPr>
      <w:hyperlink w:anchor="_Appendix_2:_Action">
        <w:r w:rsidR="00F712C7" w:rsidRPr="5E57F9B7">
          <w:rPr>
            <w:rStyle w:val="Hyperlink"/>
          </w:rPr>
          <w:t>Appendix 2: Action Plan</w:t>
        </w:r>
      </w:hyperlink>
    </w:p>
    <w:p w14:paraId="1DFFFCDC" w14:textId="44261FF8" w:rsidR="5E57F9B7" w:rsidRDefault="5E57F9B7" w:rsidP="5E57F9B7"/>
    <w:p w14:paraId="14112B55" w14:textId="05AEED70" w:rsidR="482604C2" w:rsidRDefault="30B9757B" w:rsidP="5E57F9B7">
      <w:r>
        <w:t xml:space="preserve">This Strategy forms part of Barnardo’s commitment to continuously improving the quality of services that we </w:t>
      </w:r>
      <w:r w:rsidR="7A0B0EC9">
        <w:t xml:space="preserve">provide. We </w:t>
      </w:r>
      <w:r w:rsidR="174B194D">
        <w:t xml:space="preserve">hope that </w:t>
      </w:r>
      <w:r w:rsidR="194CD0B1">
        <w:t>this Strategy</w:t>
      </w:r>
      <w:r w:rsidR="174B194D">
        <w:t xml:space="preserve"> increases your understanding of and confidence in our work. We </w:t>
      </w:r>
      <w:r>
        <w:t>welcome</w:t>
      </w:r>
      <w:r w:rsidR="515A5F04">
        <w:t xml:space="preserve"> feedback on this strategy </w:t>
      </w:r>
      <w:r>
        <w:t xml:space="preserve">from stakeholders </w:t>
      </w:r>
      <w:r w:rsidR="515A5F04">
        <w:t xml:space="preserve">at any time, </w:t>
      </w:r>
      <w:hyperlink r:id="rId13">
        <w:r w:rsidR="515A5F04" w:rsidRPr="72A1E9E2">
          <w:rPr>
            <w:rStyle w:val="Hyperlink"/>
          </w:rPr>
          <w:t>using this link</w:t>
        </w:r>
      </w:hyperlink>
      <w:r w:rsidR="515A5F04">
        <w:t>.</w:t>
      </w:r>
    </w:p>
    <w:p w14:paraId="31F5ECCC" w14:textId="77777777" w:rsidR="000D5D0D" w:rsidRDefault="000D5D0D"/>
    <w:p w14:paraId="428A1F55" w14:textId="77777777" w:rsidR="000D5D0D" w:rsidRDefault="000D5D0D"/>
    <w:p w14:paraId="47E0D5D2" w14:textId="77777777" w:rsidR="000D5D0D" w:rsidRDefault="000D5D0D"/>
    <w:p w14:paraId="1777C03E" w14:textId="77777777" w:rsidR="000D5D0D" w:rsidRDefault="000D5D0D"/>
    <w:p w14:paraId="6816D407" w14:textId="77777777" w:rsidR="000D5D0D" w:rsidRDefault="000D5D0D"/>
    <w:p w14:paraId="4ED0F1A6" w14:textId="77777777" w:rsidR="000D5D0D" w:rsidRDefault="000D5D0D"/>
    <w:p w14:paraId="40D356BB" w14:textId="77777777" w:rsidR="000D5D0D" w:rsidRDefault="000D5D0D"/>
    <w:p w14:paraId="06B30D38" w14:textId="77777777" w:rsidR="000D5D0D" w:rsidRDefault="000D5D0D"/>
    <w:p w14:paraId="1E0EC32F" w14:textId="77777777" w:rsidR="000D5D0D" w:rsidRDefault="000D5D0D"/>
    <w:p w14:paraId="3762B180" w14:textId="77777777" w:rsidR="000D5D0D" w:rsidRDefault="000D5D0D"/>
    <w:p w14:paraId="604043A8" w14:textId="77777777" w:rsidR="000D5D0D" w:rsidRDefault="000D5D0D"/>
    <w:p w14:paraId="1C705ACD" w14:textId="77777777" w:rsidR="000D5D0D" w:rsidRDefault="000D5D0D"/>
    <w:p w14:paraId="1D582AFD" w14:textId="77777777" w:rsidR="000D5D0D" w:rsidRDefault="000D5D0D"/>
    <w:p w14:paraId="5A75EE72" w14:textId="77777777" w:rsidR="000D5D0D" w:rsidRDefault="000D5D0D"/>
    <w:p w14:paraId="794970A4" w14:textId="77777777" w:rsidR="000D5D0D" w:rsidRDefault="000D5D0D"/>
    <w:p w14:paraId="11732CA1" w14:textId="77777777" w:rsidR="000D5D0D" w:rsidRDefault="000D5D0D"/>
    <w:p w14:paraId="0A83E971" w14:textId="77777777" w:rsidR="000D5D0D" w:rsidRDefault="000D5D0D"/>
    <w:p w14:paraId="215A8CB1" w14:textId="44AB1230" w:rsidR="000D5D0D" w:rsidRDefault="000D5D0D" w:rsidP="1A2E1985">
      <w:pPr>
        <w:pStyle w:val="Heading1"/>
      </w:pPr>
      <w:bookmarkStart w:id="0" w:name="_Aims_and_Objectives"/>
      <w:bookmarkEnd w:id="0"/>
    </w:p>
    <w:p w14:paraId="09031C5B" w14:textId="7124420D" w:rsidR="0040023D" w:rsidRDefault="0040023D" w:rsidP="0040023D">
      <w:pPr>
        <w:pStyle w:val="Heading2"/>
        <w:rPr>
          <w:sz w:val="32"/>
          <w:szCs w:val="32"/>
        </w:rPr>
      </w:pPr>
      <w:bookmarkStart w:id="1" w:name="_Introduction"/>
    </w:p>
    <w:p w14:paraId="24CCF19A" w14:textId="207E4474" w:rsidR="000D5D0D" w:rsidRDefault="00000000" w:rsidP="1A2E1985">
      <w:pPr>
        <w:pStyle w:val="Heading2"/>
        <w:rPr>
          <w:sz w:val="32"/>
          <w:szCs w:val="32"/>
        </w:rPr>
      </w:pPr>
      <w:hyperlink w:anchor="_Introduction">
        <w:r w:rsidR="30AF3C96" w:rsidRPr="1A2E1985">
          <w:rPr>
            <w:rStyle w:val="Hyperlink"/>
            <w:sz w:val="32"/>
            <w:szCs w:val="32"/>
          </w:rPr>
          <w:t>Introduction</w:t>
        </w:r>
      </w:hyperlink>
      <w:bookmarkEnd w:id="1"/>
    </w:p>
    <w:p w14:paraId="60DC169B" w14:textId="3DEB0DEB" w:rsidR="000D5D0D" w:rsidRDefault="500EA745">
      <w:r>
        <w:t>Barnardo’s is working</w:t>
      </w:r>
      <w:r w:rsidR="7EF8D277">
        <w:t xml:space="preserve"> to</w:t>
      </w:r>
      <w:r w:rsidR="0AA57955">
        <w:t xml:space="preserve"> deliver excellence across all our services.  </w:t>
      </w:r>
      <w:r w:rsidR="52EB5CA9">
        <w:t>To</w:t>
      </w:r>
      <w:r w:rsidR="0AA57955">
        <w:t xml:space="preserve"> do this, we need</w:t>
      </w:r>
      <w:r w:rsidR="1782A4D3">
        <w:t xml:space="preserve"> to develop </w:t>
      </w:r>
      <w:r w:rsidR="233E39FB">
        <w:t>our</w:t>
      </w:r>
      <w:r w:rsidR="1782A4D3">
        <w:t xml:space="preserve"> culture of learning and </w:t>
      </w:r>
      <w:r w:rsidR="38A2940B">
        <w:t xml:space="preserve">continuous </w:t>
      </w:r>
      <w:r w:rsidR="1782A4D3">
        <w:t>improvement, empowering our staff to make professional judgements, knowing that they are supported.  This includes their engagement in quality assurance activity.</w:t>
      </w:r>
    </w:p>
    <w:p w14:paraId="765C19DD" w14:textId="11B58054" w:rsidR="000D5D0D" w:rsidRDefault="000D5D0D">
      <w:r>
        <w:t xml:space="preserve">We aim to </w:t>
      </w:r>
      <w:r w:rsidR="13EDB879">
        <w:t>maintain and enhance</w:t>
      </w:r>
      <w:r>
        <w:t xml:space="preserve"> safe systems of working using effective evidence-based practice.  </w:t>
      </w:r>
      <w:r w:rsidR="681D0CEB">
        <w:t>Having strong clinical and quality g</w:t>
      </w:r>
      <w:r w:rsidR="5AB45D71">
        <w:t>overnance</w:t>
      </w:r>
      <w:r>
        <w:t xml:space="preserve"> means that we recognise our accountability, learning from incidents and being open and honest about our performance.</w:t>
      </w:r>
    </w:p>
    <w:p w14:paraId="46592028" w14:textId="4CE80568" w:rsidR="000D5D0D" w:rsidRDefault="001A1A7E">
      <w:r>
        <w:t xml:space="preserve">This </w:t>
      </w:r>
      <w:r w:rsidR="0F8028A6">
        <w:t>Governance S</w:t>
      </w:r>
      <w:r w:rsidR="48B7D7CF">
        <w:t>trategy</w:t>
      </w:r>
      <w:r>
        <w:t xml:space="preserve"> </w:t>
      </w:r>
      <w:r w:rsidR="11E1F262">
        <w:t xml:space="preserve">will be </w:t>
      </w:r>
      <w:r w:rsidR="6517D078">
        <w:t>operationally</w:t>
      </w:r>
      <w:r w:rsidR="7396A394">
        <w:t xml:space="preserve"> </w:t>
      </w:r>
      <w:r w:rsidR="11E1F262">
        <w:t xml:space="preserve">applied across all </w:t>
      </w:r>
      <w:r w:rsidR="3AE1589F">
        <w:t xml:space="preserve">Integrated </w:t>
      </w:r>
      <w:r w:rsidR="11E1F262">
        <w:t xml:space="preserve">health and social care </w:t>
      </w:r>
      <w:r w:rsidR="6378CB5B">
        <w:t>operations</w:t>
      </w:r>
      <w:r w:rsidR="11E1F262">
        <w:t xml:space="preserve"> </w:t>
      </w:r>
      <w:r w:rsidR="7F26B064">
        <w:t xml:space="preserve">using a </w:t>
      </w:r>
      <w:r w:rsidR="5B773594">
        <w:t>Q</w:t>
      </w:r>
      <w:r w:rsidR="7F26B064">
        <w:t xml:space="preserve">uality </w:t>
      </w:r>
      <w:r w:rsidR="7404ED2C">
        <w:t>M</w:t>
      </w:r>
      <w:r w:rsidR="7F26B064">
        <w:t xml:space="preserve">anagement </w:t>
      </w:r>
      <w:r w:rsidR="62EADE81">
        <w:t>S</w:t>
      </w:r>
      <w:r w:rsidR="7F26B064">
        <w:t xml:space="preserve">ystem </w:t>
      </w:r>
      <w:r w:rsidR="665EC2DB">
        <w:t>(</w:t>
      </w:r>
      <w:r w:rsidR="4DC7E3AD">
        <w:t>currently in the process of being enhanced</w:t>
      </w:r>
      <w:r w:rsidR="665EC2DB">
        <w:t xml:space="preserve">) </w:t>
      </w:r>
      <w:r w:rsidR="11E1F262">
        <w:t xml:space="preserve">and </w:t>
      </w:r>
      <w:r>
        <w:t>will address:</w:t>
      </w:r>
    </w:p>
    <w:p w14:paraId="421B06AC" w14:textId="0FF83E27" w:rsidR="185AD0D8" w:rsidRDefault="185AD0D8" w:rsidP="0040023D">
      <w:pPr>
        <w:pStyle w:val="ListParagraph"/>
        <w:numPr>
          <w:ilvl w:val="0"/>
          <w:numId w:val="25"/>
        </w:numPr>
      </w:pPr>
      <w:r>
        <w:t>Clinical Governance will focus on the specific aspects relating to the quality and safety of clin</w:t>
      </w:r>
      <w:r w:rsidR="464453B1">
        <w:t>i</w:t>
      </w:r>
      <w:r>
        <w:t>cal care, focusing on the practices and processes</w:t>
      </w:r>
      <w:r w:rsidR="00BBD658">
        <w:t xml:space="preserve"> in our services which deliver health care</w:t>
      </w:r>
      <w:r>
        <w:t xml:space="preserve"> </w:t>
      </w:r>
    </w:p>
    <w:p w14:paraId="09C43F1E" w14:textId="2B004C89" w:rsidR="008E028C" w:rsidRDefault="753B3647" w:rsidP="00C91A4C">
      <w:pPr>
        <w:pStyle w:val="ListParagraph"/>
        <w:numPr>
          <w:ilvl w:val="0"/>
          <w:numId w:val="25"/>
        </w:numPr>
      </w:pPr>
      <w:r>
        <w:t xml:space="preserve">Our </w:t>
      </w:r>
      <w:r w:rsidR="001B2C5C">
        <w:t>Q</w:t>
      </w:r>
      <w:r w:rsidR="43005873">
        <w:t>uality</w:t>
      </w:r>
      <w:r>
        <w:t xml:space="preserve"> </w:t>
      </w:r>
      <w:r w:rsidR="001B2C5C">
        <w:t>G</w:t>
      </w:r>
      <w:r>
        <w:t>overnance arrangements and responsibilities</w:t>
      </w:r>
      <w:r w:rsidR="6C574396">
        <w:t xml:space="preserve"> will take a more comprehensive view ensuring that both clinical and non-clinical aspects of our services are at </w:t>
      </w:r>
      <w:r w:rsidR="28C2F4EF">
        <w:t>the highest standard</w:t>
      </w:r>
    </w:p>
    <w:p w14:paraId="177EB2E9" w14:textId="49535B4B" w:rsidR="00D441B9" w:rsidRDefault="753B3647" w:rsidP="0081614E">
      <w:pPr>
        <w:pStyle w:val="ListParagraph"/>
        <w:numPr>
          <w:ilvl w:val="0"/>
          <w:numId w:val="25"/>
        </w:numPr>
      </w:pPr>
      <w:r>
        <w:t xml:space="preserve">How we will continuously improve performance and quality through </w:t>
      </w:r>
      <w:r w:rsidR="25B9E0CE">
        <w:t>engagement</w:t>
      </w:r>
      <w:r>
        <w:t xml:space="preserve"> and </w:t>
      </w:r>
      <w:r w:rsidR="25B9E0CE">
        <w:t>learning. Learning is any activity that has a positive impact and helps us achieve the aims in our corporate strategy</w:t>
      </w:r>
      <w:r w:rsidR="50A97C0F">
        <w:t xml:space="preserve"> by</w:t>
      </w:r>
      <w:r w:rsidR="25B9E0CE">
        <w:t xml:space="preserve"> equipping staff with the right qualities, skills, </w:t>
      </w:r>
      <w:r w:rsidR="477D6093">
        <w:t>experience,</w:t>
      </w:r>
      <w:r w:rsidR="25B9E0CE">
        <w:t xml:space="preserve"> and qualifications to deliver excellent children’s services.  </w:t>
      </w:r>
    </w:p>
    <w:p w14:paraId="1EC5A4FB" w14:textId="54DF4CCB" w:rsidR="00D441B9" w:rsidRDefault="753B3647" w:rsidP="00D441B9">
      <w:pPr>
        <w:pStyle w:val="ListParagraph"/>
        <w:numPr>
          <w:ilvl w:val="0"/>
          <w:numId w:val="25"/>
        </w:numPr>
      </w:pPr>
      <w:r>
        <w:t xml:space="preserve">How we </w:t>
      </w:r>
      <w:r w:rsidR="43005873">
        <w:t>will continue to develop our organisation in a way which is committed to service-user safety and high-quality care.</w:t>
      </w:r>
    </w:p>
    <w:p w14:paraId="4B32FDD5" w14:textId="5BE5392A" w:rsidR="00263367" w:rsidRDefault="00263367" w:rsidP="00263367">
      <w:pPr>
        <w:pStyle w:val="ListParagraph"/>
      </w:pPr>
    </w:p>
    <w:p w14:paraId="5A53CA2F" w14:textId="77777777" w:rsidR="00385D42" w:rsidRDefault="00385D42">
      <w:r>
        <w:br w:type="page"/>
      </w:r>
    </w:p>
    <w:p w14:paraId="3F6DDC82" w14:textId="09737244" w:rsidR="0090685E" w:rsidRDefault="0454AEC4" w:rsidP="00385D42">
      <w:pPr>
        <w:pStyle w:val="Heading2"/>
      </w:pPr>
      <w:r>
        <w:lastRenderedPageBreak/>
        <w:t xml:space="preserve">Figure 1: </w:t>
      </w:r>
      <w:r w:rsidR="44726A03">
        <w:t>The Purpose of Governance</w:t>
      </w:r>
    </w:p>
    <w:p w14:paraId="424690BB" w14:textId="45E7CA09" w:rsidR="001E19E9" w:rsidRPr="008A4F0F" w:rsidRDefault="396C7CAF" w:rsidP="1A2E1985">
      <w:pPr>
        <w:pStyle w:val="Heading1"/>
        <w:rPr>
          <w:rFonts w:asciiTheme="minorHAnsi" w:eastAsiaTheme="minorEastAsia" w:hAnsiTheme="minorHAnsi" w:cstheme="minorBidi"/>
          <w:color w:val="auto"/>
          <w:sz w:val="22"/>
          <w:szCs w:val="22"/>
        </w:rPr>
      </w:pPr>
      <w:r w:rsidRPr="1A2E1985">
        <w:rPr>
          <w:rFonts w:asciiTheme="minorHAnsi" w:eastAsiaTheme="minorEastAsia" w:hAnsiTheme="minorHAnsi" w:cstheme="minorBidi"/>
          <w:color w:val="auto"/>
          <w:sz w:val="22"/>
          <w:szCs w:val="22"/>
        </w:rPr>
        <w:t>Quality Governance is a dynamic and continuously evolving framework that operates as a circular rather than a linear approach</w:t>
      </w:r>
      <w:r w:rsidR="0196E66E" w:rsidRPr="1A2E1985">
        <w:rPr>
          <w:rFonts w:asciiTheme="minorHAnsi" w:eastAsiaTheme="minorEastAsia" w:hAnsiTheme="minorHAnsi" w:cstheme="minorBidi"/>
          <w:color w:val="auto"/>
          <w:sz w:val="22"/>
          <w:szCs w:val="22"/>
        </w:rPr>
        <w:t xml:space="preserve">. </w:t>
      </w:r>
      <w:r w:rsidRPr="1A2E1985">
        <w:rPr>
          <w:rFonts w:asciiTheme="minorHAnsi" w:eastAsiaTheme="minorEastAsia" w:hAnsiTheme="minorHAnsi" w:cstheme="minorBidi"/>
          <w:color w:val="auto"/>
          <w:sz w:val="22"/>
          <w:szCs w:val="22"/>
        </w:rPr>
        <w:t xml:space="preserve">By constantly revisiting, </w:t>
      </w:r>
      <w:r w:rsidR="449DDE28" w:rsidRPr="1A2E1985">
        <w:rPr>
          <w:rFonts w:asciiTheme="minorHAnsi" w:eastAsiaTheme="minorEastAsia" w:hAnsiTheme="minorHAnsi" w:cstheme="minorBidi"/>
          <w:color w:val="auto"/>
          <w:sz w:val="22"/>
          <w:szCs w:val="22"/>
        </w:rPr>
        <w:t>reviewing,</w:t>
      </w:r>
      <w:r w:rsidRPr="1A2E1985">
        <w:rPr>
          <w:rFonts w:asciiTheme="minorHAnsi" w:eastAsiaTheme="minorEastAsia" w:hAnsiTheme="minorHAnsi" w:cstheme="minorBidi"/>
          <w:color w:val="auto"/>
          <w:sz w:val="22"/>
          <w:szCs w:val="22"/>
        </w:rPr>
        <w:t xml:space="preserve"> and refining practice, we can be flexible and responsive to the changing needs of service users.</w:t>
      </w:r>
    </w:p>
    <w:p w14:paraId="65077EA9" w14:textId="3B0344C4" w:rsidR="001E19E9" w:rsidRPr="008A4F0F" w:rsidRDefault="001E19E9" w:rsidP="1A2E1985"/>
    <w:p w14:paraId="5B34CF9E" w14:textId="40F87AE9" w:rsidR="001E19E9" w:rsidRPr="008A4F0F" w:rsidRDefault="42C1EBFE" w:rsidP="01EBE5FB">
      <w:pPr>
        <w:spacing w:line="257" w:lineRule="auto"/>
        <w:rPr>
          <w:rFonts w:ascii="Calibri" w:eastAsia="Calibri" w:hAnsi="Calibri" w:cs="Calibri"/>
          <w:b/>
          <w:bCs/>
        </w:rPr>
      </w:pPr>
      <w:r>
        <w:t xml:space="preserve">    </w:t>
      </w:r>
      <w:r w:rsidR="7B846CED" w:rsidRPr="01EBE5FB">
        <w:rPr>
          <w:rFonts w:ascii="Calibri" w:eastAsia="Calibri" w:hAnsi="Calibri" w:cs="Calibri"/>
        </w:rPr>
        <w:t xml:space="preserve"> </w:t>
      </w:r>
    </w:p>
    <w:p w14:paraId="1A77A203" w14:textId="2A43E698" w:rsidR="001E19E9" w:rsidRPr="008A4F0F" w:rsidRDefault="7B846CED" w:rsidP="01EBE5FB">
      <w:pPr>
        <w:spacing w:line="257" w:lineRule="auto"/>
      </w:pPr>
      <w:r w:rsidRPr="01EBE5FB">
        <w:rPr>
          <w:rFonts w:ascii="Calibri" w:eastAsia="Calibri" w:hAnsi="Calibri" w:cs="Calibri"/>
        </w:rPr>
        <w:t xml:space="preserve"> </w:t>
      </w:r>
    </w:p>
    <w:p w14:paraId="0C8CCD1D" w14:textId="48A3CEA1" w:rsidR="0090685E" w:rsidRDefault="14BDB94E" w:rsidP="01EBE5FB">
      <w:pPr>
        <w:spacing w:line="257" w:lineRule="auto"/>
        <w:rPr>
          <w:rFonts w:ascii="Calibri" w:eastAsia="Calibri" w:hAnsi="Calibri" w:cs="Calibri"/>
        </w:rPr>
      </w:pPr>
      <w:r w:rsidRPr="0A177FBE">
        <w:rPr>
          <w:rFonts w:ascii="Calibri" w:eastAsia="Calibri" w:hAnsi="Calibri" w:cs="Calibri"/>
        </w:rPr>
        <w:t xml:space="preserve"> </w:t>
      </w:r>
      <w:r w:rsidR="00CB6173">
        <w:rPr>
          <w:rFonts w:ascii="Calibri" w:eastAsia="Calibri" w:hAnsi="Calibri" w:cs="Calibri"/>
          <w:noProof/>
        </w:rPr>
        <w:drawing>
          <wp:inline distT="0" distB="0" distL="0" distR="0" wp14:anchorId="4F3AE083" wp14:editId="4EC5F26D">
            <wp:extent cx="5486400" cy="4950246"/>
            <wp:effectExtent l="0" t="0" r="0" b="22225"/>
            <wp:docPr id="85899374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EF2A6A1" w14:textId="377C5CFF" w:rsidR="001E19E9" w:rsidRPr="00E059D5" w:rsidRDefault="5D93EAC2" w:rsidP="00385D42">
      <w:pPr>
        <w:pStyle w:val="Heading1"/>
        <w:rPr>
          <w:rFonts w:asciiTheme="minorHAnsi" w:eastAsiaTheme="minorEastAsia" w:hAnsiTheme="minorHAnsi" w:cstheme="minorBidi"/>
          <w:sz w:val="22"/>
          <w:szCs w:val="22"/>
        </w:rPr>
      </w:pPr>
      <w:bookmarkStart w:id="2" w:name="_What_is_Quality"/>
      <w:bookmarkEnd w:id="2"/>
      <w:r w:rsidRPr="00E059D5">
        <w:t>What is Quality Governance</w:t>
      </w:r>
      <w:r w:rsidR="4D783B70">
        <w:t xml:space="preserve"> in Barnardo’</w:t>
      </w:r>
      <w:r w:rsidR="38F01379">
        <w:t>s</w:t>
      </w:r>
      <w:r w:rsidRPr="00E059D5">
        <w:t>?</w:t>
      </w:r>
    </w:p>
    <w:p w14:paraId="1DEF5152" w14:textId="071241A2" w:rsidR="001E19E9" w:rsidRDefault="00D22F07" w:rsidP="001E19E9">
      <w:r>
        <w:t xml:space="preserve">Quality </w:t>
      </w:r>
      <w:r w:rsidR="001B2C5C">
        <w:t>G</w:t>
      </w:r>
      <w:r>
        <w:t xml:space="preserve">overnance </w:t>
      </w:r>
      <w:r w:rsidR="50CDF3CD">
        <w:t xml:space="preserve">across our </w:t>
      </w:r>
      <w:r w:rsidR="12DAC4E9">
        <w:t xml:space="preserve">integrated </w:t>
      </w:r>
      <w:r w:rsidR="50CDF3CD">
        <w:t xml:space="preserve">health and social care services </w:t>
      </w:r>
      <w:r>
        <w:t>is</w:t>
      </w:r>
      <w:r w:rsidR="002D4281">
        <w:t xml:space="preserve"> about the quality and safety of </w:t>
      </w:r>
      <w:r>
        <w:t xml:space="preserve">the services that </w:t>
      </w:r>
      <w:r w:rsidR="12CD8807">
        <w:t xml:space="preserve">we </w:t>
      </w:r>
      <w:r>
        <w:t xml:space="preserve">provide to our children and their families </w:t>
      </w:r>
      <w:r w:rsidR="00924BD0">
        <w:t>and carers</w:t>
      </w:r>
      <w:r w:rsidR="002D4281">
        <w:t xml:space="preserve">. It encompasses everything we do as individuals and as an organisation to achieve high standards of practice and delivery of care. This starts with our systems, the management of resources, </w:t>
      </w:r>
      <w:r w:rsidR="0081625A">
        <w:t>practice,</w:t>
      </w:r>
      <w:r w:rsidR="002D4281">
        <w:t xml:space="preserve"> and self-governance.</w:t>
      </w:r>
    </w:p>
    <w:p w14:paraId="73C4FE30" w14:textId="1AE2C3F5" w:rsidR="00393A8F" w:rsidRDefault="00FC5411" w:rsidP="001E19E9">
      <w:r>
        <w:t xml:space="preserve">Research has shown that a </w:t>
      </w:r>
      <w:r w:rsidR="00C74EF8">
        <w:t>bottom-up</w:t>
      </w:r>
      <w:r>
        <w:t xml:space="preserve"> approach to governance is the most effective</w:t>
      </w:r>
      <w:r w:rsidR="00393A8F">
        <w:t>:</w:t>
      </w:r>
      <w:r>
        <w:t xml:space="preserve"> </w:t>
      </w:r>
      <w:r w:rsidR="00BA266C">
        <w:t>it</w:t>
      </w:r>
      <w:r w:rsidR="002D4281">
        <w:t xml:space="preserve"> encourages practitioners to take real pride in their work, enabling them to introduce changes and achieve better outcomes for the children, young people and their families and carers. </w:t>
      </w:r>
      <w:r w:rsidR="56D68B96">
        <w:t>We conduct regular a</w:t>
      </w:r>
      <w:r w:rsidR="53FA2272">
        <w:t>ll-</w:t>
      </w:r>
      <w:r w:rsidR="53FA2272">
        <w:lastRenderedPageBreak/>
        <w:t>colleague</w:t>
      </w:r>
      <w:r w:rsidR="56D68B96">
        <w:t xml:space="preserve"> surveys to understand </w:t>
      </w:r>
      <w:r w:rsidR="23DA1096">
        <w:t>what staff want and need to be able to do their jobs to the best of their abilities.  The findings from these surveys are used to inform decisions and drive change, centrall</w:t>
      </w:r>
      <w:r w:rsidR="423D8C34">
        <w:t>y and locally.</w:t>
      </w:r>
    </w:p>
    <w:p w14:paraId="010F80AC" w14:textId="772F3776" w:rsidR="002D4281" w:rsidRDefault="002D4281" w:rsidP="001E19E9">
      <w:r>
        <w:t>Working together on governance can stimulate team development and positive learning outcomes</w:t>
      </w:r>
      <w:r w:rsidR="00FE594C">
        <w:rPr>
          <w:rStyle w:val="FootnoteReference"/>
        </w:rPr>
        <w:footnoteReference w:id="2"/>
      </w:r>
      <w:r w:rsidR="00FE594C">
        <w:t xml:space="preserve">. </w:t>
      </w:r>
      <w:r w:rsidR="00367721">
        <w:t xml:space="preserve">However, </w:t>
      </w:r>
      <w:r w:rsidR="00C15DEF">
        <w:t>good governance is based on the understanding that all elements of g</w:t>
      </w:r>
      <w:r w:rsidR="007943CA">
        <w:t xml:space="preserve">overnance are </w:t>
      </w:r>
      <w:r w:rsidR="00293015">
        <w:t>important,</w:t>
      </w:r>
      <w:r w:rsidR="007943CA">
        <w:t xml:space="preserve"> and they should not be managed in silos</w:t>
      </w:r>
      <w:r w:rsidR="002C4D14">
        <w:t xml:space="preserve">. </w:t>
      </w:r>
      <w:r w:rsidR="5D61493F">
        <w:t>T</w:t>
      </w:r>
      <w:r w:rsidR="7CCDD262">
        <w:t>here</w:t>
      </w:r>
      <w:r w:rsidR="000A52C0">
        <w:t xml:space="preserve"> needs</w:t>
      </w:r>
      <w:r w:rsidR="005A7085">
        <w:t xml:space="preserve"> to be </w:t>
      </w:r>
      <w:r w:rsidR="00653CEB">
        <w:t>an overarching structure to ensure joined up thinking</w:t>
      </w:r>
      <w:r w:rsidR="27A548DD">
        <w:t xml:space="preserve"> and</w:t>
      </w:r>
      <w:r w:rsidR="07432B46">
        <w:t xml:space="preserve"> our Oversight Group is working to ensure </w:t>
      </w:r>
      <w:r w:rsidR="4F186062">
        <w:t>this is put into practice</w:t>
      </w:r>
      <w:r w:rsidR="13498D93">
        <w:t>.</w:t>
      </w:r>
      <w:r w:rsidR="729C8FA5">
        <w:t xml:space="preserve"> The principles of clinical governance</w:t>
      </w:r>
      <w:r w:rsidR="23B0224A">
        <w:t xml:space="preserve"> are also</w:t>
      </w:r>
      <w:r w:rsidR="00FD3029">
        <w:t xml:space="preserve"> shared with</w:t>
      </w:r>
      <w:r w:rsidR="23B0224A">
        <w:t xml:space="preserve"> elements of effective social care governance, such as service user involvement, supervision</w:t>
      </w:r>
      <w:r w:rsidR="00E059D5">
        <w:t>,</w:t>
      </w:r>
      <w:r w:rsidR="23B0224A">
        <w:t xml:space="preserve"> and risk management.</w:t>
      </w:r>
      <w:r w:rsidR="4789DE56">
        <w:t xml:space="preserve"> Therefore, it makes sense to develop a shared strategy and </w:t>
      </w:r>
      <w:r w:rsidR="00B5116C">
        <w:t>management system</w:t>
      </w:r>
      <w:r w:rsidR="3ED1B736">
        <w:t xml:space="preserve"> across our integrated health and social care services</w:t>
      </w:r>
      <w:r w:rsidR="4789DE56">
        <w:t>.</w:t>
      </w:r>
    </w:p>
    <w:p w14:paraId="4AC7FDB5" w14:textId="6C83487A" w:rsidR="002D4281" w:rsidRDefault="002D4281" w:rsidP="001E19E9">
      <w:r>
        <w:t>The Social Care Institute for Excellence Social Care Group</w:t>
      </w:r>
      <w:r w:rsidR="00CD1E25">
        <w:rPr>
          <w:rStyle w:val="FootnoteReference"/>
        </w:rPr>
        <w:footnoteReference w:id="3"/>
      </w:r>
      <w:r>
        <w:t xml:space="preserve"> defines Quality Governance as ‘a framework for making sure that social care services provide excellent ethical standards of service and continue to improve them. Our values, behaviours, </w:t>
      </w:r>
      <w:r w:rsidR="00A51B8E">
        <w:t>decisions,</w:t>
      </w:r>
      <w:r>
        <w:t xml:space="preserve"> and processes are open to scrutiny as we develop safe and effective </w:t>
      </w:r>
      <w:r w:rsidR="00A51B8E">
        <w:t>evidence-based</w:t>
      </w:r>
      <w:r>
        <w:t xml:space="preserve"> practice.’</w:t>
      </w:r>
    </w:p>
    <w:p w14:paraId="755CDD92" w14:textId="0343296B" w:rsidR="002D4281" w:rsidRDefault="002D4281" w:rsidP="001E19E9">
      <w:r>
        <w:t xml:space="preserve">The Department of Health defines clinical governance as ‘A framework through which </w:t>
      </w:r>
      <w:bookmarkStart w:id="3" w:name="_Int_hPkovyDN"/>
      <w:r>
        <w:t>NHS</w:t>
      </w:r>
      <w:bookmarkEnd w:id="3"/>
      <w:r>
        <w:t xml:space="preserve"> organisations are accountable for continually improving the quality of their services and safeguarding </w:t>
      </w:r>
      <w:bookmarkStart w:id="4" w:name="_Int_2GBab7mi"/>
      <w:r>
        <w:t>high standards</w:t>
      </w:r>
      <w:bookmarkEnd w:id="4"/>
      <w:r>
        <w:t xml:space="preserve"> of care by creating and environment in which excellence in clinical care will flourish.</w:t>
      </w:r>
      <w:r w:rsidR="6DB43F52">
        <w:t xml:space="preserve"> ￼</w:t>
      </w:r>
      <w:r>
        <w:t>’</w:t>
      </w:r>
    </w:p>
    <w:p w14:paraId="1AC9EDF7" w14:textId="52CAAA1E" w:rsidR="0013580B" w:rsidRDefault="530C7E83" w:rsidP="001E19E9">
      <w:r>
        <w:t xml:space="preserve">Many of the </w:t>
      </w:r>
      <w:r w:rsidR="0013580B">
        <w:t>health services</w:t>
      </w:r>
      <w:r w:rsidR="00D64988">
        <w:t xml:space="preserve"> </w:t>
      </w:r>
      <w:r>
        <w:t xml:space="preserve">that we deliver </w:t>
      </w:r>
      <w:r w:rsidR="6BDD834F">
        <w:t xml:space="preserve">are </w:t>
      </w:r>
      <w:r w:rsidR="00D64988">
        <w:t>for and</w:t>
      </w:r>
      <w:r w:rsidR="0013580B">
        <w:t xml:space="preserve"> in partnership with the</w:t>
      </w:r>
      <w:r w:rsidR="00D64988">
        <w:t xml:space="preserve"> NHS</w:t>
      </w:r>
      <w:r w:rsidR="0013580B">
        <w:t xml:space="preserve"> </w:t>
      </w:r>
      <w:r w:rsidR="00023302">
        <w:t>a</w:t>
      </w:r>
      <w:r w:rsidR="0013580B">
        <w:t>nd we aspire to the</w:t>
      </w:r>
      <w:r w:rsidR="00191535">
        <w:t xml:space="preserve"> NHS’s</w:t>
      </w:r>
      <w:r w:rsidR="0013580B">
        <w:t xml:space="preserve"> high</w:t>
      </w:r>
      <w:r w:rsidR="00191535">
        <w:t>est</w:t>
      </w:r>
      <w:r w:rsidR="0013580B">
        <w:t xml:space="preserve"> standards.</w:t>
      </w:r>
    </w:p>
    <w:p w14:paraId="596E9072" w14:textId="056B7D45" w:rsidR="00B75875" w:rsidRDefault="00981525" w:rsidP="001E19E9">
      <w:r>
        <w:t>The fundamental principles of a quality service are:</w:t>
      </w:r>
    </w:p>
    <w:p w14:paraId="3C545C8F" w14:textId="6DC181C0" w:rsidR="00981525" w:rsidRDefault="00981525" w:rsidP="00981525">
      <w:pPr>
        <w:pStyle w:val="ListParagraph"/>
        <w:numPr>
          <w:ilvl w:val="0"/>
          <w:numId w:val="16"/>
        </w:numPr>
      </w:pPr>
      <w:r>
        <w:t>Public and service user involvement</w:t>
      </w:r>
      <w:r w:rsidR="006D6FAF">
        <w:t>.</w:t>
      </w:r>
    </w:p>
    <w:p w14:paraId="502CF513" w14:textId="339B91DF" w:rsidR="00981525" w:rsidRDefault="00981525" w:rsidP="00981525">
      <w:pPr>
        <w:pStyle w:val="ListParagraph"/>
        <w:numPr>
          <w:ilvl w:val="0"/>
          <w:numId w:val="16"/>
        </w:numPr>
      </w:pPr>
      <w:r>
        <w:t>Safety and effectiveness</w:t>
      </w:r>
      <w:r w:rsidR="006D6FAF">
        <w:t>.</w:t>
      </w:r>
    </w:p>
    <w:p w14:paraId="6F48767E" w14:textId="7237D9DF" w:rsidR="00981525" w:rsidRDefault="00981525" w:rsidP="00981525">
      <w:pPr>
        <w:pStyle w:val="ListParagraph"/>
        <w:numPr>
          <w:ilvl w:val="0"/>
          <w:numId w:val="16"/>
        </w:numPr>
      </w:pPr>
      <w:r>
        <w:t>Robust organisational structure and processes</w:t>
      </w:r>
      <w:r w:rsidR="006D6FAF">
        <w:t>.</w:t>
      </w:r>
    </w:p>
    <w:p w14:paraId="0A5F51E9" w14:textId="0E0F1561" w:rsidR="00981525" w:rsidRDefault="00981525" w:rsidP="00981525">
      <w:pPr>
        <w:pStyle w:val="ListParagraph"/>
        <w:numPr>
          <w:ilvl w:val="0"/>
          <w:numId w:val="16"/>
        </w:numPr>
      </w:pPr>
      <w:r>
        <w:t>Quality of service provision</w:t>
      </w:r>
      <w:r w:rsidR="006D6FAF">
        <w:t>.</w:t>
      </w:r>
    </w:p>
    <w:p w14:paraId="691FB184" w14:textId="1DE36EF7" w:rsidR="00981525" w:rsidRDefault="00981525" w:rsidP="00981525">
      <w:r>
        <w:t>The fundamental principles of good governance are:</w:t>
      </w:r>
    </w:p>
    <w:p w14:paraId="53570AE9" w14:textId="73B3F22B" w:rsidR="00981525" w:rsidRDefault="00981525" w:rsidP="00981525">
      <w:pPr>
        <w:pStyle w:val="ListParagraph"/>
        <w:numPr>
          <w:ilvl w:val="0"/>
          <w:numId w:val="17"/>
        </w:numPr>
      </w:pPr>
      <w:r>
        <w:t>A clear focus on the organisation’s purpose and outcomes</w:t>
      </w:r>
      <w:r w:rsidR="00562B67">
        <w:t xml:space="preserve"> for our service users</w:t>
      </w:r>
      <w:r w:rsidR="006D6FAF">
        <w:t>.</w:t>
      </w:r>
    </w:p>
    <w:p w14:paraId="6B1F79D0" w14:textId="595E43D8" w:rsidR="00562B67" w:rsidRDefault="00562B67" w:rsidP="00981525">
      <w:pPr>
        <w:pStyle w:val="ListParagraph"/>
        <w:numPr>
          <w:ilvl w:val="0"/>
          <w:numId w:val="17"/>
        </w:numPr>
      </w:pPr>
      <w:r>
        <w:t>Clarity around roles and functions</w:t>
      </w:r>
      <w:r w:rsidR="006D6FAF">
        <w:t>.</w:t>
      </w:r>
    </w:p>
    <w:p w14:paraId="0B372841" w14:textId="03089EC5" w:rsidR="41553EDB" w:rsidRDefault="41553EDB" w:rsidP="3595DBE7">
      <w:pPr>
        <w:pStyle w:val="ListParagraph"/>
        <w:numPr>
          <w:ilvl w:val="0"/>
          <w:numId w:val="17"/>
        </w:numPr>
      </w:pPr>
      <w:r>
        <w:t xml:space="preserve">A focus on </w:t>
      </w:r>
      <w:r w:rsidR="50D8A140">
        <w:t xml:space="preserve">equality, </w:t>
      </w:r>
      <w:proofErr w:type="gramStart"/>
      <w:r>
        <w:t>diversity</w:t>
      </w:r>
      <w:proofErr w:type="gramEnd"/>
      <w:r w:rsidR="4B61FA43">
        <w:t xml:space="preserve"> and inclusion.</w:t>
      </w:r>
    </w:p>
    <w:p w14:paraId="1DF0B734" w14:textId="105DA8C9" w:rsidR="00562B67" w:rsidRDefault="00562B67" w:rsidP="00981525">
      <w:pPr>
        <w:pStyle w:val="ListParagraph"/>
        <w:numPr>
          <w:ilvl w:val="0"/>
          <w:numId w:val="17"/>
        </w:numPr>
      </w:pPr>
      <w:r>
        <w:t>Managing risk and transparent decision-making</w:t>
      </w:r>
      <w:r w:rsidR="006D6FAF">
        <w:t>.</w:t>
      </w:r>
    </w:p>
    <w:p w14:paraId="6B130D58" w14:textId="7420EF66" w:rsidR="00562B67" w:rsidRDefault="00562B67" w:rsidP="00981525">
      <w:pPr>
        <w:pStyle w:val="ListParagraph"/>
        <w:numPr>
          <w:ilvl w:val="0"/>
          <w:numId w:val="17"/>
        </w:numPr>
      </w:pPr>
      <w:r>
        <w:t>Stakeholder engagement</w:t>
      </w:r>
      <w:r w:rsidR="006D6FAF">
        <w:t>.</w:t>
      </w:r>
    </w:p>
    <w:p w14:paraId="0CA5E4BC" w14:textId="393CC71F" w:rsidR="7F75C428" w:rsidRDefault="7F75C428" w:rsidP="3595DBE7">
      <w:pPr>
        <w:pStyle w:val="ListParagraph"/>
        <w:numPr>
          <w:ilvl w:val="0"/>
          <w:numId w:val="17"/>
        </w:numPr>
      </w:pPr>
      <w:r>
        <w:t>A well embedded culture of learning.</w:t>
      </w:r>
    </w:p>
    <w:p w14:paraId="262E270A" w14:textId="2E8D07BA" w:rsidR="00562B67" w:rsidRDefault="00562B67" w:rsidP="00981525">
      <w:pPr>
        <w:pStyle w:val="ListParagraph"/>
        <w:numPr>
          <w:ilvl w:val="0"/>
          <w:numId w:val="17"/>
        </w:numPr>
      </w:pPr>
      <w:r>
        <w:t>Clear accountability and ownership of practice</w:t>
      </w:r>
      <w:r w:rsidR="006D6FAF">
        <w:t>.</w:t>
      </w:r>
    </w:p>
    <w:p w14:paraId="6BACDA47" w14:textId="4505D6B6" w:rsidR="5B4A8440" w:rsidRDefault="5B4A8440" w:rsidP="5B4A8440"/>
    <w:p w14:paraId="7DDA9CA8" w14:textId="013AB378" w:rsidR="5B4A8440" w:rsidRDefault="5B4A8440" w:rsidP="5B4A8440">
      <w:pPr>
        <w:rPr>
          <w:b/>
          <w:bCs/>
        </w:rPr>
      </w:pPr>
    </w:p>
    <w:p w14:paraId="7E0078E8" w14:textId="0A2C2A45" w:rsidR="3FAB2CC1" w:rsidRDefault="3FAB2CC1" w:rsidP="3FAB2CC1">
      <w:pPr>
        <w:rPr>
          <w:b/>
          <w:bCs/>
        </w:rPr>
      </w:pPr>
    </w:p>
    <w:p w14:paraId="3DD2970D" w14:textId="7E2967F9" w:rsidR="4CF38362" w:rsidRDefault="4CF38362"/>
    <w:p w14:paraId="482B8A9C" w14:textId="1D0F3CB6" w:rsidR="35A3F425" w:rsidRDefault="35A3F425" w:rsidP="1669991C">
      <w:pPr>
        <w:pStyle w:val="Heading1"/>
      </w:pPr>
      <w:bookmarkStart w:id="5" w:name="_Quality_Governance_Structure"/>
      <w:bookmarkEnd w:id="5"/>
      <w:r>
        <w:t xml:space="preserve">Quality </w:t>
      </w:r>
      <w:r w:rsidR="04CEC690">
        <w:t>Governance Structure</w:t>
      </w:r>
    </w:p>
    <w:p w14:paraId="6353564A" w14:textId="504532E4" w:rsidR="00414B87" w:rsidRPr="00414B87" w:rsidRDefault="2FE242FD" w:rsidP="003774ED">
      <w:pPr>
        <w:pStyle w:val="Heading2"/>
      </w:pPr>
      <w:r>
        <w:t xml:space="preserve">Figure 2: </w:t>
      </w:r>
      <w:r w:rsidR="4BE75494">
        <w:t>Key roles in Barnardo’s Quality Governance Structure</w:t>
      </w:r>
    </w:p>
    <w:p w14:paraId="4414C610" w14:textId="217FCADC" w:rsidR="1669991C" w:rsidRDefault="45141065" w:rsidP="4FD07248">
      <w:r>
        <w:rPr>
          <w:noProof/>
        </w:rPr>
        <w:drawing>
          <wp:inline distT="0" distB="0" distL="0" distR="0" wp14:anchorId="53A8A773" wp14:editId="3C33C32F">
            <wp:extent cx="5714016" cy="4606925"/>
            <wp:effectExtent l="0" t="0" r="0" b="0"/>
            <wp:docPr id="1512708004" name="Picture 151270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4016" cy="4606925"/>
                    </a:xfrm>
                    <a:prstGeom prst="rect">
                      <a:avLst/>
                    </a:prstGeom>
                  </pic:spPr>
                </pic:pic>
              </a:graphicData>
            </a:graphic>
          </wp:inline>
        </w:drawing>
      </w:r>
    </w:p>
    <w:p w14:paraId="562428E5" w14:textId="76F47916" w:rsidR="3409C127" w:rsidRDefault="3409C127" w:rsidP="4FD07248">
      <w:r>
        <w:t xml:space="preserve">Figure 2 illustrates key roles in the strategic </w:t>
      </w:r>
      <w:r w:rsidR="68A63E5E">
        <w:t xml:space="preserve">governance </w:t>
      </w:r>
      <w:r>
        <w:t xml:space="preserve">of </w:t>
      </w:r>
      <w:r w:rsidR="07AD3BFB">
        <w:t xml:space="preserve">quality within </w:t>
      </w:r>
      <w:r>
        <w:t>Children’s Services operation</w:t>
      </w:r>
      <w:r w:rsidR="684BA86A">
        <w:t>s</w:t>
      </w:r>
      <w:r>
        <w:t xml:space="preserve"> </w:t>
      </w:r>
      <w:r w:rsidR="746B06E2">
        <w:t xml:space="preserve">in </w:t>
      </w:r>
      <w:r>
        <w:t xml:space="preserve">Barnardo’s. </w:t>
      </w:r>
      <w:r w:rsidR="6E88A2A0">
        <w:t xml:space="preserve">There are also many other </w:t>
      </w:r>
      <w:r w:rsidR="2743F332">
        <w:t xml:space="preserve">operational </w:t>
      </w:r>
      <w:r w:rsidR="6E88A2A0">
        <w:t xml:space="preserve">roles below those shown, in </w:t>
      </w:r>
      <w:r w:rsidR="5CE0B169">
        <w:t xml:space="preserve">the </w:t>
      </w:r>
      <w:r w:rsidR="6E88A2A0">
        <w:t>Children’s Services management hierarchy, which ensure</w:t>
      </w:r>
      <w:r w:rsidR="4875B2BB">
        <w:t>s</w:t>
      </w:r>
      <w:r w:rsidR="6E88A2A0">
        <w:t xml:space="preserve"> that </w:t>
      </w:r>
      <w:r w:rsidR="38D4E945">
        <w:t>quality is effectively performance</w:t>
      </w:r>
      <w:r w:rsidR="331E252E">
        <w:t>-</w:t>
      </w:r>
      <w:r w:rsidR="38D4E945">
        <w:t>managed throughout our services</w:t>
      </w:r>
      <w:r w:rsidR="2397D324">
        <w:t>. This means that</w:t>
      </w:r>
      <w:r w:rsidR="38D4E945">
        <w:t xml:space="preserve"> </w:t>
      </w:r>
      <w:r w:rsidR="682434B6">
        <w:t>c</w:t>
      </w:r>
      <w:r w:rsidR="586C642D">
        <w:t>ommissioners</w:t>
      </w:r>
      <w:r w:rsidR="78A1DAE4">
        <w:t xml:space="preserve">, </w:t>
      </w:r>
      <w:proofErr w:type="gramStart"/>
      <w:r w:rsidR="78A1DAE4">
        <w:t>regulators</w:t>
      </w:r>
      <w:proofErr w:type="gramEnd"/>
      <w:r w:rsidR="586C642D">
        <w:t xml:space="preserve"> and other interested parties can be confident that quality </w:t>
      </w:r>
      <w:r w:rsidR="037D6AE1">
        <w:t>is always proactively managed</w:t>
      </w:r>
      <w:r w:rsidR="586C642D">
        <w:t>.</w:t>
      </w:r>
    </w:p>
    <w:p w14:paraId="5078568D" w14:textId="4C690D2F" w:rsidR="001A1A7E" w:rsidRPr="00E059D5" w:rsidRDefault="001A1A7E" w:rsidP="5CAA256F">
      <w:pPr>
        <w:rPr>
          <w:rStyle w:val="Heading3Char"/>
        </w:rPr>
      </w:pPr>
      <w:r w:rsidRPr="5CAA256F">
        <w:rPr>
          <w:rStyle w:val="Heading3Char"/>
        </w:rPr>
        <w:t>Barnardo’s Board of Trustees</w:t>
      </w:r>
    </w:p>
    <w:p w14:paraId="339D45A7" w14:textId="056F680E" w:rsidR="001A1A7E" w:rsidRPr="00050193" w:rsidRDefault="001A1A7E" w:rsidP="001A1A7E">
      <w:r>
        <w:t xml:space="preserve">The </w:t>
      </w:r>
      <w:r w:rsidR="2CF3A288">
        <w:t>B</w:t>
      </w:r>
      <w:r>
        <w:t>oard has overall responsibility for the activity, integrity, and strategy of Barnardo’s and to ensure it complies with the law and is run for public benefit.</w:t>
      </w:r>
    </w:p>
    <w:p w14:paraId="3385D6C2" w14:textId="77777777" w:rsidR="001A1A7E" w:rsidRPr="00E059D5" w:rsidRDefault="001A1A7E" w:rsidP="5CAA256F">
      <w:pPr>
        <w:rPr>
          <w:rStyle w:val="Heading3Char"/>
        </w:rPr>
      </w:pPr>
      <w:r w:rsidRPr="5CAA256F">
        <w:rPr>
          <w:rStyle w:val="Heading3Char"/>
        </w:rPr>
        <w:t xml:space="preserve">The Chief Executive </w:t>
      </w:r>
    </w:p>
    <w:p w14:paraId="308CA812" w14:textId="77777777" w:rsidR="001A1A7E" w:rsidRDefault="7A53597A" w:rsidP="001A1A7E">
      <w:r>
        <w:t>The Chief Executive has overall accountability for the governance, delegating the executive responsibility to Corporate Directors and Region and Nation Directors who in turn are responsible for reporting within the governance structure.</w:t>
      </w:r>
    </w:p>
    <w:p w14:paraId="1533DA51" w14:textId="1DA55523" w:rsidR="001A1A7E" w:rsidRPr="00E059D5" w:rsidRDefault="2252F79A" w:rsidP="5CAA256F">
      <w:pPr>
        <w:rPr>
          <w:rStyle w:val="Heading3Char"/>
        </w:rPr>
      </w:pPr>
      <w:r w:rsidRPr="5CAA256F">
        <w:rPr>
          <w:rStyle w:val="Heading3Char"/>
        </w:rPr>
        <w:t>Corporate Directors</w:t>
      </w:r>
    </w:p>
    <w:p w14:paraId="001F9BA9" w14:textId="0113D0A8" w:rsidR="001A1A7E" w:rsidRDefault="2252F79A" w:rsidP="1C51C30A">
      <w:r>
        <w:lastRenderedPageBreak/>
        <w:t>The Corporate Directors</w:t>
      </w:r>
      <w:r w:rsidR="00C97F78">
        <w:t xml:space="preserve">, who form the Corporate Leadership Team </w:t>
      </w:r>
      <w:r w:rsidR="00731761">
        <w:t xml:space="preserve">(CLT) </w:t>
      </w:r>
      <w:r w:rsidR="00C97F78">
        <w:t>with the Chief Executive,</w:t>
      </w:r>
      <w:r>
        <w:t xml:space="preserve"> are accountable for a broad range of services delivered within their directorate. </w:t>
      </w:r>
      <w:r w:rsidR="66901667">
        <w:t xml:space="preserve">Having oversight of their area of responsibility, they will anticipate and consider emerging risks </w:t>
      </w:r>
      <w:r w:rsidR="006F1678">
        <w:t xml:space="preserve">through their Risk Committee </w:t>
      </w:r>
      <w:r w:rsidR="66901667">
        <w:t xml:space="preserve">and provide regular and timely information </w:t>
      </w:r>
      <w:r w:rsidR="522B83A6">
        <w:t>to the Board.</w:t>
      </w:r>
    </w:p>
    <w:p w14:paraId="1F187AFB" w14:textId="7073D750" w:rsidR="001A1A7E" w:rsidRDefault="7A53597A" w:rsidP="1C51C30A">
      <w:pPr>
        <w:rPr>
          <w:b/>
          <w:bCs/>
        </w:rPr>
      </w:pPr>
      <w:r w:rsidRPr="5CAA256F">
        <w:rPr>
          <w:rStyle w:val="Heading3Char"/>
        </w:rPr>
        <w:t>Region</w:t>
      </w:r>
      <w:r w:rsidR="1B8E3228" w:rsidRPr="5CAA256F">
        <w:rPr>
          <w:rStyle w:val="Heading3Char"/>
        </w:rPr>
        <w:t>,</w:t>
      </w:r>
      <w:r w:rsidRPr="5CAA256F">
        <w:rPr>
          <w:rStyle w:val="Heading3Char"/>
        </w:rPr>
        <w:t xml:space="preserve"> Nation</w:t>
      </w:r>
      <w:r w:rsidR="6A3A775C" w:rsidRPr="1A2E1985">
        <w:rPr>
          <w:rStyle w:val="Heading3Char"/>
        </w:rPr>
        <w:t>,</w:t>
      </w:r>
      <w:r w:rsidRPr="5CAA256F">
        <w:rPr>
          <w:rStyle w:val="Heading3Char"/>
        </w:rPr>
        <w:t xml:space="preserve"> </w:t>
      </w:r>
      <w:r w:rsidR="2D620D09" w:rsidRPr="5CAA256F">
        <w:rPr>
          <w:rStyle w:val="Heading3Char"/>
        </w:rPr>
        <w:t xml:space="preserve">and Departmental </w:t>
      </w:r>
      <w:r w:rsidRPr="5CAA256F">
        <w:rPr>
          <w:rStyle w:val="Heading3Char"/>
        </w:rPr>
        <w:t>Directors</w:t>
      </w:r>
    </w:p>
    <w:p w14:paraId="0932AAC1" w14:textId="0CF30F4E" w:rsidR="001A1A7E" w:rsidRDefault="001A1A7E" w:rsidP="001A1A7E">
      <w:r>
        <w:t>The Directors</w:t>
      </w:r>
      <w:r w:rsidR="00C97F78">
        <w:t>, who form the Corporate Leadership Group</w:t>
      </w:r>
      <w:r w:rsidR="00731761">
        <w:t xml:space="preserve"> </w:t>
      </w:r>
      <w:r w:rsidR="00B007D6">
        <w:t xml:space="preserve">(CLG) </w:t>
      </w:r>
      <w:r w:rsidR="00731761">
        <w:t>along with CLT,</w:t>
      </w:r>
      <w:r>
        <w:t xml:space="preserve"> are accountable for the delivery of the governance agenda across their projects. It is their responsibility to ensure </w:t>
      </w:r>
      <w:r w:rsidR="004C16B4">
        <w:t>Q</w:t>
      </w:r>
      <w:r w:rsidR="003470DA">
        <w:t>uality</w:t>
      </w:r>
      <w:r>
        <w:t xml:space="preserve"> </w:t>
      </w:r>
      <w:r w:rsidR="004C16B4">
        <w:t>G</w:t>
      </w:r>
      <w:r>
        <w:t>overnance requirements are embedded in their services</w:t>
      </w:r>
      <w:r w:rsidR="1A72736A">
        <w:t>, and that staff have the necessary skills to understand and deliver their individual managerial and lea</w:t>
      </w:r>
      <w:r w:rsidR="42F001A9">
        <w:t>dership responsibilities</w:t>
      </w:r>
      <w:r w:rsidR="29EF43B3">
        <w:t>.</w:t>
      </w:r>
      <w:r w:rsidR="009B0C1B">
        <w:t xml:space="preserve">  They should be providing </w:t>
      </w:r>
      <w:r w:rsidR="00A11E78">
        <w:t>constructive challenge in both directions</w:t>
      </w:r>
      <w:r w:rsidR="008D20B1">
        <w:t>.</w:t>
      </w:r>
    </w:p>
    <w:p w14:paraId="4D17D1B2" w14:textId="45146727" w:rsidR="11A0A280" w:rsidRDefault="11A0A280" w:rsidP="57632EB8">
      <w:pPr>
        <w:rPr>
          <w:b/>
          <w:bCs/>
        </w:rPr>
      </w:pPr>
      <w:r w:rsidRPr="57632EB8">
        <w:rPr>
          <w:rStyle w:val="Heading3Char"/>
        </w:rPr>
        <w:t>Assistant Directors for Children’s Services</w:t>
      </w:r>
    </w:p>
    <w:p w14:paraId="17FA8D88" w14:textId="79CEEB40" w:rsidR="0872B861" w:rsidRDefault="0872B861" w:rsidP="57632EB8">
      <w:pPr>
        <w:rPr>
          <w:rFonts w:eastAsiaTheme="minorEastAsia"/>
        </w:rPr>
      </w:pPr>
      <w:r w:rsidRPr="57632EB8">
        <w:rPr>
          <w:rFonts w:eastAsiaTheme="minorEastAsia"/>
        </w:rPr>
        <w:t>Assistant Directors of Children's Services take responsibility for specific areas of work across</w:t>
      </w:r>
      <w:r w:rsidR="7097FAC9" w:rsidRPr="57632EB8">
        <w:rPr>
          <w:rFonts w:eastAsiaTheme="minorEastAsia"/>
        </w:rPr>
        <w:t xml:space="preserve"> our</w:t>
      </w:r>
      <w:r w:rsidRPr="57632EB8">
        <w:rPr>
          <w:rFonts w:eastAsiaTheme="minorEastAsia"/>
        </w:rPr>
        <w:t xml:space="preserve"> </w:t>
      </w:r>
      <w:r w:rsidR="4FA609C8" w:rsidRPr="57632EB8">
        <w:rPr>
          <w:rFonts w:eastAsiaTheme="minorEastAsia"/>
        </w:rPr>
        <w:t>r</w:t>
      </w:r>
      <w:r w:rsidRPr="57632EB8">
        <w:rPr>
          <w:rFonts w:eastAsiaTheme="minorEastAsia"/>
        </w:rPr>
        <w:t>egions</w:t>
      </w:r>
      <w:r w:rsidR="5F9DEAAF" w:rsidRPr="57632EB8">
        <w:rPr>
          <w:rFonts w:eastAsiaTheme="minorEastAsia"/>
        </w:rPr>
        <w:t xml:space="preserve">, or they will </w:t>
      </w:r>
      <w:r w:rsidR="2C10B156" w:rsidRPr="57632EB8">
        <w:rPr>
          <w:rFonts w:eastAsiaTheme="minorEastAsia"/>
        </w:rPr>
        <w:t>lead o</w:t>
      </w:r>
      <w:r w:rsidR="3753AAD6" w:rsidRPr="57632EB8">
        <w:rPr>
          <w:rFonts w:eastAsiaTheme="minorEastAsia"/>
        </w:rPr>
        <w:t>n</w:t>
      </w:r>
      <w:r w:rsidR="2C10B156" w:rsidRPr="57632EB8">
        <w:rPr>
          <w:rFonts w:eastAsiaTheme="minorEastAsia"/>
        </w:rPr>
        <w:t xml:space="preserve"> a specific project area</w:t>
      </w:r>
      <w:r w:rsidRPr="57632EB8">
        <w:rPr>
          <w:rFonts w:eastAsiaTheme="minorEastAsia"/>
        </w:rPr>
        <w:t xml:space="preserve">. They support our service managers and make sure we deliver </w:t>
      </w:r>
      <w:r w:rsidR="39640267" w:rsidRPr="57632EB8">
        <w:rPr>
          <w:rFonts w:eastAsiaTheme="minorEastAsia"/>
        </w:rPr>
        <w:t>e</w:t>
      </w:r>
      <w:r w:rsidRPr="57632EB8">
        <w:rPr>
          <w:rFonts w:eastAsiaTheme="minorEastAsia"/>
        </w:rPr>
        <w:t>ffective services for children and young people.</w:t>
      </w:r>
    </w:p>
    <w:p w14:paraId="0581EC13" w14:textId="344B136B" w:rsidR="11A0A280" w:rsidRDefault="11A0A280" w:rsidP="57632EB8">
      <w:pPr>
        <w:rPr>
          <w:rStyle w:val="Heading3Char"/>
        </w:rPr>
      </w:pPr>
      <w:r w:rsidRPr="57632EB8">
        <w:rPr>
          <w:rStyle w:val="Heading3Char"/>
        </w:rPr>
        <w:t>Voice &amp; Influence</w:t>
      </w:r>
    </w:p>
    <w:p w14:paraId="3F6C34B8" w14:textId="29916404" w:rsidR="3CCF980C" w:rsidRDefault="3CCF980C" w:rsidP="57632EB8">
      <w:pPr>
        <w:rPr>
          <w:rStyle w:val="Heading3Char"/>
          <w:rFonts w:asciiTheme="minorHAnsi" w:eastAsiaTheme="minorEastAsia" w:hAnsiTheme="minorHAnsi" w:cstheme="minorBidi"/>
          <w:color w:val="auto"/>
          <w:sz w:val="22"/>
          <w:szCs w:val="22"/>
        </w:rPr>
      </w:pPr>
      <w:r w:rsidRPr="57632EB8">
        <w:rPr>
          <w:rStyle w:val="Heading3Char"/>
          <w:rFonts w:asciiTheme="minorHAnsi" w:eastAsiaTheme="minorEastAsia" w:hAnsiTheme="minorHAnsi" w:cstheme="minorBidi"/>
          <w:color w:val="auto"/>
          <w:sz w:val="22"/>
          <w:szCs w:val="22"/>
        </w:rPr>
        <w:t xml:space="preserve">Voice &amp; Influence are key in supporting professionals working directly or indirectly with children and young people, </w:t>
      </w:r>
      <w:r w:rsidR="33C10525" w:rsidRPr="57632EB8">
        <w:rPr>
          <w:rStyle w:val="Heading3Char"/>
          <w:rFonts w:asciiTheme="minorHAnsi" w:eastAsiaTheme="minorEastAsia" w:hAnsiTheme="minorHAnsi" w:cstheme="minorBidi"/>
          <w:color w:val="auto"/>
          <w:sz w:val="22"/>
          <w:szCs w:val="22"/>
        </w:rPr>
        <w:t xml:space="preserve">using their </w:t>
      </w:r>
      <w:proofErr w:type="gramStart"/>
      <w:r w:rsidR="33C10525" w:rsidRPr="57632EB8">
        <w:rPr>
          <w:rStyle w:val="Heading3Char"/>
          <w:rFonts w:asciiTheme="minorHAnsi" w:eastAsiaTheme="minorEastAsia" w:hAnsiTheme="minorHAnsi" w:cstheme="minorBidi"/>
          <w:color w:val="auto"/>
          <w:sz w:val="22"/>
          <w:szCs w:val="22"/>
        </w:rPr>
        <w:t>voices</w:t>
      </w:r>
      <w:proofErr w:type="gramEnd"/>
      <w:r w:rsidR="33C10525" w:rsidRPr="57632EB8">
        <w:rPr>
          <w:rStyle w:val="Heading3Char"/>
          <w:rFonts w:asciiTheme="minorHAnsi" w:eastAsiaTheme="minorEastAsia" w:hAnsiTheme="minorHAnsi" w:cstheme="minorBidi"/>
          <w:color w:val="auto"/>
          <w:sz w:val="22"/>
          <w:szCs w:val="22"/>
        </w:rPr>
        <w:t xml:space="preserve"> and lived experiences to inform, shape and influence the work we do.</w:t>
      </w:r>
      <w:r w:rsidRPr="57632EB8">
        <w:rPr>
          <w:rStyle w:val="Heading3Char"/>
          <w:rFonts w:asciiTheme="minorHAnsi" w:eastAsiaTheme="minorEastAsia" w:hAnsiTheme="minorHAnsi" w:cstheme="minorBidi"/>
          <w:color w:val="auto"/>
          <w:sz w:val="22"/>
          <w:szCs w:val="22"/>
        </w:rPr>
        <w:t xml:space="preserve"> </w:t>
      </w:r>
    </w:p>
    <w:p w14:paraId="77CD7119" w14:textId="6F72C08F" w:rsidR="001A1A7E" w:rsidRPr="00E059D5" w:rsidRDefault="001A1A7E" w:rsidP="5CAA256F">
      <w:pPr>
        <w:rPr>
          <w:rStyle w:val="Heading3Char"/>
        </w:rPr>
      </w:pPr>
      <w:r w:rsidRPr="57632EB8">
        <w:rPr>
          <w:rStyle w:val="Heading3Char"/>
        </w:rPr>
        <w:t>Compliance</w:t>
      </w:r>
    </w:p>
    <w:p w14:paraId="1F78B4C2" w14:textId="24C9BC6B" w:rsidR="001A1A7E" w:rsidRDefault="001A1A7E" w:rsidP="001A1A7E">
      <w:r>
        <w:t>Each locality/service/department should ensure compliance and year</w:t>
      </w:r>
      <w:r w:rsidR="009E2B7B">
        <w:t>-</w:t>
      </w:r>
      <w:r>
        <w:t>on</w:t>
      </w:r>
      <w:r w:rsidR="009E2B7B">
        <w:t>-</w:t>
      </w:r>
      <w:r>
        <w:t xml:space="preserve">year improvements need to be built into their </w:t>
      </w:r>
      <w:r w:rsidR="21CD11E5">
        <w:t xml:space="preserve">integrated health and social care </w:t>
      </w:r>
      <w:r>
        <w:t>business plan.</w:t>
      </w:r>
    </w:p>
    <w:p w14:paraId="74BB46DF" w14:textId="77777777" w:rsidR="001A1A7E" w:rsidRPr="00E059D5" w:rsidRDefault="001A1A7E" w:rsidP="5CAA256F">
      <w:pPr>
        <w:rPr>
          <w:rStyle w:val="Heading3Char"/>
        </w:rPr>
      </w:pPr>
      <w:r w:rsidRPr="5CAA256F">
        <w:rPr>
          <w:rStyle w:val="Heading3Char"/>
        </w:rPr>
        <w:t>Assurance</w:t>
      </w:r>
    </w:p>
    <w:p w14:paraId="4F9AD564" w14:textId="3469E142" w:rsidR="001A1A7E" w:rsidRDefault="001A1A7E" w:rsidP="001A1A7E">
      <w:r>
        <w:t>Children’s Service Managers should seek assurance by collating evidence, for example, outcomes data, audits</w:t>
      </w:r>
      <w:r w:rsidR="37BBAB2F">
        <w:t>,</w:t>
      </w:r>
      <w:r>
        <w:t xml:space="preserve"> and service user feedback that their service is compliant with policy, and local and national requirements.</w:t>
      </w:r>
    </w:p>
    <w:p w14:paraId="7AA8ED73" w14:textId="28E37785" w:rsidR="0051336F" w:rsidRPr="00E059D5" w:rsidRDefault="0051336F" w:rsidP="5CAA256F">
      <w:pPr>
        <w:pStyle w:val="Heading1"/>
        <w:rPr>
          <w:b/>
          <w:bCs/>
          <w:color w:val="92D050"/>
        </w:rPr>
      </w:pPr>
      <w:bookmarkStart w:id="6" w:name="_Our_Quality_Assurance"/>
      <w:bookmarkEnd w:id="6"/>
      <w:r>
        <w:t xml:space="preserve">Our Quality Assurance </w:t>
      </w:r>
      <w:r w:rsidR="00A0641D">
        <w:t>m</w:t>
      </w:r>
      <w:r>
        <w:t>ethods</w:t>
      </w:r>
    </w:p>
    <w:p w14:paraId="1D921AB6" w14:textId="40FE7CA9" w:rsidR="00540A28" w:rsidRDefault="39E58A99" w:rsidP="001E19E9">
      <w:r>
        <w:t>We are developing a</w:t>
      </w:r>
      <w:r w:rsidR="00A5345F">
        <w:t xml:space="preserve"> </w:t>
      </w:r>
      <w:r w:rsidR="002E66A6">
        <w:t>Q</w:t>
      </w:r>
      <w:r w:rsidR="00A5345F">
        <w:t xml:space="preserve">uality </w:t>
      </w:r>
      <w:r w:rsidR="01BCD4F6">
        <w:t>Management System</w:t>
      </w:r>
      <w:r w:rsidR="2E5CAD1C">
        <w:t xml:space="preserve"> </w:t>
      </w:r>
      <w:r w:rsidR="6EA4EC81">
        <w:t>which</w:t>
      </w:r>
      <w:r w:rsidR="00A5345F">
        <w:t xml:space="preserve"> aims to empower </w:t>
      </w:r>
      <w:r w:rsidR="2489220D">
        <w:t xml:space="preserve">our integrated health and social care </w:t>
      </w:r>
      <w:r w:rsidR="00A5345F">
        <w:t>services, through a robust governance structure</w:t>
      </w:r>
      <w:r w:rsidR="2D97B4F4">
        <w:t>,</w:t>
      </w:r>
      <w:r w:rsidR="00A5345F">
        <w:t xml:space="preserve"> </w:t>
      </w:r>
      <w:r w:rsidR="00881540">
        <w:t>consistent</w:t>
      </w:r>
      <w:r w:rsidR="00A5345F">
        <w:t xml:space="preserve"> Barnardo’s policies and procedures,</w:t>
      </w:r>
      <w:r w:rsidR="4378D443">
        <w:t xml:space="preserve"> and high-quality learning and development</w:t>
      </w:r>
      <w:r w:rsidR="00A5345F">
        <w:t xml:space="preserve"> with the ability to make key organisational decisions a</w:t>
      </w:r>
      <w:r w:rsidR="005A759B">
        <w:t xml:space="preserve">bout the approach to deliver care and services that provide better outcomes for children and young people. </w:t>
      </w:r>
    </w:p>
    <w:p w14:paraId="427B8C7E" w14:textId="7A44288E" w:rsidR="00540A28" w:rsidRDefault="005A759B" w:rsidP="001E19E9">
      <w:r>
        <w:t xml:space="preserve">It </w:t>
      </w:r>
      <w:r w:rsidR="00F3704C">
        <w:t xml:space="preserve">will </w:t>
      </w:r>
      <w:r>
        <w:t xml:space="preserve">provide a clear framework for the </w:t>
      </w:r>
      <w:r w:rsidR="00C478C8">
        <w:t>planning, implementation, evaluation</w:t>
      </w:r>
      <w:r w:rsidR="6FEFF6A9">
        <w:t>,</w:t>
      </w:r>
      <w:r w:rsidR="00C478C8">
        <w:t xml:space="preserve"> and reporting of outcomes to ensure </w:t>
      </w:r>
      <w:r w:rsidR="61159C50">
        <w:t xml:space="preserve">continuous </w:t>
      </w:r>
      <w:r w:rsidR="00C478C8">
        <w:t xml:space="preserve">year on year improvements.  </w:t>
      </w:r>
      <w:r w:rsidR="008232D7">
        <w:t xml:space="preserve">This </w:t>
      </w:r>
      <w:r w:rsidR="00E44608">
        <w:t>system</w:t>
      </w:r>
      <w:r w:rsidR="008232D7">
        <w:t xml:space="preserve"> will serve both as a framework for </w:t>
      </w:r>
      <w:r w:rsidR="00E44608">
        <w:t>Q</w:t>
      </w:r>
      <w:r w:rsidR="008232D7">
        <w:t xml:space="preserve">uality </w:t>
      </w:r>
      <w:r w:rsidR="00881540">
        <w:t>G</w:t>
      </w:r>
      <w:r w:rsidR="008232D7">
        <w:t xml:space="preserve">overnance and a resource for specific </w:t>
      </w:r>
      <w:r w:rsidR="257C1CD9">
        <w:t xml:space="preserve">integrated </w:t>
      </w:r>
      <w:r w:rsidR="008232D7">
        <w:t xml:space="preserve">health and social care </w:t>
      </w:r>
      <w:r w:rsidR="00437AB2">
        <w:t>services and regulatory bodies.</w:t>
      </w:r>
    </w:p>
    <w:p w14:paraId="11453FCD" w14:textId="466374CD" w:rsidR="000F0B4E" w:rsidRDefault="599F45CD" w:rsidP="00EC19FD">
      <w:r>
        <w:t>Traditionally, the NHS and healthcare providers have used the 7 Pillars of Clinical Governance</w:t>
      </w:r>
      <w:r w:rsidR="00F854B8">
        <w:t xml:space="preserve"> to provide the framework for quality management</w:t>
      </w:r>
      <w:r>
        <w:t xml:space="preserve">. It has been refined over the years and </w:t>
      </w:r>
      <w:r w:rsidR="006942D1">
        <w:t>is readily</w:t>
      </w:r>
      <w:r>
        <w:t xml:space="preserve"> </w:t>
      </w:r>
      <w:r w:rsidR="006942D1">
        <w:t>applicable to</w:t>
      </w:r>
      <w:r>
        <w:t xml:space="preserve"> non-health organisations.  As a provider of integrated health and social care</w:t>
      </w:r>
      <w:r w:rsidR="0C0BB541">
        <w:t xml:space="preserve"> services</w:t>
      </w:r>
      <w:r>
        <w:t xml:space="preserve">, </w:t>
      </w:r>
      <w:r w:rsidR="00E14368">
        <w:t xml:space="preserve">Barnardo’s </w:t>
      </w:r>
      <w:r w:rsidR="198E567F">
        <w:t>are adopting the 7 Pillars of Clinical Governance</w:t>
      </w:r>
      <w:r w:rsidR="00E14368">
        <w:t xml:space="preserve"> to </w:t>
      </w:r>
      <w:r w:rsidR="198E567F">
        <w:t>provide a framework for our Quality Management System</w:t>
      </w:r>
      <w:r>
        <w:t>.</w:t>
      </w:r>
    </w:p>
    <w:p w14:paraId="20A5869D" w14:textId="76CE4898" w:rsidR="5CAA256F" w:rsidRDefault="009859FB" w:rsidP="00BB3B5B">
      <w:pPr>
        <w:pStyle w:val="Heading2"/>
      </w:pPr>
      <w:r>
        <w:rPr>
          <w:noProof/>
        </w:rPr>
        <w:lastRenderedPageBreak/>
        <w:drawing>
          <wp:anchor distT="0" distB="0" distL="114300" distR="114300" simplePos="0" relativeHeight="251658241" behindDoc="0" locked="0" layoutInCell="1" allowOverlap="1" wp14:anchorId="1D95BB2A" wp14:editId="09077022">
            <wp:simplePos x="0" y="0"/>
            <wp:positionH relativeFrom="column">
              <wp:posOffset>-602615</wp:posOffset>
            </wp:positionH>
            <wp:positionV relativeFrom="paragraph">
              <wp:posOffset>319405</wp:posOffset>
            </wp:positionV>
            <wp:extent cx="6896735" cy="4876800"/>
            <wp:effectExtent l="0" t="0" r="0" b="0"/>
            <wp:wrapSquare wrapText="bothSides"/>
            <wp:docPr id="1600931675" name="Graphic 160093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31675" name="Graphic 1600931675"/>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96735" cy="4876800"/>
                    </a:xfrm>
                    <a:prstGeom prst="rect">
                      <a:avLst/>
                    </a:prstGeom>
                  </pic:spPr>
                </pic:pic>
              </a:graphicData>
            </a:graphic>
            <wp14:sizeRelH relativeFrom="margin">
              <wp14:pctWidth>0</wp14:pctWidth>
            </wp14:sizeRelH>
            <wp14:sizeRelV relativeFrom="margin">
              <wp14:pctHeight>0</wp14:pctHeight>
            </wp14:sizeRelV>
          </wp:anchor>
        </w:drawing>
      </w:r>
      <w:r w:rsidR="00CA5E74">
        <w:t xml:space="preserve">Figure </w:t>
      </w:r>
      <w:r w:rsidR="003774ED">
        <w:t>3</w:t>
      </w:r>
      <w:r w:rsidR="00CA5E74">
        <w:t>: The 7 Pillars of Clinical Governance</w:t>
      </w:r>
    </w:p>
    <w:p w14:paraId="025536CF" w14:textId="37D80061" w:rsidR="00CA5E74" w:rsidRDefault="007C5D7C" w:rsidP="007C5D7C">
      <w:pPr>
        <w:pStyle w:val="Heading1"/>
      </w:pPr>
      <w:r>
        <w:br/>
      </w:r>
      <w:bookmarkStart w:id="7" w:name="_Hlk152253764"/>
      <w:r>
        <w:t>Our current 7 Pillars of Clinical Governance activity</w:t>
      </w:r>
      <w:bookmarkEnd w:id="7"/>
    </w:p>
    <w:p w14:paraId="07A4BCA1" w14:textId="77777777" w:rsidR="00E20358" w:rsidRPr="001D17FD" w:rsidRDefault="00E20358" w:rsidP="00E20358">
      <w:pPr>
        <w:pStyle w:val="Heading2"/>
      </w:pPr>
      <w:r w:rsidRPr="001D17FD">
        <w:t>Service user and public involvement</w:t>
      </w:r>
    </w:p>
    <w:p w14:paraId="55E5232F" w14:textId="2EC5ACBA" w:rsidR="00E20358" w:rsidRPr="001D17FD" w:rsidRDefault="3DA61D4F" w:rsidP="1A2E1985">
      <w:pPr>
        <w:pStyle w:val="ListParagraph"/>
        <w:numPr>
          <w:ilvl w:val="0"/>
          <w:numId w:val="36"/>
        </w:numPr>
        <w:spacing w:line="240" w:lineRule="auto"/>
        <w:ind w:left="714" w:hanging="357"/>
      </w:pPr>
      <w:r w:rsidRPr="001D17FD">
        <w:t xml:space="preserve">We have </w:t>
      </w:r>
      <w:bookmarkStart w:id="8" w:name="_Int_hv2pjpVo"/>
      <w:r w:rsidRPr="001D17FD">
        <w:t>a number of</w:t>
      </w:r>
      <w:bookmarkEnd w:id="8"/>
      <w:r w:rsidRPr="001D17FD">
        <w:t xml:space="preserve"> projects that we are working on to co-produce services with children, young people and their families in a way that suits them, for example our current collaboration with the </w:t>
      </w:r>
      <w:hyperlink r:id="rId22">
        <w:r w:rsidRPr="001D17FD">
          <w:rPr>
            <w:rStyle w:val="Hyperlink"/>
          </w:rPr>
          <w:t>Institute of Health Equity</w:t>
        </w:r>
      </w:hyperlink>
    </w:p>
    <w:p w14:paraId="590887A2" w14:textId="5D0A66C9" w:rsidR="096BC7A8" w:rsidRPr="001D17FD" w:rsidRDefault="3D54BB96" w:rsidP="004967CC">
      <w:pPr>
        <w:pStyle w:val="ListParagraph"/>
        <w:numPr>
          <w:ilvl w:val="0"/>
          <w:numId w:val="36"/>
        </w:numPr>
        <w:spacing w:line="240" w:lineRule="auto"/>
        <w:ind w:left="714" w:hanging="357"/>
        <w:contextualSpacing w:val="0"/>
      </w:pPr>
      <w:r>
        <w:t xml:space="preserve">We have a Voice and Influence Strategy that clearly lays out our vision – </w:t>
      </w:r>
      <w:r w:rsidR="1DFC888B">
        <w:t>which</w:t>
      </w:r>
      <w:r>
        <w:t xml:space="preserve"> is to have the voices and lived ex</w:t>
      </w:r>
      <w:r w:rsidR="46E7F188">
        <w:t xml:space="preserve">periences of children and young people to routinely inform and influence what we say, how we work, how we make decisions, and how we seek to </w:t>
      </w:r>
      <w:r w:rsidR="36F66B99">
        <w:t>inform</w:t>
      </w:r>
      <w:r w:rsidR="46E7F188">
        <w:t xml:space="preserve"> and in</w:t>
      </w:r>
      <w:r w:rsidR="52A10A40">
        <w:t>fluence externally.</w:t>
      </w:r>
    </w:p>
    <w:p w14:paraId="5283B2D7" w14:textId="77777777" w:rsidR="00E20358" w:rsidRPr="001D17FD" w:rsidRDefault="3DA61D4F" w:rsidP="004967CC">
      <w:pPr>
        <w:pStyle w:val="ListParagraph"/>
        <w:numPr>
          <w:ilvl w:val="0"/>
          <w:numId w:val="36"/>
        </w:numPr>
        <w:spacing w:line="240" w:lineRule="auto"/>
        <w:ind w:left="714" w:hanging="357"/>
        <w:contextualSpacing w:val="0"/>
      </w:pPr>
      <w:r>
        <w:t>We have a central action plan based on service user feedback and complaints.</w:t>
      </w:r>
    </w:p>
    <w:p w14:paraId="2170CA1C" w14:textId="5FA0C9FF" w:rsidR="00E20358" w:rsidRPr="001D17FD" w:rsidRDefault="3DA61D4F" w:rsidP="1A2E1985">
      <w:pPr>
        <w:pStyle w:val="ListParagraph"/>
        <w:numPr>
          <w:ilvl w:val="0"/>
          <w:numId w:val="36"/>
        </w:numPr>
        <w:spacing w:line="240" w:lineRule="auto"/>
        <w:ind w:left="714" w:hanging="357"/>
      </w:pPr>
      <w:r w:rsidRPr="001D17FD">
        <w:t xml:space="preserve">We have a robust complaints procedure, with </w:t>
      </w:r>
      <w:bookmarkStart w:id="9" w:name="_Int_lp9adJRX"/>
      <w:r w:rsidRPr="001D17FD">
        <w:t>timeframes</w:t>
      </w:r>
      <w:bookmarkEnd w:id="9"/>
      <w:r w:rsidRPr="001D17FD">
        <w:t>, that is monitored and reported</w:t>
      </w:r>
      <w:r w:rsidR="56BF8EC0" w:rsidRPr="001D17FD">
        <w:t>.</w:t>
      </w:r>
    </w:p>
    <w:p w14:paraId="7F064C24" w14:textId="70C35904" w:rsidR="00E20358" w:rsidRPr="001D17FD" w:rsidRDefault="18F2C065" w:rsidP="1A2E1985">
      <w:pPr>
        <w:pStyle w:val="ListParagraph"/>
        <w:numPr>
          <w:ilvl w:val="0"/>
          <w:numId w:val="36"/>
        </w:numPr>
        <w:spacing w:line="240" w:lineRule="auto"/>
        <w:ind w:left="714" w:hanging="357"/>
      </w:pPr>
      <w:r>
        <w:t>We have</w:t>
      </w:r>
      <w:r w:rsidR="28D474D4">
        <w:t xml:space="preserve"> a range of</w:t>
      </w:r>
      <w:r>
        <w:t xml:space="preserve"> processes in place to ensure s</w:t>
      </w:r>
      <w:r w:rsidR="2F365DF4">
        <w:t>taff are well supported if a complaint is made against them</w:t>
      </w:r>
      <w:r w:rsidR="4A62AE8C">
        <w:t>, from</w:t>
      </w:r>
      <w:r w:rsidR="5275BD79">
        <w:t xml:space="preserve"> supervision through to our Employee Assistance Program</w:t>
      </w:r>
      <w:r w:rsidR="2F365DF4">
        <w:t>.</w:t>
      </w:r>
    </w:p>
    <w:p w14:paraId="1B71B5E5" w14:textId="7A810244" w:rsidR="2B2FCF89" w:rsidRDefault="5F504E62" w:rsidP="004967CC">
      <w:pPr>
        <w:pStyle w:val="ListParagraph"/>
        <w:numPr>
          <w:ilvl w:val="0"/>
          <w:numId w:val="36"/>
        </w:numPr>
        <w:spacing w:line="240" w:lineRule="auto"/>
        <w:ind w:left="714" w:hanging="357"/>
        <w:contextualSpacing w:val="0"/>
      </w:pPr>
      <w:r>
        <w:t>We work closely with our key stakeholders to understand what they want us to deliver.</w:t>
      </w:r>
    </w:p>
    <w:p w14:paraId="3F77D036" w14:textId="77777777" w:rsidR="00E20358" w:rsidRPr="00CB4BF4" w:rsidRDefault="7C07D9E1" w:rsidP="00E20358">
      <w:pPr>
        <w:pStyle w:val="Heading2"/>
      </w:pPr>
      <w:r>
        <w:lastRenderedPageBreak/>
        <w:t>Education and Training</w:t>
      </w:r>
    </w:p>
    <w:p w14:paraId="16368AD4" w14:textId="4AD7D3C9" w:rsidR="64B3AA45" w:rsidRDefault="12FDB34E" w:rsidP="0040023D">
      <w:pPr>
        <w:pStyle w:val="ListParagraph"/>
        <w:numPr>
          <w:ilvl w:val="0"/>
          <w:numId w:val="36"/>
        </w:numPr>
        <w:spacing w:line="240" w:lineRule="auto"/>
        <w:ind w:left="714" w:hanging="357"/>
      </w:pPr>
      <w:r>
        <w:t xml:space="preserve">We have a Learning and Development Team who </w:t>
      </w:r>
      <w:r w:rsidR="0A699CB6">
        <w:t>can</w:t>
      </w:r>
      <w:r>
        <w:t xml:space="preserve"> support with </w:t>
      </w:r>
      <w:r w:rsidR="30D4F540">
        <w:t>lear</w:t>
      </w:r>
      <w:r>
        <w:t xml:space="preserve">ning and development needs of staff, </w:t>
      </w:r>
      <w:r w:rsidR="03173048">
        <w:t>providing access to a broad range of training</w:t>
      </w:r>
      <w:r w:rsidR="19C62ABA">
        <w:t>.</w:t>
      </w:r>
      <w:r w:rsidR="03173048">
        <w:t xml:space="preserve"> </w:t>
      </w:r>
    </w:p>
    <w:p w14:paraId="727B6BA6" w14:textId="54584A77" w:rsidR="00E20358" w:rsidRPr="00382132" w:rsidRDefault="3DA61D4F" w:rsidP="1A2E1985">
      <w:pPr>
        <w:pStyle w:val="ListParagraph"/>
        <w:numPr>
          <w:ilvl w:val="0"/>
          <w:numId w:val="36"/>
        </w:numPr>
        <w:spacing w:line="240" w:lineRule="auto"/>
        <w:ind w:left="714" w:hanging="357"/>
      </w:pPr>
      <w:r>
        <w:t>We have frameworks for learning for newly qualified staff in line with national standards</w:t>
      </w:r>
      <w:r w:rsidR="76373CF9">
        <w:t>, such as Assessed and Supported Year i</w:t>
      </w:r>
      <w:r w:rsidR="3D149FFB">
        <w:t>n Employment (</w:t>
      </w:r>
      <w:r w:rsidR="63D6594E">
        <w:t>ASYE) for Social Workers</w:t>
      </w:r>
      <w:r>
        <w:t>.</w:t>
      </w:r>
    </w:p>
    <w:p w14:paraId="03DDBCD0" w14:textId="77777777" w:rsidR="00E20358" w:rsidRDefault="3DA61D4F" w:rsidP="009A744B">
      <w:pPr>
        <w:pStyle w:val="ListParagraph"/>
        <w:numPr>
          <w:ilvl w:val="0"/>
          <w:numId w:val="36"/>
        </w:numPr>
        <w:spacing w:line="240" w:lineRule="auto"/>
        <w:ind w:left="714" w:hanging="357"/>
        <w:contextualSpacing w:val="0"/>
      </w:pPr>
      <w:r>
        <w:t>All staff have a probationary period where their development is supported and monitored.</w:t>
      </w:r>
    </w:p>
    <w:p w14:paraId="6CA134A0" w14:textId="1BD1D718" w:rsidR="00E20358" w:rsidRDefault="3DA61D4F" w:rsidP="009A744B">
      <w:pPr>
        <w:pStyle w:val="ListParagraph"/>
        <w:numPr>
          <w:ilvl w:val="0"/>
          <w:numId w:val="36"/>
        </w:numPr>
        <w:spacing w:line="240" w:lineRule="auto"/>
        <w:ind w:left="714" w:hanging="357"/>
        <w:contextualSpacing w:val="0"/>
      </w:pPr>
      <w:r>
        <w:t>Compliance for induction and mandatory training is monitored and reported at C</w:t>
      </w:r>
      <w:r w:rsidR="64E5E125">
        <w:t xml:space="preserve">orporate </w:t>
      </w:r>
      <w:r>
        <w:t>L</w:t>
      </w:r>
      <w:r w:rsidR="64E5E125">
        <w:t xml:space="preserve">eadership </w:t>
      </w:r>
      <w:r>
        <w:t>G</w:t>
      </w:r>
      <w:r w:rsidR="64E5E125">
        <w:t>roup meetings</w:t>
      </w:r>
      <w:r>
        <w:t>.</w:t>
      </w:r>
    </w:p>
    <w:p w14:paraId="7F6CDFBF" w14:textId="5907D877" w:rsidR="00E20358" w:rsidRPr="00CB4BF4" w:rsidRDefault="3DA61D4F" w:rsidP="1A2E1985">
      <w:pPr>
        <w:pStyle w:val="ListParagraph"/>
        <w:numPr>
          <w:ilvl w:val="0"/>
          <w:numId w:val="36"/>
        </w:numPr>
        <w:spacing w:line="240" w:lineRule="auto"/>
        <w:ind w:left="714" w:hanging="357"/>
      </w:pPr>
      <w:r>
        <w:t xml:space="preserve">To support learning within the organisation, we have </w:t>
      </w:r>
      <w:r w:rsidR="53CCE958">
        <w:t xml:space="preserve">annual conferences, </w:t>
      </w:r>
      <w:r>
        <w:t>communities of practice in place, practice forums and regular lunch and learn sessions.</w:t>
      </w:r>
    </w:p>
    <w:p w14:paraId="373EB352" w14:textId="1CED55D7" w:rsidR="003605DC" w:rsidRPr="007C5D7C" w:rsidRDefault="003605DC" w:rsidP="00B75A6D">
      <w:pPr>
        <w:pStyle w:val="Heading2"/>
      </w:pPr>
      <w:r w:rsidRPr="007C5D7C">
        <w:t xml:space="preserve">Effectiveness and Research </w:t>
      </w:r>
    </w:p>
    <w:p w14:paraId="78FAF373" w14:textId="0B5867DB" w:rsidR="2B6707F7" w:rsidRDefault="2F4A3D8D" w:rsidP="1A2E1985">
      <w:pPr>
        <w:pStyle w:val="ListParagraph"/>
        <w:numPr>
          <w:ilvl w:val="0"/>
          <w:numId w:val="36"/>
        </w:numPr>
        <w:spacing w:line="240" w:lineRule="auto"/>
        <w:ind w:left="714" w:hanging="357"/>
      </w:pPr>
      <w:r>
        <w:t>We report on the effectiveness of our services to our commissioners and our board</w:t>
      </w:r>
      <w:bookmarkStart w:id="10" w:name="_Int_ubmnIXDC"/>
      <w:r w:rsidR="68C28EA3">
        <w:t xml:space="preserve">.  </w:t>
      </w:r>
      <w:bookmarkEnd w:id="10"/>
      <w:r w:rsidR="68C28EA3">
        <w:t xml:space="preserve">We publish an </w:t>
      </w:r>
      <w:hyperlink r:id="rId23">
        <w:r w:rsidR="68C28EA3">
          <w:t>annual Quality Account</w:t>
        </w:r>
      </w:hyperlink>
      <w:r w:rsidR="68C28EA3">
        <w:t xml:space="preserve"> for our services</w:t>
      </w:r>
      <w:r w:rsidR="0BF32352">
        <w:t xml:space="preserve"> which outlines the activity of the previous year and sets out our objectives for the coming year</w:t>
      </w:r>
      <w:r w:rsidR="22DE3CB0">
        <w:t>.</w:t>
      </w:r>
    </w:p>
    <w:p w14:paraId="3E0F74AB" w14:textId="065391CD" w:rsidR="7E707FE9" w:rsidRDefault="7D0B7235" w:rsidP="1A2E1985">
      <w:pPr>
        <w:pStyle w:val="ListParagraph"/>
        <w:numPr>
          <w:ilvl w:val="0"/>
          <w:numId w:val="36"/>
        </w:numPr>
        <w:spacing w:line="240" w:lineRule="auto"/>
        <w:ind w:left="714" w:hanging="357"/>
      </w:pPr>
      <w:r>
        <w:t>We have a health steering group which provides</w:t>
      </w:r>
      <w:r w:rsidR="267DF104">
        <w:t xml:space="preserve"> steer and </w:t>
      </w:r>
      <w:r>
        <w:t>oversight</w:t>
      </w:r>
      <w:r w:rsidR="62E163BC">
        <w:t xml:space="preserve"> to the development of health </w:t>
      </w:r>
      <w:r w:rsidR="0702655D">
        <w:t>programmes of work</w:t>
      </w:r>
      <w:r w:rsidR="19BB53F1">
        <w:t>.</w:t>
      </w:r>
    </w:p>
    <w:p w14:paraId="73EB2416" w14:textId="6B73E807" w:rsidR="471F3299" w:rsidRDefault="063EA0B8" w:rsidP="009A744B">
      <w:pPr>
        <w:pStyle w:val="ListParagraph"/>
        <w:numPr>
          <w:ilvl w:val="0"/>
          <w:numId w:val="36"/>
        </w:numPr>
        <w:spacing w:line="240" w:lineRule="auto"/>
        <w:ind w:left="714" w:hanging="357"/>
        <w:contextualSpacing w:val="0"/>
      </w:pPr>
      <w:r>
        <w:t>We have access to current evidence and research and have a dedicated team</w:t>
      </w:r>
      <w:r w:rsidR="2F8891D2">
        <w:t xml:space="preserve"> of researchers to support practitioners</w:t>
      </w:r>
      <w:r w:rsidR="19BB53F1">
        <w:t>.</w:t>
      </w:r>
    </w:p>
    <w:p w14:paraId="3D75F05C" w14:textId="4E73F0EC" w:rsidR="009E224F" w:rsidRDefault="64718328" w:rsidP="009A744B">
      <w:pPr>
        <w:pStyle w:val="ListParagraph"/>
        <w:numPr>
          <w:ilvl w:val="0"/>
          <w:numId w:val="36"/>
        </w:numPr>
        <w:spacing w:line="240" w:lineRule="auto"/>
        <w:ind w:left="714" w:hanging="357"/>
        <w:contextualSpacing w:val="0"/>
      </w:pPr>
      <w:r>
        <w:t xml:space="preserve">The Barnardo’s Foundation funds work with learning partners to investigate and communicate new knowledge generated </w:t>
      </w:r>
      <w:r w:rsidR="1BDCA708">
        <w:t>through</w:t>
      </w:r>
      <w:r>
        <w:t xml:space="preserve"> research and evaluation.</w:t>
      </w:r>
    </w:p>
    <w:p w14:paraId="2060AADE" w14:textId="19AEB08B" w:rsidR="3F763D19" w:rsidRDefault="3F763D19" w:rsidP="75478FCF">
      <w:pPr>
        <w:pStyle w:val="ListParagraph"/>
        <w:numPr>
          <w:ilvl w:val="0"/>
          <w:numId w:val="36"/>
        </w:numPr>
        <w:spacing w:line="240" w:lineRule="auto"/>
        <w:ind w:left="714" w:hanging="357"/>
      </w:pPr>
      <w:r>
        <w:t>We have a Festival of Learning which is an opportunity to share learning and work collaboratively across the organisation</w:t>
      </w:r>
      <w:r w:rsidR="19BB53F1">
        <w:t>.</w:t>
      </w:r>
    </w:p>
    <w:p w14:paraId="0A27664F" w14:textId="1F71565D" w:rsidR="641DB882" w:rsidRDefault="641DB882" w:rsidP="75478FCF">
      <w:pPr>
        <w:pStyle w:val="ListParagraph"/>
        <w:numPr>
          <w:ilvl w:val="0"/>
          <w:numId w:val="36"/>
        </w:numPr>
        <w:spacing w:line="240" w:lineRule="auto"/>
        <w:ind w:left="714" w:hanging="357"/>
      </w:pPr>
      <w:r>
        <w:t>We hold regular learning partner events.</w:t>
      </w:r>
    </w:p>
    <w:p w14:paraId="1363C4FC" w14:textId="6D2216B7" w:rsidR="00B01E45" w:rsidRPr="007C5D7C" w:rsidRDefault="00731C78" w:rsidP="00B75A6D">
      <w:pPr>
        <w:pStyle w:val="Heading2"/>
      </w:pPr>
      <w:r w:rsidRPr="007C5D7C">
        <w:t>Audit</w:t>
      </w:r>
    </w:p>
    <w:p w14:paraId="2E1ADA08" w14:textId="3C47B49E" w:rsidR="00CD7B32" w:rsidRDefault="2DEE0410" w:rsidP="009A744B">
      <w:pPr>
        <w:pStyle w:val="ListParagraph"/>
        <w:numPr>
          <w:ilvl w:val="0"/>
          <w:numId w:val="36"/>
        </w:numPr>
        <w:spacing w:line="240" w:lineRule="auto"/>
        <w:ind w:left="714" w:hanging="357"/>
        <w:contextualSpacing w:val="0"/>
      </w:pPr>
      <w:r>
        <w:t>We have a</w:t>
      </w:r>
      <w:r w:rsidR="02674E55">
        <w:t xml:space="preserve">n annual Audit and Assurance plan, which is approved by </w:t>
      </w:r>
      <w:r w:rsidR="218699B8">
        <w:t xml:space="preserve">Barnardo’s </w:t>
      </w:r>
      <w:r w:rsidR="02674E55">
        <w:t>C</w:t>
      </w:r>
      <w:r w:rsidR="218699B8">
        <w:t xml:space="preserve">orporate </w:t>
      </w:r>
      <w:r w:rsidR="02674E55">
        <w:t>L</w:t>
      </w:r>
      <w:r w:rsidR="218699B8">
        <w:t xml:space="preserve">eadership </w:t>
      </w:r>
      <w:r w:rsidR="02674E55">
        <w:t>T</w:t>
      </w:r>
      <w:r w:rsidR="218699B8">
        <w:t>eam</w:t>
      </w:r>
      <w:r w:rsidR="328BCEA7">
        <w:t>'</w:t>
      </w:r>
      <w:r w:rsidR="218699B8">
        <w:t>s</w:t>
      </w:r>
      <w:r w:rsidR="02674E55">
        <w:t xml:space="preserve"> Risk Committee</w:t>
      </w:r>
      <w:r w:rsidR="19BB53F1">
        <w:t>.</w:t>
      </w:r>
    </w:p>
    <w:p w14:paraId="22C080FF" w14:textId="7BEB04C8" w:rsidR="00CD7B32" w:rsidRDefault="2DEE0410" w:rsidP="1A2E1985">
      <w:pPr>
        <w:pStyle w:val="ListParagraph"/>
        <w:numPr>
          <w:ilvl w:val="0"/>
          <w:numId w:val="36"/>
        </w:numPr>
        <w:spacing w:line="240" w:lineRule="auto"/>
        <w:ind w:left="714" w:hanging="357"/>
      </w:pPr>
      <w:r>
        <w:t xml:space="preserve">There is a </w:t>
      </w:r>
      <w:r w:rsidR="22FD426D">
        <w:t xml:space="preserve">rolling </w:t>
      </w:r>
      <w:r w:rsidR="2DBD29BF">
        <w:t>N</w:t>
      </w:r>
      <w:r>
        <w:t xml:space="preserve">ational </w:t>
      </w:r>
      <w:r w:rsidR="74DEE379">
        <w:t>A</w:t>
      </w:r>
      <w:r>
        <w:t xml:space="preserve">ction </w:t>
      </w:r>
      <w:r w:rsidR="424129E9">
        <w:t>P</w:t>
      </w:r>
      <w:r>
        <w:t xml:space="preserve">lan </w:t>
      </w:r>
      <w:r w:rsidR="38CFECE9">
        <w:t>that is updated with</w:t>
      </w:r>
      <w:r>
        <w:t xml:space="preserve"> the findings of our audits.</w:t>
      </w:r>
      <w:r w:rsidR="02674E55">
        <w:t xml:space="preserve">  </w:t>
      </w:r>
      <w:r w:rsidR="4658AF7F">
        <w:t>Improvements and remedial</w:t>
      </w:r>
      <w:r w:rsidR="3C3B87AF">
        <w:t xml:space="preserve"> actions</w:t>
      </w:r>
      <w:r w:rsidR="02674E55">
        <w:t xml:space="preserve"> are agreed </w:t>
      </w:r>
      <w:r w:rsidR="4444C4B3">
        <w:t xml:space="preserve">and delivered </w:t>
      </w:r>
      <w:r w:rsidR="02674E55">
        <w:t>locally by the audit sponsor/operational lead</w:t>
      </w:r>
      <w:r w:rsidR="712ACA1F">
        <w:t>. The actions are monitored by the Audit team</w:t>
      </w:r>
      <w:r w:rsidR="02674E55">
        <w:t xml:space="preserve"> </w:t>
      </w:r>
      <w:r w:rsidR="4FAC31F4">
        <w:t xml:space="preserve">and </w:t>
      </w:r>
      <w:r w:rsidR="27C93F2F">
        <w:t>reported to</w:t>
      </w:r>
      <w:r w:rsidR="4FAC31F4">
        <w:t xml:space="preserve"> the</w:t>
      </w:r>
      <w:r w:rsidR="02674E55">
        <w:t xml:space="preserve"> C</w:t>
      </w:r>
      <w:r w:rsidR="217E4B84">
        <w:t xml:space="preserve">orporate </w:t>
      </w:r>
      <w:r w:rsidR="02674E55">
        <w:t>L</w:t>
      </w:r>
      <w:r w:rsidR="217E4B84">
        <w:t xml:space="preserve">eadership </w:t>
      </w:r>
      <w:r w:rsidR="02674E55">
        <w:t>T</w:t>
      </w:r>
      <w:r w:rsidR="217E4B84">
        <w:t>eam</w:t>
      </w:r>
      <w:r w:rsidR="144028EB">
        <w:t>'s Risk Committee</w:t>
      </w:r>
      <w:r w:rsidR="19BB53F1">
        <w:t>.</w:t>
      </w:r>
      <w:r w:rsidR="14C19EA6">
        <w:t xml:space="preserve"> Our action plans demonstrate that we have learned from and made improvements to</w:t>
      </w:r>
      <w:r w:rsidR="7B1E5A04">
        <w:t xml:space="preserve"> our</w:t>
      </w:r>
      <w:r w:rsidR="14C19EA6">
        <w:t xml:space="preserve"> services</w:t>
      </w:r>
      <w:r w:rsidR="5F0E0815">
        <w:t xml:space="preserve"> and are shared across our organisation to deliver systemic change</w:t>
      </w:r>
      <w:r w:rsidR="14C19EA6">
        <w:t>.</w:t>
      </w:r>
    </w:p>
    <w:p w14:paraId="3358E7AF" w14:textId="65B7A7F6" w:rsidR="5E37399C" w:rsidRDefault="5E37399C" w:rsidP="1710101C">
      <w:pPr>
        <w:pStyle w:val="ListParagraph"/>
        <w:numPr>
          <w:ilvl w:val="0"/>
          <w:numId w:val="36"/>
        </w:numPr>
        <w:spacing w:line="240" w:lineRule="auto"/>
        <w:ind w:left="714" w:hanging="357"/>
      </w:pPr>
      <w:r>
        <w:t>We can demonstrate that we have changed our practices to reflect what we are learning from audits.</w:t>
      </w:r>
    </w:p>
    <w:p w14:paraId="66690EE7" w14:textId="5337558D" w:rsidR="00D8751F" w:rsidRDefault="4B0B8C12" w:rsidP="009A744B">
      <w:pPr>
        <w:pStyle w:val="ListParagraph"/>
        <w:numPr>
          <w:ilvl w:val="0"/>
          <w:numId w:val="36"/>
        </w:numPr>
        <w:spacing w:line="240" w:lineRule="auto"/>
        <w:ind w:left="714" w:hanging="357"/>
        <w:contextualSpacing w:val="0"/>
      </w:pPr>
      <w:r>
        <w:t xml:space="preserve">Audit and Inspection activities are </w:t>
      </w:r>
      <w:r w:rsidR="6A50102D">
        <w:t>triggered by</w:t>
      </w:r>
      <w:r w:rsidR="355B30DC">
        <w:t xml:space="preserve">: </w:t>
      </w:r>
    </w:p>
    <w:p w14:paraId="216131F9" w14:textId="5B8C8F51" w:rsidR="00D8751F" w:rsidRDefault="355B30DC" w:rsidP="009A744B">
      <w:pPr>
        <w:pStyle w:val="ListParagraph"/>
        <w:numPr>
          <w:ilvl w:val="1"/>
          <w:numId w:val="36"/>
        </w:numPr>
        <w:spacing w:line="240" w:lineRule="auto"/>
        <w:contextualSpacing w:val="0"/>
      </w:pPr>
      <w:r>
        <w:t>R</w:t>
      </w:r>
      <w:r w:rsidR="4B0B8C12">
        <w:t>einspection/reaudit of from a previous year</w:t>
      </w:r>
      <w:r w:rsidR="059A9EEB">
        <w:t>.</w:t>
      </w:r>
    </w:p>
    <w:p w14:paraId="7DD580F9" w14:textId="4E801554" w:rsidR="00D8751F" w:rsidRDefault="4454C5DA" w:rsidP="009A744B">
      <w:pPr>
        <w:pStyle w:val="ListParagraph"/>
        <w:numPr>
          <w:ilvl w:val="1"/>
          <w:numId w:val="36"/>
        </w:numPr>
        <w:spacing w:line="240" w:lineRule="auto"/>
        <w:contextualSpacing w:val="0"/>
      </w:pPr>
      <w:r>
        <w:t>R</w:t>
      </w:r>
      <w:r w:rsidR="4B0B8C12">
        <w:t>equests from senior management</w:t>
      </w:r>
      <w:r w:rsidR="34602EB4">
        <w:t>.</w:t>
      </w:r>
    </w:p>
    <w:p w14:paraId="3EC85C32" w14:textId="5338A4BB" w:rsidR="00D8751F" w:rsidRDefault="4B0B8C12" w:rsidP="009A744B">
      <w:pPr>
        <w:pStyle w:val="ListParagraph"/>
        <w:numPr>
          <w:ilvl w:val="1"/>
          <w:numId w:val="36"/>
        </w:numPr>
        <w:spacing w:line="240" w:lineRule="auto"/>
        <w:contextualSpacing w:val="0"/>
      </w:pPr>
      <w:r>
        <w:t>C</w:t>
      </w:r>
      <w:r w:rsidR="218699B8">
        <w:t xml:space="preserve">orporate </w:t>
      </w:r>
      <w:r>
        <w:t>L</w:t>
      </w:r>
      <w:r w:rsidR="218699B8">
        <w:t xml:space="preserve">eadership </w:t>
      </w:r>
      <w:r>
        <w:t>G</w:t>
      </w:r>
      <w:r w:rsidR="218699B8">
        <w:t>roup</w:t>
      </w:r>
      <w:r>
        <w:t xml:space="preserve"> annual workshop and National Safeguarding Group.  </w:t>
      </w:r>
    </w:p>
    <w:p w14:paraId="3D29F78C" w14:textId="16F63785" w:rsidR="00D8751F" w:rsidRDefault="1886C0B4" w:rsidP="009A744B">
      <w:pPr>
        <w:pStyle w:val="ListParagraph"/>
        <w:numPr>
          <w:ilvl w:val="1"/>
          <w:numId w:val="36"/>
        </w:numPr>
        <w:spacing w:line="240" w:lineRule="auto"/>
        <w:contextualSpacing w:val="0"/>
      </w:pPr>
      <w:r>
        <w:t>T</w:t>
      </w:r>
      <w:r w:rsidR="4B0B8C12">
        <w:t>hematic reviews of practice areas or regions</w:t>
      </w:r>
      <w:r w:rsidR="19BB53F1">
        <w:t>.</w:t>
      </w:r>
    </w:p>
    <w:p w14:paraId="57FB3AD8" w14:textId="7620BEE7" w:rsidR="2575DF3C" w:rsidRDefault="422DA30A" w:rsidP="009A744B">
      <w:pPr>
        <w:pStyle w:val="ListParagraph"/>
        <w:numPr>
          <w:ilvl w:val="0"/>
          <w:numId w:val="36"/>
        </w:numPr>
        <w:spacing w:line="240" w:lineRule="auto"/>
        <w:ind w:left="714" w:hanging="357"/>
        <w:contextualSpacing w:val="0"/>
      </w:pPr>
      <w:r>
        <w:t>We have a central action and learning plan from the findings of inspections by our regulators</w:t>
      </w:r>
      <w:r w:rsidR="19BB53F1">
        <w:t>.</w:t>
      </w:r>
    </w:p>
    <w:p w14:paraId="34BE1DFB" w14:textId="3577F32E" w:rsidR="001D3E07" w:rsidRPr="007C5D7C" w:rsidRDefault="001D3E07" w:rsidP="00B75A6D">
      <w:pPr>
        <w:pStyle w:val="Heading2"/>
      </w:pPr>
      <w:r w:rsidRPr="007C5D7C">
        <w:lastRenderedPageBreak/>
        <w:t>Risk Management</w:t>
      </w:r>
    </w:p>
    <w:p w14:paraId="49C2E535" w14:textId="796590C9" w:rsidR="6476FE87" w:rsidRDefault="2CDD89AC" w:rsidP="1A2E1985">
      <w:pPr>
        <w:pStyle w:val="ListParagraph"/>
        <w:numPr>
          <w:ilvl w:val="0"/>
          <w:numId w:val="36"/>
        </w:numPr>
        <w:spacing w:line="240" w:lineRule="auto"/>
        <w:ind w:left="714" w:hanging="357"/>
      </w:pPr>
      <w:r>
        <w:t xml:space="preserve">We have robust incident reporting </w:t>
      </w:r>
      <w:r w:rsidR="1314CA5B">
        <w:t>procedures,</w:t>
      </w:r>
      <w:r>
        <w:t xml:space="preserve"> and we are currently developing a new app to simplify </w:t>
      </w:r>
      <w:r w:rsidR="2CEB6404">
        <w:t>th</w:t>
      </w:r>
      <w:r w:rsidR="3B353E77">
        <w:t>e process and enhance the response</w:t>
      </w:r>
      <w:r w:rsidR="19BB53F1">
        <w:t>.</w:t>
      </w:r>
    </w:p>
    <w:p w14:paraId="6255F579" w14:textId="61F3C460" w:rsidR="533E9A6B" w:rsidRDefault="67621DB9" w:rsidP="1A2E1985">
      <w:pPr>
        <w:pStyle w:val="ListParagraph"/>
        <w:numPr>
          <w:ilvl w:val="0"/>
          <w:numId w:val="36"/>
        </w:numPr>
        <w:spacing w:line="240" w:lineRule="auto"/>
        <w:ind w:left="714" w:hanging="357"/>
      </w:pPr>
      <w:r>
        <w:t xml:space="preserve">Our policies are </w:t>
      </w:r>
      <w:r w:rsidR="4EB396AA">
        <w:t>owned and approved by clearly</w:t>
      </w:r>
      <w:r w:rsidR="29837C87">
        <w:t xml:space="preserve"> </w:t>
      </w:r>
      <w:r w:rsidR="4EB396AA">
        <w:t xml:space="preserve">identified, appropriate levels of governance, </w:t>
      </w:r>
      <w:r>
        <w:t>and have a frequency of review set</w:t>
      </w:r>
      <w:r w:rsidR="19BB53F1">
        <w:t>.</w:t>
      </w:r>
    </w:p>
    <w:p w14:paraId="03731B50" w14:textId="34763F2F" w:rsidR="79518A50" w:rsidRDefault="3D67A628" w:rsidP="1A2E1985">
      <w:pPr>
        <w:pStyle w:val="ListParagraph"/>
        <w:numPr>
          <w:ilvl w:val="0"/>
          <w:numId w:val="36"/>
        </w:numPr>
        <w:spacing w:line="240" w:lineRule="auto"/>
        <w:ind w:left="714" w:hanging="357"/>
      </w:pPr>
      <w:r>
        <w:t xml:space="preserve">Risk management varies </w:t>
      </w:r>
      <w:r w:rsidR="12EB860D">
        <w:t>according to the service type</w:t>
      </w:r>
      <w:r w:rsidR="3B3ECEFA">
        <w:t>,</w:t>
      </w:r>
      <w:r w:rsidR="12EB860D">
        <w:t xml:space="preserve"> national legislation</w:t>
      </w:r>
      <w:r w:rsidR="59B13C1D">
        <w:t>,</w:t>
      </w:r>
      <w:r>
        <w:t xml:space="preserve"> </w:t>
      </w:r>
      <w:r w:rsidR="7D01E208">
        <w:t>and commissioner-led</w:t>
      </w:r>
      <w:r>
        <w:t xml:space="preserve"> local procedures</w:t>
      </w:r>
      <w:r w:rsidR="10570CC7">
        <w:t>. They</w:t>
      </w:r>
      <w:r>
        <w:t xml:space="preserve"> </w:t>
      </w:r>
      <w:r w:rsidR="096CFE62">
        <w:t>are</w:t>
      </w:r>
      <w:r>
        <w:t xml:space="preserve"> </w:t>
      </w:r>
      <w:r w:rsidR="2924D822">
        <w:t xml:space="preserve">managed by the operational lead and </w:t>
      </w:r>
      <w:r>
        <w:t>monitored by t</w:t>
      </w:r>
      <w:r w:rsidR="462E82DD">
        <w:t>he</w:t>
      </w:r>
      <w:r w:rsidR="147E64D7">
        <w:t xml:space="preserve"> Risk Committee </w:t>
      </w:r>
      <w:r w:rsidR="29DC8939">
        <w:t xml:space="preserve">which is a sub-group </w:t>
      </w:r>
      <w:r w:rsidR="147E64D7">
        <w:t xml:space="preserve">of the </w:t>
      </w:r>
      <w:r w:rsidR="29DC8939">
        <w:t>Trustees</w:t>
      </w:r>
      <w:r w:rsidR="19BB53F1">
        <w:t>.</w:t>
      </w:r>
    </w:p>
    <w:p w14:paraId="2EA54EE3" w14:textId="5F315E88" w:rsidR="70B8F071" w:rsidRDefault="3A736E37" w:rsidP="1A2E1985">
      <w:pPr>
        <w:pStyle w:val="ListParagraph"/>
        <w:numPr>
          <w:ilvl w:val="0"/>
          <w:numId w:val="36"/>
        </w:numPr>
        <w:spacing w:line="240" w:lineRule="auto"/>
        <w:ind w:left="714" w:hanging="357"/>
      </w:pPr>
      <w:r>
        <w:t>We have a central risk register and service specific registers are being developed. These are shared via our Risk Committee</w:t>
      </w:r>
      <w:r w:rsidR="19BB53F1">
        <w:t>.</w:t>
      </w:r>
    </w:p>
    <w:p w14:paraId="0AB49DDD" w14:textId="02F55BE0" w:rsidR="2D24A1CA" w:rsidRDefault="08EDCA0E" w:rsidP="1A2E1985">
      <w:pPr>
        <w:pStyle w:val="ListParagraph"/>
        <w:numPr>
          <w:ilvl w:val="0"/>
          <w:numId w:val="36"/>
        </w:numPr>
        <w:spacing w:line="240" w:lineRule="auto"/>
        <w:ind w:left="714" w:hanging="357"/>
      </w:pPr>
      <w:r>
        <w:t>Serious incidents are investigated locally with support from the Safeguarding Team</w:t>
      </w:r>
      <w:bookmarkStart w:id="11" w:name="_Int_qRiv8Pyk"/>
      <w:r>
        <w:t xml:space="preserve">.  </w:t>
      </w:r>
      <w:bookmarkEnd w:id="11"/>
      <w:r>
        <w:t>Learning is shared by the Safeguarding Leads</w:t>
      </w:r>
      <w:r w:rsidR="289089D1">
        <w:t xml:space="preserve"> nationally</w:t>
      </w:r>
      <w:r w:rsidR="19BB53F1">
        <w:t>.</w:t>
      </w:r>
    </w:p>
    <w:p w14:paraId="03DF1A39" w14:textId="701946F9" w:rsidR="20387363" w:rsidRDefault="496C39FF" w:rsidP="009A744B">
      <w:pPr>
        <w:pStyle w:val="ListParagraph"/>
        <w:numPr>
          <w:ilvl w:val="0"/>
          <w:numId w:val="36"/>
        </w:numPr>
        <w:spacing w:line="240" w:lineRule="auto"/>
        <w:ind w:left="714" w:hanging="357"/>
        <w:contextualSpacing w:val="0"/>
      </w:pPr>
      <w:r>
        <w:t>We are a no blame organisation; staff feel supported to report incidents knowing that it is the systems that will be investigated</w:t>
      </w:r>
      <w:r w:rsidR="19BB53F1">
        <w:t>.</w:t>
      </w:r>
    </w:p>
    <w:p w14:paraId="53178156" w14:textId="5534A6CC" w:rsidR="37C934C9" w:rsidRDefault="0231385C" w:rsidP="009A744B">
      <w:pPr>
        <w:pStyle w:val="ListParagraph"/>
        <w:numPr>
          <w:ilvl w:val="0"/>
          <w:numId w:val="36"/>
        </w:numPr>
        <w:spacing w:line="240" w:lineRule="auto"/>
        <w:ind w:left="714" w:hanging="357"/>
        <w:contextualSpacing w:val="0"/>
      </w:pPr>
      <w:r>
        <w:t>We are developing</w:t>
      </w:r>
      <w:r w:rsidR="3D30422E">
        <w:t xml:space="preserve"> </w:t>
      </w:r>
      <w:r w:rsidR="61DDE841">
        <w:t xml:space="preserve">an </w:t>
      </w:r>
      <w:r w:rsidR="3D30422E">
        <w:t>Early Response Identification</w:t>
      </w:r>
      <w:r w:rsidR="6B30A09E">
        <w:t xml:space="preserve"> </w:t>
      </w:r>
      <w:r w:rsidR="5B65BA3A">
        <w:t xml:space="preserve">Card </w:t>
      </w:r>
      <w:r w:rsidR="25877187">
        <w:t>(</w:t>
      </w:r>
      <w:r>
        <w:t>ERIC</w:t>
      </w:r>
      <w:r w:rsidR="543DCB3B">
        <w:t>)</w:t>
      </w:r>
      <w:r>
        <w:t xml:space="preserve"> </w:t>
      </w:r>
      <w:r w:rsidR="0F6143A9">
        <w:t xml:space="preserve">process </w:t>
      </w:r>
      <w:r>
        <w:t>to enable us to identify concerns and risks earlier, to try and prevent incidents happening</w:t>
      </w:r>
      <w:r w:rsidR="19BB53F1">
        <w:t>.</w:t>
      </w:r>
    </w:p>
    <w:p w14:paraId="65DEB721" w14:textId="290B9757" w:rsidR="00B4138E" w:rsidRPr="00CB4BF4" w:rsidRDefault="2EA3F0C1" w:rsidP="1A2E1985">
      <w:pPr>
        <w:pStyle w:val="ListParagraph"/>
        <w:numPr>
          <w:ilvl w:val="0"/>
          <w:numId w:val="36"/>
        </w:numPr>
        <w:spacing w:line="240" w:lineRule="auto"/>
        <w:ind w:left="714" w:hanging="357"/>
      </w:pPr>
      <w:r>
        <w:t xml:space="preserve">All incidents are reported to the CEO </w:t>
      </w:r>
      <w:r w:rsidR="7474AD4F">
        <w:t>weekly and</w:t>
      </w:r>
      <w:r>
        <w:t xml:space="preserve"> are reviewed regularly until </w:t>
      </w:r>
      <w:r w:rsidR="675B9CC9">
        <w:t>investigations</w:t>
      </w:r>
      <w:r>
        <w:t xml:space="preserve"> are completed</w:t>
      </w:r>
      <w:r w:rsidR="07F07FDE">
        <w:t xml:space="preserve">. </w:t>
      </w:r>
      <w:r w:rsidR="250FCC86">
        <w:t xml:space="preserve">We produce quarterly and annual dashboards of our most serious incidents </w:t>
      </w:r>
      <w:r w:rsidR="10B6E99E">
        <w:t xml:space="preserve">which are presented to the Trustees along with quarterly case </w:t>
      </w:r>
      <w:r w:rsidR="0C57D40B">
        <w:t>studies. Using</w:t>
      </w:r>
      <w:r w:rsidR="37D6567E">
        <w:t xml:space="preserve"> Information and IT</w:t>
      </w:r>
      <w:r w:rsidR="2874C544">
        <w:t>.</w:t>
      </w:r>
    </w:p>
    <w:p w14:paraId="478E069C" w14:textId="1FB4F84F" w:rsidR="58B2C8AA" w:rsidRDefault="625BE48A" w:rsidP="009A744B">
      <w:pPr>
        <w:pStyle w:val="ListParagraph"/>
        <w:numPr>
          <w:ilvl w:val="0"/>
          <w:numId w:val="36"/>
        </w:numPr>
        <w:spacing w:line="240" w:lineRule="auto"/>
        <w:ind w:left="714" w:hanging="357"/>
        <w:contextualSpacing w:val="0"/>
      </w:pPr>
      <w:r>
        <w:t>Teams complete an annual data protection compliance audit</w:t>
      </w:r>
      <w:r w:rsidR="2C2E825A">
        <w:t xml:space="preserve"> and systems are well-embedded</w:t>
      </w:r>
      <w:r w:rsidR="0E1A3752">
        <w:t>.</w:t>
      </w:r>
    </w:p>
    <w:p w14:paraId="713E443F" w14:textId="2D3BDF68" w:rsidR="000F1402" w:rsidRPr="00CB4BF4" w:rsidRDefault="2C2E825A" w:rsidP="00CB4BF4">
      <w:pPr>
        <w:pStyle w:val="ListParagraph"/>
        <w:numPr>
          <w:ilvl w:val="0"/>
          <w:numId w:val="36"/>
        </w:numPr>
        <w:spacing w:line="240" w:lineRule="auto"/>
        <w:ind w:left="714" w:hanging="357"/>
        <w:contextualSpacing w:val="0"/>
      </w:pPr>
      <w:r>
        <w:t>Subject access requests are managed locally and are completed in a timely way.</w:t>
      </w:r>
      <w:r w:rsidR="00436D61">
        <w:t xml:space="preserve">  </w:t>
      </w:r>
      <w:r w:rsidR="00356C24">
        <w:t>Staffing and Staff Management</w:t>
      </w:r>
    </w:p>
    <w:p w14:paraId="01571C0F" w14:textId="07448F88" w:rsidR="7F3EDFDE" w:rsidRDefault="2A9DA248" w:rsidP="0040023D">
      <w:pPr>
        <w:pStyle w:val="ListParagraph"/>
        <w:keepNext/>
        <w:numPr>
          <w:ilvl w:val="0"/>
          <w:numId w:val="36"/>
        </w:numPr>
        <w:spacing w:line="240" w:lineRule="auto"/>
        <w:ind w:left="714" w:hanging="357"/>
      </w:pPr>
      <w:r>
        <w:lastRenderedPageBreak/>
        <w:t xml:space="preserve">We have an </w:t>
      </w:r>
      <w:r w:rsidR="609B791B">
        <w:t>inclusive</w:t>
      </w:r>
      <w:r>
        <w:t xml:space="preserve"> culture, there are regular webinars with senior leaders and weekly email updates on key issues.</w:t>
      </w:r>
    </w:p>
    <w:p w14:paraId="2081D88E" w14:textId="3787AE95" w:rsidR="7F3EDFDE" w:rsidRDefault="2A9DA248" w:rsidP="0040023D">
      <w:pPr>
        <w:pStyle w:val="ListParagraph"/>
        <w:keepNext/>
        <w:numPr>
          <w:ilvl w:val="0"/>
          <w:numId w:val="36"/>
        </w:numPr>
        <w:spacing w:line="240" w:lineRule="auto"/>
        <w:ind w:left="714" w:hanging="357"/>
        <w:contextualSpacing w:val="0"/>
      </w:pPr>
      <w:r>
        <w:t>We have a new</w:t>
      </w:r>
      <w:r w:rsidR="47FF04A3">
        <w:t xml:space="preserve"> </w:t>
      </w:r>
      <w:hyperlink r:id="rId24">
        <w:r w:rsidR="47FF04A3" w:rsidRPr="0F1FE94C">
          <w:rPr>
            <w:rStyle w:val="Hyperlink"/>
          </w:rPr>
          <w:t>People and Culture</w:t>
        </w:r>
      </w:hyperlink>
      <w:r w:rsidRPr="0F1FE94C">
        <w:rPr>
          <w:color w:val="0070C0"/>
          <w:u w:val="single"/>
        </w:rPr>
        <w:t xml:space="preserve"> </w:t>
      </w:r>
      <w:r>
        <w:t>strategy</w:t>
      </w:r>
      <w:r w:rsidR="3343E524">
        <w:t>.</w:t>
      </w:r>
    </w:p>
    <w:p w14:paraId="22EE376F" w14:textId="1B0566F3" w:rsidR="7F3EDFDE" w:rsidRDefault="54D969F5" w:rsidP="0040023D">
      <w:pPr>
        <w:pStyle w:val="ListParagraph"/>
        <w:keepNext/>
        <w:numPr>
          <w:ilvl w:val="0"/>
          <w:numId w:val="36"/>
        </w:numPr>
        <w:spacing w:line="240" w:lineRule="auto"/>
        <w:ind w:left="714" w:hanging="357"/>
      </w:pPr>
      <w:r>
        <w:t xml:space="preserve">There is a new pay and reward </w:t>
      </w:r>
      <w:r w:rsidR="1B734786">
        <w:t>framework</w:t>
      </w:r>
      <w:r>
        <w:t xml:space="preserve"> in place</w:t>
      </w:r>
      <w:r w:rsidR="63FCFE75">
        <w:t>, which recognises outstanding performance</w:t>
      </w:r>
      <w:r w:rsidR="3343E524">
        <w:t>.</w:t>
      </w:r>
    </w:p>
    <w:p w14:paraId="07321A9F" w14:textId="7CB6629A" w:rsidR="73B55C32" w:rsidRDefault="75912E08" w:rsidP="0040023D">
      <w:pPr>
        <w:pStyle w:val="ListParagraph"/>
        <w:keepNext/>
        <w:numPr>
          <w:ilvl w:val="0"/>
          <w:numId w:val="36"/>
        </w:numPr>
        <w:spacing w:line="240" w:lineRule="auto"/>
        <w:ind w:left="714" w:hanging="357"/>
      </w:pPr>
      <w:r>
        <w:t xml:space="preserve">All staff have regular </w:t>
      </w:r>
      <w:r w:rsidR="3343E524">
        <w:t>Personal Development Reviews</w:t>
      </w:r>
      <w:r w:rsidR="086090C7">
        <w:t>, these form part of a performance framework linked to pay progression</w:t>
      </w:r>
      <w:r w:rsidR="3343E524">
        <w:t>.</w:t>
      </w:r>
    </w:p>
    <w:p w14:paraId="49D2DCB5" w14:textId="7C6D983E" w:rsidR="4D58EE5B" w:rsidRDefault="6662D046" w:rsidP="0040023D">
      <w:pPr>
        <w:pStyle w:val="ListParagraph"/>
        <w:keepNext/>
        <w:numPr>
          <w:ilvl w:val="0"/>
          <w:numId w:val="36"/>
        </w:numPr>
        <w:spacing w:line="240" w:lineRule="auto"/>
        <w:ind w:left="714" w:hanging="357"/>
        <w:contextualSpacing w:val="0"/>
      </w:pPr>
      <w:r>
        <w:t>Responsible stewardship is one of our organisation's values</w:t>
      </w:r>
      <w:r w:rsidR="121B8AED">
        <w:t xml:space="preserve"> and is reflected in the services that we deliver</w:t>
      </w:r>
      <w:r w:rsidR="6C8A7034">
        <w:t>.</w:t>
      </w:r>
    </w:p>
    <w:p w14:paraId="30AB732F" w14:textId="13768739" w:rsidR="7F3EDFDE" w:rsidRDefault="355248F7" w:rsidP="0040023D">
      <w:pPr>
        <w:pStyle w:val="ListParagraph"/>
        <w:keepNext/>
        <w:numPr>
          <w:ilvl w:val="0"/>
          <w:numId w:val="36"/>
        </w:numPr>
        <w:spacing w:line="240" w:lineRule="auto"/>
        <w:ind w:left="714" w:hanging="357"/>
        <w:contextualSpacing w:val="0"/>
      </w:pPr>
      <w:r>
        <w:t>Staff know what they are accountable for, they have a clear job description, and they know how to escalate up throughout their service</w:t>
      </w:r>
      <w:r w:rsidR="6C8A7034">
        <w:t>.</w:t>
      </w:r>
    </w:p>
    <w:p w14:paraId="5EB75FB9" w14:textId="67ECA8E4" w:rsidR="7F3EDFDE" w:rsidRDefault="03E91C24" w:rsidP="0040023D">
      <w:pPr>
        <w:pStyle w:val="ListParagraph"/>
        <w:keepNext/>
        <w:numPr>
          <w:ilvl w:val="0"/>
          <w:numId w:val="36"/>
        </w:numPr>
        <w:spacing w:line="240" w:lineRule="auto"/>
        <w:ind w:left="714" w:hanging="357"/>
      </w:pPr>
      <w:r>
        <w:t>Training is available for all supervisors</w:t>
      </w:r>
      <w:r w:rsidR="6C8A7034">
        <w:t>.</w:t>
      </w:r>
    </w:p>
    <w:p w14:paraId="3E52772C" w14:textId="6A05D5B0" w:rsidR="7F3EDFDE" w:rsidRDefault="0B54A044" w:rsidP="0040023D">
      <w:pPr>
        <w:pStyle w:val="ListParagraph"/>
        <w:keepNext/>
        <w:numPr>
          <w:ilvl w:val="0"/>
          <w:numId w:val="36"/>
        </w:numPr>
        <w:spacing w:line="240" w:lineRule="auto"/>
        <w:ind w:left="714" w:hanging="357"/>
      </w:pPr>
      <w:r>
        <w:t>We have workforce plans locally</w:t>
      </w:r>
      <w:r w:rsidR="51F981E2">
        <w:t>, at an individual contract level</w:t>
      </w:r>
      <w:r w:rsidR="6C8A7034">
        <w:t>.</w:t>
      </w:r>
    </w:p>
    <w:p w14:paraId="02EE3F2C" w14:textId="5B842D7E" w:rsidR="7F3EDFDE" w:rsidRDefault="5F4F4357" w:rsidP="0040023D">
      <w:pPr>
        <w:pStyle w:val="ListParagraph"/>
        <w:keepNext/>
        <w:numPr>
          <w:ilvl w:val="0"/>
          <w:numId w:val="36"/>
        </w:numPr>
        <w:spacing w:line="240" w:lineRule="auto"/>
        <w:ind w:left="714" w:hanging="357"/>
      </w:pPr>
      <w:r>
        <w:t>There are clear recruitment, retention</w:t>
      </w:r>
      <w:r w:rsidR="1213AAD6">
        <w:t>,</w:t>
      </w:r>
      <w:r>
        <w:t xml:space="preserve"> and career pathways with identified training</w:t>
      </w:r>
      <w:r w:rsidR="49BAEA81">
        <w:t xml:space="preserve"> for many of our job families</w:t>
      </w:r>
      <w:r w:rsidR="6C8A7034">
        <w:t>.</w:t>
      </w:r>
    </w:p>
    <w:p w14:paraId="083175E6" w14:textId="467314DF" w:rsidR="7F3EDFDE" w:rsidRDefault="5F4F4357" w:rsidP="0040023D">
      <w:pPr>
        <w:pStyle w:val="ListParagraph"/>
        <w:keepNext/>
        <w:numPr>
          <w:ilvl w:val="0"/>
          <w:numId w:val="36"/>
        </w:numPr>
        <w:spacing w:line="240" w:lineRule="auto"/>
        <w:ind w:left="714" w:hanging="357"/>
      </w:pPr>
      <w:r>
        <w:t>All services have a training strategy to meet the local needs of the children, young people</w:t>
      </w:r>
      <w:r w:rsidR="01BF43B2">
        <w:t>,</w:t>
      </w:r>
      <w:r>
        <w:t xml:space="preserve"> and families that they support</w:t>
      </w:r>
      <w:r w:rsidR="6C8A7034">
        <w:t>.</w:t>
      </w:r>
    </w:p>
    <w:p w14:paraId="5B24EAA9" w14:textId="43356616" w:rsidR="7F3EDFDE" w:rsidRDefault="6D3E51CB" w:rsidP="0040023D">
      <w:pPr>
        <w:pStyle w:val="ListParagraph"/>
        <w:keepNext/>
        <w:numPr>
          <w:ilvl w:val="0"/>
          <w:numId w:val="36"/>
        </w:numPr>
        <w:spacing w:line="240" w:lineRule="auto"/>
        <w:ind w:left="714" w:hanging="357"/>
      </w:pPr>
      <w:r>
        <w:t>We</w:t>
      </w:r>
      <w:r w:rsidR="23311E03">
        <w:t xml:space="preserve"> offer an </w:t>
      </w:r>
      <w:r w:rsidR="1E2D7B28">
        <w:t>in-house</w:t>
      </w:r>
      <w:r w:rsidR="23311E03">
        <w:t xml:space="preserve"> programme for aspiring leaders and there is an opportunity to access formal, external leadership programmes too.</w:t>
      </w:r>
    </w:p>
    <w:p w14:paraId="070819C0" w14:textId="6D8FC8C2" w:rsidR="7F3EDFDE" w:rsidRDefault="119D3E2B" w:rsidP="0040023D">
      <w:pPr>
        <w:pStyle w:val="ListParagraph"/>
        <w:keepNext/>
        <w:numPr>
          <w:ilvl w:val="0"/>
          <w:numId w:val="36"/>
        </w:numPr>
        <w:spacing w:line="240" w:lineRule="auto"/>
        <w:ind w:left="714" w:hanging="357"/>
      </w:pPr>
      <w:r>
        <w:t>We use safe recruitment processes, checking references, DBS reviews</w:t>
      </w:r>
      <w:r w:rsidR="01754E9A">
        <w:t xml:space="preserve"> and</w:t>
      </w:r>
      <w:r>
        <w:t xml:space="preserve"> monitoring of registrat</w:t>
      </w:r>
      <w:r w:rsidR="39673581">
        <w:t>ions</w:t>
      </w:r>
      <w:r w:rsidR="5B83F688">
        <w:t xml:space="preserve">. </w:t>
      </w:r>
      <w:r w:rsidR="39673581">
        <w:t xml:space="preserve">Sickness and absence </w:t>
      </w:r>
      <w:r w:rsidR="6AC34BA6">
        <w:t>are</w:t>
      </w:r>
      <w:r w:rsidR="39673581">
        <w:t xml:space="preserve"> managed and reported by the People Team at a local level using </w:t>
      </w:r>
      <w:r w:rsidR="7BEFF8C0">
        <w:t>our recently upgraded personnel system</w:t>
      </w:r>
      <w:r w:rsidR="6C8A7034">
        <w:t>.</w:t>
      </w:r>
    </w:p>
    <w:p w14:paraId="6472B59C" w14:textId="6B4D63B6" w:rsidR="7F3EDFDE" w:rsidRDefault="4F9070BD" w:rsidP="0040023D">
      <w:pPr>
        <w:pStyle w:val="ListParagraph"/>
        <w:keepNext/>
        <w:numPr>
          <w:ilvl w:val="0"/>
          <w:numId w:val="36"/>
        </w:numPr>
        <w:spacing w:line="240" w:lineRule="auto"/>
        <w:ind w:left="714" w:hanging="357"/>
      </w:pPr>
      <w:r>
        <w:t>We have robust policies in place to ensure that our staff are competent and able to do their jobs, and supported when issues arise.</w:t>
      </w:r>
    </w:p>
    <w:p w14:paraId="49B6E628" w14:textId="77777777" w:rsidR="00540A28" w:rsidRDefault="00540A28" w:rsidP="0040023D">
      <w:pPr>
        <w:pStyle w:val="ListParagraph"/>
        <w:keepNext/>
        <w:ind w:left="360"/>
        <w:rPr>
          <w:rStyle w:val="cf01"/>
          <w:rFonts w:asciiTheme="minorHAnsi" w:hAnsiTheme="minorHAnsi" w:cstheme="minorBidi"/>
          <w:i/>
          <w:iCs/>
        </w:rPr>
      </w:pPr>
    </w:p>
    <w:p w14:paraId="6CC15E4D" w14:textId="2D95D96C" w:rsidR="00696FD5" w:rsidRDefault="6B6F0D79" w:rsidP="168ED43F">
      <w:pPr>
        <w:pStyle w:val="ListParagraph"/>
        <w:ind w:left="360"/>
        <w:rPr>
          <w:i/>
          <w:iCs/>
          <w:strike/>
          <w:sz w:val="18"/>
          <w:szCs w:val="18"/>
        </w:rPr>
      </w:pPr>
      <w:r w:rsidRPr="168ED43F">
        <w:rPr>
          <w:rStyle w:val="cf01"/>
          <w:rFonts w:asciiTheme="minorHAnsi" w:hAnsiTheme="minorHAnsi" w:cstheme="minorBidi"/>
          <w:i/>
          <w:iCs/>
        </w:rPr>
        <w:t xml:space="preserve"> </w:t>
      </w:r>
    </w:p>
    <w:p w14:paraId="5E0B0C4F" w14:textId="23559830" w:rsidR="168ED43F" w:rsidRDefault="168ED43F" w:rsidP="168ED43F">
      <w:pPr>
        <w:rPr>
          <w:rFonts w:asciiTheme="majorHAnsi" w:hAnsiTheme="majorHAnsi" w:cstheme="majorBidi"/>
          <w:color w:val="2F5496" w:themeColor="accent1" w:themeShade="BF"/>
          <w:sz w:val="32"/>
          <w:szCs w:val="32"/>
        </w:rPr>
      </w:pPr>
    </w:p>
    <w:p w14:paraId="142E8F0B" w14:textId="483FD7C3" w:rsidR="168ED43F" w:rsidRDefault="168ED43F" w:rsidP="168ED43F">
      <w:pPr>
        <w:rPr>
          <w:rFonts w:asciiTheme="majorHAnsi" w:hAnsiTheme="majorHAnsi" w:cstheme="majorBidi"/>
          <w:color w:val="2F5496" w:themeColor="accent1" w:themeShade="BF"/>
          <w:sz w:val="32"/>
          <w:szCs w:val="32"/>
        </w:rPr>
      </w:pPr>
    </w:p>
    <w:p w14:paraId="2D219E0E" w14:textId="0F330DE7" w:rsidR="00975CE0" w:rsidRPr="00436D61" w:rsidRDefault="00CA0E1D" w:rsidP="5B4A8440">
      <w:pPr>
        <w:rPr>
          <w:rFonts w:asciiTheme="majorHAnsi" w:hAnsiTheme="majorHAnsi" w:cstheme="majorHAnsi"/>
          <w:b/>
          <w:color w:val="2F5496" w:themeColor="accent1" w:themeShade="BF"/>
          <w:sz w:val="32"/>
          <w:szCs w:val="32"/>
          <w:highlight w:val="magenta"/>
        </w:rPr>
      </w:pPr>
      <w:r w:rsidRPr="0C445B2C">
        <w:rPr>
          <w:rFonts w:asciiTheme="majorHAnsi" w:hAnsiTheme="majorHAnsi" w:cstheme="majorBidi"/>
          <w:color w:val="2F5496" w:themeColor="accent1" w:themeShade="BF"/>
          <w:sz w:val="32"/>
          <w:szCs w:val="32"/>
        </w:rPr>
        <w:t xml:space="preserve">How we currently management governance </w:t>
      </w:r>
      <w:r w:rsidR="00436D61" w:rsidRPr="0C445B2C">
        <w:rPr>
          <w:rFonts w:asciiTheme="majorHAnsi" w:hAnsiTheme="majorHAnsi" w:cstheme="majorBidi"/>
          <w:color w:val="2F5496" w:themeColor="accent1" w:themeShade="BF"/>
          <w:sz w:val="32"/>
          <w:szCs w:val="32"/>
        </w:rPr>
        <w:t>activity</w:t>
      </w:r>
    </w:p>
    <w:p w14:paraId="17D1DB32" w14:textId="5C60F5FB" w:rsidR="002F4DDF" w:rsidRDefault="79F0DA07">
      <w:r>
        <w:t>Now</w:t>
      </w:r>
      <w:r w:rsidR="632A8B80">
        <w:t>, governance is managed</w:t>
      </w:r>
      <w:r w:rsidR="4FE50419">
        <w:t xml:space="preserve"> </w:t>
      </w:r>
      <w:r w:rsidR="632A8B80">
        <w:t xml:space="preserve">at a local level, using tailored approaches to address </w:t>
      </w:r>
      <w:r w:rsidR="47654D11">
        <w:t>individual</w:t>
      </w:r>
      <w:r w:rsidR="632A8B80">
        <w:t xml:space="preserve"> needs</w:t>
      </w:r>
      <w:r w:rsidR="47654D11">
        <w:t xml:space="preserve"> of services</w:t>
      </w:r>
      <w:r w:rsidR="632A8B80">
        <w:t xml:space="preserve">.  However, recognising the potential to </w:t>
      </w:r>
      <w:r w:rsidR="72828B16">
        <w:t>improve learning, quality and efficiency, our ne</w:t>
      </w:r>
      <w:r w:rsidR="47811DB8">
        <w:t>w Quality Management System will adopt a more centralised view.</w:t>
      </w:r>
      <w:r w:rsidR="310D9AC0">
        <w:t xml:space="preserve">  By doing this, we can gain better insights, standardise processes and </w:t>
      </w:r>
      <w:r w:rsidR="03C04C30">
        <w:t>obtain consistent data across the organisation</w:t>
      </w:r>
      <w:r w:rsidR="186882E7">
        <w:t>, helping us to implement uniform quality standards.</w:t>
      </w:r>
      <w:r w:rsidR="2F087F14">
        <w:t xml:space="preserve"> </w:t>
      </w:r>
    </w:p>
    <w:p w14:paraId="0357B1EB" w14:textId="424CCFEF" w:rsidR="007327C7" w:rsidRDefault="007327C7">
      <w:r>
        <w:t xml:space="preserve"> </w:t>
      </w:r>
    </w:p>
    <w:p w14:paraId="3314A78C" w14:textId="3AA0F070" w:rsidR="48ADD24D" w:rsidRDefault="0CEC884B">
      <w:r>
        <w:rPr>
          <w:noProof/>
        </w:rPr>
        <w:lastRenderedPageBreak/>
        <w:drawing>
          <wp:inline distT="0" distB="0" distL="0" distR="0" wp14:anchorId="68BACFDB" wp14:editId="5B3B5B05">
            <wp:extent cx="5724524" cy="2390775"/>
            <wp:effectExtent l="0" t="0" r="0" b="0"/>
            <wp:docPr id="659634799" name="Picture 65963479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634799"/>
                    <pic:cNvPicPr/>
                  </pic:nvPicPr>
                  <pic:blipFill>
                    <a:blip r:embed="rId25">
                      <a:extLst>
                        <a:ext uri="{28A0092B-C50C-407E-A947-70E740481C1C}">
                          <a14:useLocalDpi xmlns:a14="http://schemas.microsoft.com/office/drawing/2010/main" val="0"/>
                        </a:ext>
                      </a:extLst>
                    </a:blip>
                    <a:stretch>
                      <a:fillRect/>
                    </a:stretch>
                  </pic:blipFill>
                  <pic:spPr>
                    <a:xfrm>
                      <a:off x="0" y="0"/>
                      <a:ext cx="5724524" cy="2390775"/>
                    </a:xfrm>
                    <a:prstGeom prst="rect">
                      <a:avLst/>
                    </a:prstGeom>
                  </pic:spPr>
                </pic:pic>
              </a:graphicData>
            </a:graphic>
          </wp:inline>
        </w:drawing>
      </w:r>
      <w:r>
        <w:br/>
      </w:r>
    </w:p>
    <w:p w14:paraId="1DC26753" w14:textId="48305A53" w:rsidR="002F4DDF" w:rsidRDefault="002F4DDF" w:rsidP="168ED43F">
      <w:pPr>
        <w:ind w:left="5040" w:firstLine="720"/>
      </w:pPr>
    </w:p>
    <w:p w14:paraId="6518A90B" w14:textId="4794FE30" w:rsidR="48ADD24D" w:rsidRDefault="000B0D52" w:rsidP="168ED43F">
      <w:r>
        <w:rPr>
          <w:noProof/>
        </w:rPr>
        <mc:AlternateContent>
          <mc:Choice Requires="wps">
            <w:drawing>
              <wp:anchor distT="45720" distB="45720" distL="114300" distR="114300" simplePos="0" relativeHeight="251658249" behindDoc="0" locked="0" layoutInCell="1" allowOverlap="1" wp14:anchorId="1AC07A6A" wp14:editId="7A5A6D58">
                <wp:simplePos x="0" y="0"/>
                <wp:positionH relativeFrom="column">
                  <wp:posOffset>1876425</wp:posOffset>
                </wp:positionH>
                <wp:positionV relativeFrom="paragraph">
                  <wp:posOffset>4445</wp:posOffset>
                </wp:positionV>
                <wp:extent cx="1435100" cy="493395"/>
                <wp:effectExtent l="0" t="0" r="0" b="1905"/>
                <wp:wrapSquare wrapText="bothSides"/>
                <wp:docPr id="622130478" name="Text Box 622130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93395"/>
                        </a:xfrm>
                        <a:prstGeom prst="rect">
                          <a:avLst/>
                        </a:prstGeom>
                        <a:solidFill>
                          <a:srgbClr val="FFFFFF"/>
                        </a:solidFill>
                        <a:ln w="9525">
                          <a:noFill/>
                          <a:miter lim="800000"/>
                          <a:headEnd/>
                          <a:tailEnd/>
                        </a:ln>
                      </wps:spPr>
                      <wps:txbx>
                        <w:txbxContent>
                          <w:p w14:paraId="501B5ED4" w14:textId="3F370E57" w:rsidR="004B2C09" w:rsidRPr="00977F34" w:rsidRDefault="004B2C09" w:rsidP="00977F34">
                            <w:pPr>
                              <w:jc w:val="center"/>
                              <w:rPr>
                                <w:b/>
                                <w:bCs/>
                                <w:color w:val="538135" w:themeColor="accent6" w:themeShade="BF"/>
                                <w:sz w:val="36"/>
                                <w:szCs w:val="36"/>
                              </w:rPr>
                            </w:pPr>
                            <w:r w:rsidRPr="00977F34">
                              <w:rPr>
                                <w:b/>
                                <w:bCs/>
                                <w:color w:val="538135" w:themeColor="accent6" w:themeShade="BF"/>
                                <w:sz w:val="36"/>
                                <w:szCs w:val="36"/>
                              </w:rPr>
                              <w:t>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07A6A" id="Text Box 622130478" o:spid="_x0000_s1027" type="#_x0000_t202" style="position:absolute;margin-left:147.75pt;margin-top:.35pt;width:113pt;height:38.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" stroked="f">
                <v:textbox>
                  <w:txbxContent>
                    <w:p w14:paraId="501B5ED4" w14:textId="3F370E57" w:rsidR="004B2C09" w:rsidRPr="00977F34" w:rsidRDefault="004B2C09" w:rsidP="00977F34">
                      <w:pPr>
                        <w:jc w:val="center"/>
                        <w:rPr>
                          <w:b/>
                          <w:bCs/>
                          <w:color w:val="538135" w:themeColor="accent6" w:themeShade="BF"/>
                          <w:sz w:val="36"/>
                          <w:szCs w:val="36"/>
                        </w:rPr>
                      </w:pPr>
                      <w:r w:rsidRPr="00977F34">
                        <w:rPr>
                          <w:b/>
                          <w:bCs/>
                          <w:color w:val="538135" w:themeColor="accent6" w:themeShade="BF"/>
                          <w:sz w:val="36"/>
                          <w:szCs w:val="36"/>
                        </w:rPr>
                        <w:t>Reporting</w:t>
                      </w:r>
                    </w:p>
                  </w:txbxContent>
                </v:textbox>
                <w10:wrap type="square"/>
              </v:shape>
            </w:pict>
          </mc:Fallback>
        </mc:AlternateContent>
      </w:r>
      <w:r w:rsidR="00734555">
        <w:rPr>
          <w:noProof/>
        </w:rPr>
        <mc:AlternateContent>
          <mc:Choice Requires="wps">
            <w:drawing>
              <wp:anchor distT="45720" distB="45720" distL="114300" distR="114300" simplePos="0" relativeHeight="251658248" behindDoc="0" locked="0" layoutInCell="1" allowOverlap="1" wp14:anchorId="4AEEFE62" wp14:editId="5CB1DF13">
                <wp:simplePos x="0" y="0"/>
                <wp:positionH relativeFrom="column">
                  <wp:posOffset>-438150</wp:posOffset>
                </wp:positionH>
                <wp:positionV relativeFrom="paragraph">
                  <wp:posOffset>90805</wp:posOffset>
                </wp:positionV>
                <wp:extent cx="1428750" cy="445770"/>
                <wp:effectExtent l="0" t="0" r="0" b="0"/>
                <wp:wrapSquare wrapText="bothSides"/>
                <wp:docPr id="319049412" name="Text Box 319049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45770"/>
                        </a:xfrm>
                        <a:prstGeom prst="rect">
                          <a:avLst/>
                        </a:prstGeom>
                        <a:solidFill>
                          <a:srgbClr val="FFFFFF"/>
                        </a:solidFill>
                        <a:ln w="9525">
                          <a:noFill/>
                          <a:miter lim="800000"/>
                          <a:headEnd/>
                          <a:tailEnd/>
                        </a:ln>
                      </wps:spPr>
                      <wps:txbx>
                        <w:txbxContent>
                          <w:p w14:paraId="47C00D98" w14:textId="70E48926" w:rsidR="002444D9" w:rsidRPr="004B2C09" w:rsidRDefault="00685F8C" w:rsidP="004B2C09">
                            <w:pPr>
                              <w:jc w:val="center"/>
                              <w:rPr>
                                <w:b/>
                                <w:bCs/>
                                <w:color w:val="2F5496" w:themeColor="accent1" w:themeShade="BF"/>
                                <w:sz w:val="36"/>
                                <w:szCs w:val="36"/>
                              </w:rPr>
                            </w:pPr>
                            <w:r w:rsidRPr="004B2C09">
                              <w:rPr>
                                <w:b/>
                                <w:bCs/>
                                <w:color w:val="2F5496" w:themeColor="accent1" w:themeShade="BF"/>
                                <w:sz w:val="36"/>
                                <w:szCs w:val="36"/>
                              </w:rPr>
                              <w:t>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FE62" id="Text Box 319049412" o:spid="_x0000_s1028" type="#_x0000_t202" style="position:absolute;margin-left:-34.5pt;margin-top:7.15pt;width:112.5pt;height:35.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fKDwIAAP0DAAAOAAAAZHJzL2Uyb0RvYy54bWysU8Fu2zAMvQ/YPwi6L06MZEmNOEWXLsOA&#10;rhvQ7QNkWY6FyaJGKbGzrx8lp2nQ3Yb5IIgm+Ug+Pq1vh86wo0KvwZZ8NplypqyEWtt9yX98371b&#10;ce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" stroked="f">
                <v:textbox>
                  <w:txbxContent>
                    <w:p w14:paraId="47C00D98" w14:textId="70E48926" w:rsidR="002444D9" w:rsidRPr="004B2C09" w:rsidRDefault="00685F8C" w:rsidP="004B2C09">
                      <w:pPr>
                        <w:jc w:val="center"/>
                        <w:rPr>
                          <w:b/>
                          <w:bCs/>
                          <w:color w:val="2F5496" w:themeColor="accent1" w:themeShade="BF"/>
                          <w:sz w:val="36"/>
                          <w:szCs w:val="36"/>
                        </w:rPr>
                      </w:pPr>
                      <w:r w:rsidRPr="004B2C09">
                        <w:rPr>
                          <w:b/>
                          <w:bCs/>
                          <w:color w:val="2F5496" w:themeColor="accent1" w:themeShade="BF"/>
                          <w:sz w:val="36"/>
                          <w:szCs w:val="36"/>
                        </w:rPr>
                        <w:t>Delivery</w:t>
                      </w:r>
                    </w:p>
                  </w:txbxContent>
                </v:textbox>
                <w10:wrap type="square"/>
              </v:shape>
            </w:pict>
          </mc:Fallback>
        </mc:AlternateContent>
      </w:r>
      <w:r w:rsidR="2C0FA989">
        <w:t xml:space="preserve">           </w:t>
      </w:r>
      <w:r>
        <w:rPr>
          <w:noProof/>
        </w:rPr>
        <mc:AlternateContent>
          <mc:Choice Requires="wps">
            <w:drawing>
              <wp:inline distT="45720" distB="45720" distL="114300" distR="114300" wp14:anchorId="7C50DDFA" wp14:editId="58B50269">
                <wp:extent cx="1571625" cy="628650"/>
                <wp:effectExtent l="0" t="0" r="9525" b="0"/>
                <wp:docPr id="1776066577" name="Text Box 1776066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28650"/>
                        </a:xfrm>
                        <a:prstGeom prst="rect">
                          <a:avLst/>
                        </a:prstGeom>
                        <a:solidFill>
                          <a:srgbClr val="FFFFFF"/>
                        </a:solidFill>
                        <a:ln w="9525">
                          <a:noFill/>
                          <a:miter lim="800000"/>
                          <a:headEnd/>
                          <a:tailEnd/>
                        </a:ln>
                      </wps:spPr>
                      <wps:txbx>
                        <w:txbxContent>
                          <w:p w14:paraId="66A8B0AC" w14:textId="1F7A30A5" w:rsidR="00C076DF" w:rsidRPr="00090626" w:rsidRDefault="00766208" w:rsidP="00C076DF">
                            <w:pPr>
                              <w:jc w:val="center"/>
                              <w:rPr>
                                <w:b/>
                                <w:bCs/>
                                <w:color w:val="7B7B7B" w:themeColor="accent3" w:themeShade="BF"/>
                                <w:sz w:val="36"/>
                                <w:szCs w:val="36"/>
                              </w:rPr>
                            </w:pPr>
                            <w:r w:rsidRPr="00090626">
                              <w:rPr>
                                <w:b/>
                                <w:bCs/>
                                <w:color w:val="7B7B7B" w:themeColor="accent3" w:themeShade="BF"/>
                                <w:sz w:val="36"/>
                                <w:szCs w:val="36"/>
                              </w:rPr>
                              <w:t>Learning from Incidents</w:t>
                            </w:r>
                          </w:p>
                        </w:txbxContent>
                      </wps:txbx>
                      <wps:bodyPr rot="0" vert="horz" wrap="square" lIns="91440" tIns="45720" rIns="91440" bIns="45720" anchor="t" anchorCtr="0">
                        <a:noAutofit/>
                      </wps:bodyPr>
                    </wps:wsp>
                  </a:graphicData>
                </a:graphic>
              </wp:inline>
            </w:drawing>
          </mc:Choice>
          <mc:Fallback>
            <w:pict>
              <v:shape w14:anchorId="7C50DDFA" id="Text Box 1776066577" o:spid="_x0000_s1029" type="#_x0000_t202" style="width:12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" stroked="f">
                <v:textbox>
                  <w:txbxContent>
                    <w:p w14:paraId="66A8B0AC" w14:textId="1F7A30A5" w:rsidR="00C076DF" w:rsidRPr="00090626" w:rsidRDefault="00766208" w:rsidP="00C076DF">
                      <w:pPr>
                        <w:jc w:val="center"/>
                        <w:rPr>
                          <w:b/>
                          <w:bCs/>
                          <w:color w:val="7B7B7B" w:themeColor="accent3" w:themeShade="BF"/>
                          <w:sz w:val="36"/>
                          <w:szCs w:val="36"/>
                        </w:rPr>
                      </w:pPr>
                      <w:r w:rsidRPr="00090626">
                        <w:rPr>
                          <w:b/>
                          <w:bCs/>
                          <w:color w:val="7B7B7B" w:themeColor="accent3" w:themeShade="BF"/>
                          <w:sz w:val="36"/>
                          <w:szCs w:val="36"/>
                        </w:rPr>
                        <w:t>Learning from Incidents</w:t>
                      </w:r>
                    </w:p>
                  </w:txbxContent>
                </v:textbox>
                <w10:anchorlock/>
              </v:shape>
            </w:pict>
          </mc:Fallback>
        </mc:AlternateContent>
      </w:r>
    </w:p>
    <w:p w14:paraId="535C1593" w14:textId="33CFBDEA" w:rsidR="4CF38362" w:rsidRDefault="002F4DDF">
      <w:r>
        <w:rPr>
          <w:noProof/>
        </w:rPr>
        <mc:AlternateContent>
          <mc:Choice Requires="wps">
            <w:drawing>
              <wp:anchor distT="0" distB="0" distL="114300" distR="114300" simplePos="0" relativeHeight="251658258" behindDoc="0" locked="0" layoutInCell="1" allowOverlap="1" wp14:anchorId="32646448" wp14:editId="5A40F6AA">
                <wp:simplePos x="0" y="0"/>
                <wp:positionH relativeFrom="column">
                  <wp:posOffset>5124449</wp:posOffset>
                </wp:positionH>
                <wp:positionV relativeFrom="paragraph">
                  <wp:posOffset>2243454</wp:posOffset>
                </wp:positionV>
                <wp:extent cx="85725" cy="219075"/>
                <wp:effectExtent l="19050" t="0" r="47625" b="47625"/>
                <wp:wrapNone/>
                <wp:docPr id="1006746492" name="Arrow: Down 1006746492"/>
                <wp:cNvGraphicFramePr/>
                <a:graphic xmlns:a="http://schemas.openxmlformats.org/drawingml/2006/main">
                  <a:graphicData uri="http://schemas.microsoft.com/office/word/2010/wordprocessingShape">
                    <wps:wsp>
                      <wps:cNvSpPr/>
                      <wps:spPr>
                        <a:xfrm>
                          <a:off x="0" y="0"/>
                          <a:ext cx="85725" cy="219075"/>
                        </a:xfrm>
                        <a:prstGeom prst="downArrow">
                          <a:avLst/>
                        </a:prstGeom>
                        <a:solidFill>
                          <a:srgbClr val="A5A5A5">
                            <a:lumMod val="75000"/>
                          </a:srgbClr>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056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06746492" o:spid="_x0000_s1026" type="#_x0000_t67" style="position:absolute;margin-left:403.5pt;margin-top:176.65pt;width:6.75pt;height:1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" adj="17374" fillcolor="#7c7c7c" strokecolor="#2b4719" strokeweight="1pt"/>
            </w:pict>
          </mc:Fallback>
        </mc:AlternateContent>
      </w:r>
      <w:r>
        <w:rPr>
          <w:noProof/>
        </w:rPr>
        <mc:AlternateContent>
          <mc:Choice Requires="wps">
            <w:drawing>
              <wp:anchor distT="0" distB="0" distL="114300" distR="114300" simplePos="0" relativeHeight="251658257" behindDoc="0" locked="0" layoutInCell="1" allowOverlap="1" wp14:anchorId="31610976" wp14:editId="3BB60CE2">
                <wp:simplePos x="0" y="0"/>
                <wp:positionH relativeFrom="column">
                  <wp:posOffset>5095875</wp:posOffset>
                </wp:positionH>
                <wp:positionV relativeFrom="paragraph">
                  <wp:posOffset>1186180</wp:posOffset>
                </wp:positionV>
                <wp:extent cx="95250" cy="295275"/>
                <wp:effectExtent l="19050" t="0" r="38100" b="47625"/>
                <wp:wrapNone/>
                <wp:docPr id="1208526891" name="Arrow: Down 1208526891"/>
                <wp:cNvGraphicFramePr/>
                <a:graphic xmlns:a="http://schemas.openxmlformats.org/drawingml/2006/main">
                  <a:graphicData uri="http://schemas.microsoft.com/office/word/2010/wordprocessingShape">
                    <wps:wsp>
                      <wps:cNvSpPr/>
                      <wps:spPr>
                        <a:xfrm>
                          <a:off x="0" y="0"/>
                          <a:ext cx="95250" cy="295275"/>
                        </a:xfrm>
                        <a:prstGeom prst="downArrow">
                          <a:avLst/>
                        </a:prstGeom>
                        <a:solidFill>
                          <a:schemeClr val="accent3">
                            <a:lumMod val="75000"/>
                          </a:schemeClr>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8582" id="Arrow: Down 1208526891" o:spid="_x0000_s1026" type="#_x0000_t67" style="position:absolute;margin-left:401.25pt;margin-top:93.4pt;width:7.5pt;height:2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" adj="18116" fillcolor="#7b7b7b [2406]" strokecolor="#2b4719" strokeweight="1pt"/>
            </w:pict>
          </mc:Fallback>
        </mc:AlternateContent>
      </w:r>
      <w:r w:rsidR="00A065D2">
        <w:rPr>
          <w:noProof/>
        </w:rPr>
        <mc:AlternateContent>
          <mc:Choice Requires="wps">
            <w:drawing>
              <wp:anchor distT="45720" distB="45720" distL="114300" distR="114300" simplePos="0" relativeHeight="251658254" behindDoc="0" locked="0" layoutInCell="1" allowOverlap="1" wp14:anchorId="2CE3952A" wp14:editId="1363CAA4">
                <wp:simplePos x="0" y="0"/>
                <wp:positionH relativeFrom="column">
                  <wp:posOffset>4000500</wp:posOffset>
                </wp:positionH>
                <wp:positionV relativeFrom="paragraph">
                  <wp:posOffset>1578610</wp:posOffset>
                </wp:positionV>
                <wp:extent cx="2360930" cy="1404620"/>
                <wp:effectExtent l="0" t="0" r="12700" b="13970"/>
                <wp:wrapSquare wrapText="bothSides"/>
                <wp:docPr id="223239020" name="Text Box 223239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3">
                            <a:lumMod val="60000"/>
                            <a:lumOff val="40000"/>
                          </a:schemeClr>
                        </a:solidFill>
                        <a:ln w="9525">
                          <a:solidFill>
                            <a:srgbClr val="70AD47">
                              <a:lumMod val="75000"/>
                            </a:srgbClr>
                          </a:solidFill>
                          <a:miter lim="800000"/>
                          <a:headEnd/>
                          <a:tailEnd/>
                        </a:ln>
                      </wps:spPr>
                      <wps:txbx>
                        <w:txbxContent>
                          <w:p w14:paraId="7344FF5F" w14:textId="4D602898" w:rsidR="00090626" w:rsidRDefault="00980EFA" w:rsidP="00090626">
                            <w:pPr>
                              <w:jc w:val="center"/>
                            </w:pPr>
                            <w:r>
                              <w:t xml:space="preserve">Learning is collated </w:t>
                            </w:r>
                            <w:r w:rsidR="00A065D2">
                              <w:t>by the  Safeguarding Team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E3952A" id="Text Box 223239020" o:spid="_x0000_s1030" type="#_x0000_t202" style="position:absolute;margin-left:315pt;margin-top:124.3pt;width:185.9pt;height:110.6pt;z-index:25165825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" fillcolor="#c9c9c9 [1942]" strokecolor="#548235">
                <v:textbox style="mso-fit-shape-to-text:t">
                  <w:txbxContent>
                    <w:p w14:paraId="7344FF5F" w14:textId="4D602898" w:rsidR="00090626" w:rsidRDefault="00980EFA" w:rsidP="00090626">
                      <w:pPr>
                        <w:jc w:val="center"/>
                      </w:pPr>
                      <w:r>
                        <w:t xml:space="preserve">Learning is collated </w:t>
                      </w:r>
                      <w:r w:rsidR="00A065D2">
                        <w:t>by the  Safeguarding Team</w:t>
                      </w:r>
                    </w:p>
                  </w:txbxContent>
                </v:textbox>
                <w10:wrap type="square"/>
              </v:shape>
            </w:pict>
          </mc:Fallback>
        </mc:AlternateContent>
      </w:r>
      <w:r w:rsidR="00A065D2">
        <w:rPr>
          <w:noProof/>
        </w:rPr>
        <mc:AlternateContent>
          <mc:Choice Requires="wps">
            <w:drawing>
              <wp:anchor distT="45720" distB="45720" distL="114300" distR="114300" simplePos="0" relativeHeight="251658255" behindDoc="0" locked="0" layoutInCell="1" allowOverlap="1" wp14:anchorId="41E92E35" wp14:editId="5B64EFAC">
                <wp:simplePos x="0" y="0"/>
                <wp:positionH relativeFrom="column">
                  <wp:posOffset>4029075</wp:posOffset>
                </wp:positionH>
                <wp:positionV relativeFrom="paragraph">
                  <wp:posOffset>340360</wp:posOffset>
                </wp:positionV>
                <wp:extent cx="2360930" cy="1404620"/>
                <wp:effectExtent l="0" t="0" r="12700" b="13970"/>
                <wp:wrapSquare wrapText="bothSides"/>
                <wp:docPr id="1881682121" name="Text Box 188168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A5A5A5">
                            <a:lumMod val="60000"/>
                            <a:lumOff val="40000"/>
                          </a:srgbClr>
                        </a:solidFill>
                        <a:ln w="9525">
                          <a:solidFill>
                            <a:srgbClr val="70AD47">
                              <a:lumMod val="75000"/>
                            </a:srgbClr>
                          </a:solidFill>
                          <a:miter lim="800000"/>
                          <a:headEnd/>
                          <a:tailEnd/>
                        </a:ln>
                      </wps:spPr>
                      <wps:txbx>
                        <w:txbxContent>
                          <w:p w14:paraId="0731B40A" w14:textId="48692EC5" w:rsidR="003F479C" w:rsidRDefault="00A065D2" w:rsidP="003F479C">
                            <w:pPr>
                              <w:jc w:val="center"/>
                            </w:pPr>
                            <w:r>
                              <w:t>Safeguarding incidents are managed l</w:t>
                            </w:r>
                            <w:r w:rsidR="0099361C">
                              <w:t>ocally by Safeguarding Leads</w:t>
                            </w:r>
                            <w:r w:rsidR="002F4DDF">
                              <w:t xml:space="preserve"> and learning is identified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E92E35" id="Text Box 1881682121" o:spid="_x0000_s1031" type="#_x0000_t202" style="position:absolute;margin-left:317.25pt;margin-top:26.8pt;width:185.9pt;height:110.6pt;z-index:2516582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" fillcolor="#c9c9c9" strokecolor="#548235">
                <v:textbox style="mso-fit-shape-to-text:t">
                  <w:txbxContent>
                    <w:p w14:paraId="0731B40A" w14:textId="48692EC5" w:rsidR="003F479C" w:rsidRDefault="00A065D2" w:rsidP="003F479C">
                      <w:pPr>
                        <w:jc w:val="center"/>
                      </w:pPr>
                      <w:r>
                        <w:t>Safeguarding incidents are managed l</w:t>
                      </w:r>
                      <w:r w:rsidR="0099361C">
                        <w:t>ocally by Safeguarding Leads</w:t>
                      </w:r>
                      <w:r w:rsidR="002F4DDF">
                        <w:t xml:space="preserve"> and learning is identified</w:t>
                      </w:r>
                    </w:p>
                  </w:txbxContent>
                </v:textbox>
                <w10:wrap type="square"/>
              </v:shape>
            </w:pict>
          </mc:Fallback>
        </mc:AlternateContent>
      </w:r>
      <w:r w:rsidR="0099361C">
        <w:rPr>
          <w:noProof/>
        </w:rPr>
        <mc:AlternateContent>
          <mc:Choice Requires="wps">
            <w:drawing>
              <wp:anchor distT="45720" distB="45720" distL="114300" distR="114300" simplePos="0" relativeHeight="251658256" behindDoc="0" locked="0" layoutInCell="1" allowOverlap="1" wp14:anchorId="502BF813" wp14:editId="3B9503DA">
                <wp:simplePos x="0" y="0"/>
                <wp:positionH relativeFrom="column">
                  <wp:posOffset>3971925</wp:posOffset>
                </wp:positionH>
                <wp:positionV relativeFrom="paragraph">
                  <wp:posOffset>2605405</wp:posOffset>
                </wp:positionV>
                <wp:extent cx="2360930" cy="800100"/>
                <wp:effectExtent l="0" t="0" r="12700" b="19050"/>
                <wp:wrapSquare wrapText="bothSides"/>
                <wp:docPr id="1775476614" name="Text Box 1775476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A5A5A5">
                            <a:lumMod val="60000"/>
                            <a:lumOff val="40000"/>
                          </a:srgbClr>
                        </a:solidFill>
                        <a:ln w="9525">
                          <a:solidFill>
                            <a:srgbClr val="70AD47">
                              <a:lumMod val="75000"/>
                            </a:srgbClr>
                          </a:solidFill>
                          <a:miter lim="800000"/>
                          <a:headEnd/>
                          <a:tailEnd/>
                        </a:ln>
                      </wps:spPr>
                      <wps:txbx>
                        <w:txbxContent>
                          <w:p w14:paraId="08D0D80B" w14:textId="0943BF16" w:rsidR="0099361C" w:rsidRDefault="007261B4" w:rsidP="0099361C">
                            <w:pPr>
                              <w:jc w:val="center"/>
                            </w:pPr>
                            <w:r>
                              <w:t>Annual report is prepared on the basis of this learning and shared across integrated health and social care servi</w:t>
                            </w:r>
                            <w:r w:rsidR="002F4DDF">
                              <w:t>c</w:t>
                            </w:r>
                            <w:r>
                              <w: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2BF813" id="Text Box 1775476614" o:spid="_x0000_s1032" type="#_x0000_t202" style="position:absolute;margin-left:312.75pt;margin-top:205.15pt;width:185.9pt;height:63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" fillcolor="#c9c9c9" strokecolor="#548235">
                <v:textbox>
                  <w:txbxContent>
                    <w:p w14:paraId="08D0D80B" w14:textId="0943BF16" w:rsidR="0099361C" w:rsidRDefault="007261B4" w:rsidP="0099361C">
                      <w:pPr>
                        <w:jc w:val="center"/>
                      </w:pPr>
                      <w:r>
                        <w:t>Annual report is prepared on the basis of this learning and shared across integrated health and social care servi</w:t>
                      </w:r>
                      <w:r w:rsidR="002F4DDF">
                        <w:t>c</w:t>
                      </w:r>
                      <w:r>
                        <w:t>es</w:t>
                      </w:r>
                    </w:p>
                  </w:txbxContent>
                </v:textbox>
                <w10:wrap type="square"/>
              </v:shape>
            </w:pict>
          </mc:Fallback>
        </mc:AlternateContent>
      </w:r>
      <w:r w:rsidR="00090626">
        <w:rPr>
          <w:noProof/>
        </w:rPr>
        <mc:AlternateContent>
          <mc:Choice Requires="wps">
            <w:drawing>
              <wp:anchor distT="45720" distB="45720" distL="114300" distR="114300" simplePos="0" relativeHeight="251658245" behindDoc="0" locked="0" layoutInCell="1" allowOverlap="1" wp14:anchorId="4029BC3E" wp14:editId="7BD7C5FC">
                <wp:simplePos x="0" y="0"/>
                <wp:positionH relativeFrom="column">
                  <wp:posOffset>1485900</wp:posOffset>
                </wp:positionH>
                <wp:positionV relativeFrom="paragraph">
                  <wp:posOffset>326390</wp:posOffset>
                </wp:positionV>
                <wp:extent cx="2360930" cy="1404620"/>
                <wp:effectExtent l="0" t="0" r="12700" b="14605"/>
                <wp:wrapSquare wrapText="bothSides"/>
                <wp:docPr id="233733260" name="Text Box 23373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6F6ADD85" w14:textId="15F3D242" w:rsidR="00E0051E" w:rsidRDefault="00D56B55" w:rsidP="00E0051E">
                            <w:pPr>
                              <w:jc w:val="center"/>
                            </w:pPr>
                            <w:r>
                              <w:t xml:space="preserve">Monthly reports completed on a range of service specific quality measures </w:t>
                            </w:r>
                            <w:r w:rsidR="002D297C">
                              <w:t>completed by Children’s Service Managers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29BC3E" id="Text Box 233733260" o:spid="_x0000_s1033" type="#_x0000_t202" style="position:absolute;margin-left:117pt;margin-top:25.7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" fillcolor="#c5e0b3 [1305]" strokecolor="#538135 [2409]">
                <v:textbox style="mso-fit-shape-to-text:t">
                  <w:txbxContent>
                    <w:p w14:paraId="6F6ADD85" w14:textId="15F3D242" w:rsidR="00E0051E" w:rsidRDefault="00D56B55" w:rsidP="00E0051E">
                      <w:pPr>
                        <w:jc w:val="center"/>
                      </w:pPr>
                      <w:r>
                        <w:t xml:space="preserve">Monthly reports completed on a range of service specific quality measures </w:t>
                      </w:r>
                      <w:r w:rsidR="002D297C">
                        <w:t>completed by Children’s Service Managers</w:t>
                      </w:r>
                    </w:p>
                  </w:txbxContent>
                </v:textbox>
                <w10:wrap type="square"/>
              </v:shape>
            </w:pict>
          </mc:Fallback>
        </mc:AlternateContent>
      </w:r>
      <w:r w:rsidR="000B0D52">
        <w:rPr>
          <w:noProof/>
        </w:rPr>
        <mc:AlternateContent>
          <mc:Choice Requires="wps">
            <w:drawing>
              <wp:anchor distT="45720" distB="45720" distL="114300" distR="114300" simplePos="0" relativeHeight="251658246" behindDoc="0" locked="0" layoutInCell="1" allowOverlap="1" wp14:anchorId="13C628D0" wp14:editId="0A123303">
                <wp:simplePos x="0" y="0"/>
                <wp:positionH relativeFrom="margin">
                  <wp:posOffset>1559560</wp:posOffset>
                </wp:positionH>
                <wp:positionV relativeFrom="paragraph">
                  <wp:posOffset>2618740</wp:posOffset>
                </wp:positionV>
                <wp:extent cx="1974850" cy="666750"/>
                <wp:effectExtent l="0" t="0" r="25400" b="19050"/>
                <wp:wrapSquare wrapText="bothSides"/>
                <wp:docPr id="643569765" name="Text Box 64356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6675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08A1A985" w14:textId="4A8098A0" w:rsidR="00E0051E" w:rsidRDefault="00806B0E" w:rsidP="00684C03">
                            <w:pPr>
                              <w:jc w:val="center"/>
                            </w:pPr>
                            <w:r>
                              <w:t xml:space="preserve">Directors receive </w:t>
                            </w:r>
                            <w:r w:rsidR="009A47C2">
                              <w:t xml:space="preserve">quarterly briefing </w:t>
                            </w:r>
                            <w:r w:rsidR="0096691D">
                              <w:t xml:space="preserve">on </w:t>
                            </w:r>
                            <w:r w:rsidR="00573D28">
                              <w:t>feedback from Quality Conversation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28D0" id="Text Box 643569765" o:spid="_x0000_s1034" type="#_x0000_t202" style="position:absolute;margin-left:122.8pt;margin-top:206.2pt;width:155.5pt;height:5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" fillcolor="#c5e0b3 [1305]" strokecolor="#538135 [2409]">
                <v:textbox>
                  <w:txbxContent>
                    <w:p w14:paraId="08A1A985" w14:textId="4A8098A0" w:rsidR="00E0051E" w:rsidRDefault="00806B0E" w:rsidP="00684C03">
                      <w:pPr>
                        <w:jc w:val="center"/>
                      </w:pPr>
                      <w:r>
                        <w:t xml:space="preserve">Directors receive </w:t>
                      </w:r>
                      <w:r w:rsidR="009A47C2">
                        <w:t xml:space="preserve">quarterly briefing </w:t>
                      </w:r>
                      <w:r w:rsidR="0096691D">
                        <w:t xml:space="preserve">on </w:t>
                      </w:r>
                      <w:r w:rsidR="00573D28">
                        <w:t>feedback from Quality Conversation</w:t>
                      </w:r>
                    </w:p>
                  </w:txbxContent>
                </v:textbox>
                <w10:wrap type="square" anchorx="margin"/>
              </v:shape>
            </w:pict>
          </mc:Fallback>
        </mc:AlternateContent>
      </w:r>
      <w:r w:rsidR="000B0D52">
        <w:rPr>
          <w:noProof/>
        </w:rPr>
        <mc:AlternateContent>
          <mc:Choice Requires="wps">
            <w:drawing>
              <wp:anchor distT="0" distB="0" distL="114300" distR="114300" simplePos="0" relativeHeight="251658253" behindDoc="0" locked="0" layoutInCell="1" allowOverlap="1" wp14:anchorId="58730382" wp14:editId="41722938">
                <wp:simplePos x="0" y="0"/>
                <wp:positionH relativeFrom="column">
                  <wp:posOffset>2486025</wp:posOffset>
                </wp:positionH>
                <wp:positionV relativeFrom="paragraph">
                  <wp:posOffset>2272030</wp:posOffset>
                </wp:positionV>
                <wp:extent cx="114300" cy="219075"/>
                <wp:effectExtent l="19050" t="0" r="38100" b="47625"/>
                <wp:wrapNone/>
                <wp:docPr id="1513511397" name="Arrow: Down 1513511397"/>
                <wp:cNvGraphicFramePr/>
                <a:graphic xmlns:a="http://schemas.openxmlformats.org/drawingml/2006/main">
                  <a:graphicData uri="http://schemas.microsoft.com/office/word/2010/wordprocessingShape">
                    <wps:wsp>
                      <wps:cNvSpPr/>
                      <wps:spPr>
                        <a:xfrm>
                          <a:off x="0" y="0"/>
                          <a:ext cx="114300" cy="219075"/>
                        </a:xfrm>
                        <a:prstGeom prst="downArrow">
                          <a:avLst/>
                        </a:prstGeom>
                        <a:solidFill>
                          <a:srgbClr val="70AD47"/>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D91A" id="Arrow: Down 1513511397" o:spid="_x0000_s1026" type="#_x0000_t67" style="position:absolute;margin-left:195.75pt;margin-top:178.9pt;width:9pt;height:17.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" adj="15965" fillcolor="#70ad47" strokecolor="#2b4719" strokeweight="1pt"/>
            </w:pict>
          </mc:Fallback>
        </mc:AlternateContent>
      </w:r>
      <w:r w:rsidR="000B0D52">
        <w:rPr>
          <w:noProof/>
        </w:rPr>
        <mc:AlternateContent>
          <mc:Choice Requires="wps">
            <w:drawing>
              <wp:anchor distT="45720" distB="45720" distL="114300" distR="114300" simplePos="0" relativeHeight="251658247" behindDoc="0" locked="0" layoutInCell="1" allowOverlap="1" wp14:anchorId="044434A3" wp14:editId="3E850588">
                <wp:simplePos x="0" y="0"/>
                <wp:positionH relativeFrom="margin">
                  <wp:posOffset>1381760</wp:posOffset>
                </wp:positionH>
                <wp:positionV relativeFrom="paragraph">
                  <wp:posOffset>1645285</wp:posOffset>
                </wp:positionV>
                <wp:extent cx="2360930" cy="1404620"/>
                <wp:effectExtent l="0" t="0" r="12700" b="20320"/>
                <wp:wrapSquare wrapText="bothSides"/>
                <wp:docPr id="1766740782" name="Text Box 1766740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2C645A47" w14:textId="1829C6DA" w:rsidR="00E0051E" w:rsidRDefault="00684C03" w:rsidP="00684C03">
                            <w:pPr>
                              <w:jc w:val="center"/>
                            </w:pPr>
                            <w:r>
                              <w:t>Assistant Director submits information to Quality Conversation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4434A3" id="Text Box 1766740782" o:spid="_x0000_s1035" type="#_x0000_t202" style="position:absolute;margin-left:108.8pt;margin-top:129.55pt;width:185.9pt;height:110.6pt;z-index:25165824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" fillcolor="#c5e0b3 [1305]" strokecolor="#538135 [2409]">
                <v:textbox style="mso-fit-shape-to-text:t">
                  <w:txbxContent>
                    <w:p w14:paraId="2C645A47" w14:textId="1829C6DA" w:rsidR="00E0051E" w:rsidRDefault="00684C03" w:rsidP="00684C03">
                      <w:pPr>
                        <w:jc w:val="center"/>
                      </w:pPr>
                      <w:r>
                        <w:t>Assistant Director submits information to Quality Conversation</w:t>
                      </w:r>
                    </w:p>
                  </w:txbxContent>
                </v:textbox>
                <w10:wrap type="square" anchorx="margin"/>
              </v:shape>
            </w:pict>
          </mc:Fallback>
        </mc:AlternateContent>
      </w:r>
      <w:r w:rsidR="000B0D52">
        <w:rPr>
          <w:noProof/>
        </w:rPr>
        <mc:AlternateContent>
          <mc:Choice Requires="wps">
            <w:drawing>
              <wp:anchor distT="0" distB="0" distL="114300" distR="114300" simplePos="0" relativeHeight="251658252" behindDoc="0" locked="0" layoutInCell="1" allowOverlap="1" wp14:anchorId="7A8A1628" wp14:editId="5A9E35C5">
                <wp:simplePos x="0" y="0"/>
                <wp:positionH relativeFrom="column">
                  <wp:posOffset>2466975</wp:posOffset>
                </wp:positionH>
                <wp:positionV relativeFrom="paragraph">
                  <wp:posOffset>1357630</wp:posOffset>
                </wp:positionV>
                <wp:extent cx="114300" cy="180975"/>
                <wp:effectExtent l="19050" t="0" r="38100" b="47625"/>
                <wp:wrapNone/>
                <wp:docPr id="1741465775" name="Arrow: Down 1741465775"/>
                <wp:cNvGraphicFramePr/>
                <a:graphic xmlns:a="http://schemas.openxmlformats.org/drawingml/2006/main">
                  <a:graphicData uri="http://schemas.microsoft.com/office/word/2010/wordprocessingShape">
                    <wps:wsp>
                      <wps:cNvSpPr/>
                      <wps:spPr>
                        <a:xfrm>
                          <a:off x="0" y="0"/>
                          <a:ext cx="114300" cy="180975"/>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F6AC" id="Arrow: Down 1741465775" o:spid="_x0000_s1026" type="#_x0000_t67" style="position:absolute;margin-left:194.25pt;margin-top:106.9pt;width:9pt;height:14.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" adj="14779" fillcolor="#70ad47 [3209]" strokecolor="#10190a [489]" strokeweight="1pt"/>
            </w:pict>
          </mc:Fallback>
        </mc:AlternateContent>
      </w:r>
      <w:r w:rsidR="000B0D52">
        <w:rPr>
          <w:noProof/>
        </w:rPr>
        <mc:AlternateContent>
          <mc:Choice Requires="wps">
            <w:drawing>
              <wp:anchor distT="45720" distB="45720" distL="114300" distR="114300" simplePos="0" relativeHeight="251658242" behindDoc="0" locked="0" layoutInCell="1" allowOverlap="1" wp14:anchorId="7D91270D" wp14:editId="6599F6EE">
                <wp:simplePos x="0" y="0"/>
                <wp:positionH relativeFrom="margin">
                  <wp:posOffset>-752475</wp:posOffset>
                </wp:positionH>
                <wp:positionV relativeFrom="paragraph">
                  <wp:posOffset>2540000</wp:posOffset>
                </wp:positionV>
                <wp:extent cx="2095500" cy="8382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38200"/>
                        </a:xfrm>
                        <a:prstGeom prst="rect">
                          <a:avLst/>
                        </a:prstGeom>
                        <a:solidFill>
                          <a:schemeClr val="accent1">
                            <a:lumMod val="60000"/>
                            <a:lumOff val="40000"/>
                          </a:schemeClr>
                        </a:solidFill>
                        <a:ln w="9525">
                          <a:solidFill>
                            <a:srgbClr val="0070C0"/>
                          </a:solidFill>
                          <a:miter lim="800000"/>
                          <a:headEnd/>
                          <a:tailEnd/>
                        </a:ln>
                      </wps:spPr>
                      <wps:txbx>
                        <w:txbxContent>
                          <w:p w14:paraId="3794CDE3" w14:textId="7E548064" w:rsidR="00F15947" w:rsidRDefault="00B03C59" w:rsidP="00686649">
                            <w:pPr>
                              <w:jc w:val="center"/>
                            </w:pPr>
                            <w:r>
                              <w:t>Assurance provided by Audit &amp; Assurance Team who carry out a</w:t>
                            </w:r>
                            <w:r w:rsidR="00D91106">
                              <w:t>n annual</w:t>
                            </w:r>
                            <w:r>
                              <w:t xml:space="preserve"> programme of audit and inspections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270D" id="Text Box 217" o:spid="_x0000_s1036" type="#_x0000_t202" style="position:absolute;margin-left:-59.25pt;margin-top:200pt;width:165pt;height:6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" fillcolor="#8eaadb [1940]" strokecolor="#0070c0">
                <v:textbox>
                  <w:txbxContent>
                    <w:p w14:paraId="3794CDE3" w14:textId="7E548064" w:rsidR="00F15947" w:rsidRDefault="00B03C59" w:rsidP="00686649">
                      <w:pPr>
                        <w:jc w:val="center"/>
                      </w:pPr>
                      <w:r>
                        <w:t>Assurance provided by Audit &amp; Assurance Team who carry out a</w:t>
                      </w:r>
                      <w:r w:rsidR="00D91106">
                        <w:t>n annual</w:t>
                      </w:r>
                      <w:r>
                        <w:t xml:space="preserve"> programme of audit and inspections </w:t>
                      </w:r>
                    </w:p>
                  </w:txbxContent>
                </v:textbox>
                <w10:wrap type="square" anchorx="margin"/>
              </v:shape>
            </w:pict>
          </mc:Fallback>
        </mc:AlternateContent>
      </w:r>
      <w:r w:rsidR="000B0D52">
        <w:rPr>
          <w:noProof/>
        </w:rPr>
        <mc:AlternateContent>
          <mc:Choice Requires="wps">
            <w:drawing>
              <wp:anchor distT="0" distB="0" distL="114300" distR="114300" simplePos="0" relativeHeight="251658251" behindDoc="0" locked="0" layoutInCell="1" allowOverlap="1" wp14:anchorId="34BE5FD3" wp14:editId="61B87911">
                <wp:simplePos x="0" y="0"/>
                <wp:positionH relativeFrom="column">
                  <wp:posOffset>247650</wp:posOffset>
                </wp:positionH>
                <wp:positionV relativeFrom="paragraph">
                  <wp:posOffset>2180590</wp:posOffset>
                </wp:positionV>
                <wp:extent cx="85725" cy="238125"/>
                <wp:effectExtent l="19050" t="0" r="47625" b="47625"/>
                <wp:wrapNone/>
                <wp:docPr id="1792846224" name="Arrow: Down 1792846224"/>
                <wp:cNvGraphicFramePr/>
                <a:graphic xmlns:a="http://schemas.openxmlformats.org/drawingml/2006/main">
                  <a:graphicData uri="http://schemas.microsoft.com/office/word/2010/wordprocessingShape">
                    <wps:wsp>
                      <wps:cNvSpPr/>
                      <wps:spPr>
                        <a:xfrm flipH="1">
                          <a:off x="0" y="0"/>
                          <a:ext cx="85725" cy="2381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4B1049" id="Arrow: Down 1792846224" o:spid="_x0000_s1026" type="#_x0000_t67" style="position:absolute;margin-left:19.5pt;margin-top:171.7pt;width:6.75pt;height:18.75pt;flip:x;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" adj="17712" fillcolor="#4472c4" strokecolor="#172c51" strokeweight="1pt"/>
            </w:pict>
          </mc:Fallback>
        </mc:AlternateContent>
      </w:r>
      <w:r w:rsidR="00734555">
        <w:rPr>
          <w:noProof/>
        </w:rPr>
        <mc:AlternateContent>
          <mc:Choice Requires="wps">
            <w:drawing>
              <wp:anchor distT="45720" distB="45720" distL="114300" distR="114300" simplePos="0" relativeHeight="251658243" behindDoc="0" locked="0" layoutInCell="1" allowOverlap="1" wp14:anchorId="65A64934" wp14:editId="2C29FBCD">
                <wp:simplePos x="0" y="0"/>
                <wp:positionH relativeFrom="margin">
                  <wp:posOffset>-400050</wp:posOffset>
                </wp:positionH>
                <wp:positionV relativeFrom="paragraph">
                  <wp:posOffset>1654175</wp:posOffset>
                </wp:positionV>
                <wp:extent cx="1419225" cy="443230"/>
                <wp:effectExtent l="0" t="0" r="28575" b="13970"/>
                <wp:wrapSquare wrapText="bothSides"/>
                <wp:docPr id="692860092" name="Text Box 692860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3230"/>
                        </a:xfrm>
                        <a:prstGeom prst="rect">
                          <a:avLst/>
                        </a:prstGeom>
                        <a:solidFill>
                          <a:schemeClr val="accent1">
                            <a:lumMod val="60000"/>
                            <a:lumOff val="40000"/>
                          </a:schemeClr>
                        </a:solidFill>
                        <a:ln>
                          <a:solidFill>
                            <a:srgbClr val="0070C0"/>
                          </a:solidFill>
                          <a:headEnd/>
                          <a:tailEnd/>
                        </a:ln>
                      </wps:spPr>
                      <wps:style>
                        <a:lnRef idx="1">
                          <a:schemeClr val="accent5"/>
                        </a:lnRef>
                        <a:fillRef idx="2">
                          <a:schemeClr val="accent5"/>
                        </a:fillRef>
                        <a:effectRef idx="1">
                          <a:schemeClr val="accent5"/>
                        </a:effectRef>
                        <a:fontRef idx="minor">
                          <a:schemeClr val="dk1"/>
                        </a:fontRef>
                      </wps:style>
                      <wps:txbx>
                        <w:txbxContent>
                          <w:p w14:paraId="3624219E" w14:textId="13FB4DAD" w:rsidR="00F15947" w:rsidRDefault="00F15947" w:rsidP="00F15947">
                            <w:pPr>
                              <w:jc w:val="center"/>
                            </w:pPr>
                            <w:r>
                              <w:t>Sign of from Assistant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64934" id="Text Box 692860092" o:spid="_x0000_s1037" type="#_x0000_t202" style="position:absolute;margin-left:-31.5pt;margin-top:130.25pt;width:111.75pt;height:34.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" fillcolor="#8eaadb [1940]" strokecolor="#0070c0" strokeweight=".5pt">
                <v:textbox>
                  <w:txbxContent>
                    <w:p w14:paraId="3624219E" w14:textId="13FB4DAD" w:rsidR="00F15947" w:rsidRDefault="00F15947" w:rsidP="00F15947">
                      <w:pPr>
                        <w:jc w:val="center"/>
                      </w:pPr>
                      <w:r>
                        <w:t>Sign of from Assistant Director</w:t>
                      </w:r>
                    </w:p>
                  </w:txbxContent>
                </v:textbox>
                <w10:wrap type="square" anchorx="margin"/>
              </v:shape>
            </w:pict>
          </mc:Fallback>
        </mc:AlternateContent>
      </w:r>
      <w:r w:rsidR="00734555">
        <w:rPr>
          <w:noProof/>
        </w:rPr>
        <mc:AlternateContent>
          <mc:Choice Requires="wps">
            <w:drawing>
              <wp:anchor distT="0" distB="0" distL="114300" distR="114300" simplePos="0" relativeHeight="251658250" behindDoc="0" locked="0" layoutInCell="1" allowOverlap="1" wp14:anchorId="4CB3C21E" wp14:editId="240D441A">
                <wp:simplePos x="0" y="0"/>
                <wp:positionH relativeFrom="column">
                  <wp:posOffset>237490</wp:posOffset>
                </wp:positionH>
                <wp:positionV relativeFrom="paragraph">
                  <wp:posOffset>1290955</wp:posOffset>
                </wp:positionV>
                <wp:extent cx="123825" cy="238125"/>
                <wp:effectExtent l="19050" t="0" r="47625" b="47625"/>
                <wp:wrapNone/>
                <wp:docPr id="199373241" name="Arrow: Down 199373241"/>
                <wp:cNvGraphicFramePr/>
                <a:graphic xmlns:a="http://schemas.openxmlformats.org/drawingml/2006/main">
                  <a:graphicData uri="http://schemas.microsoft.com/office/word/2010/wordprocessingShape">
                    <wps:wsp>
                      <wps:cNvSpPr/>
                      <wps:spPr>
                        <a:xfrm>
                          <a:off x="0" y="0"/>
                          <a:ext cx="123825" cy="238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7CE796" id="Arrow: Down 199373241" o:spid="_x0000_s1026" type="#_x0000_t67" style="position:absolute;margin-left:18.7pt;margin-top:101.65pt;width:9.75pt;height:18.7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" adj="15984" fillcolor="#4472c4 [3204]" strokecolor="#09101d [484]" strokeweight="1pt"/>
            </w:pict>
          </mc:Fallback>
        </mc:AlternateContent>
      </w:r>
      <w:r w:rsidR="00734555">
        <w:rPr>
          <w:noProof/>
        </w:rPr>
        <mc:AlternateContent>
          <mc:Choice Requires="wps">
            <w:drawing>
              <wp:anchor distT="45720" distB="45720" distL="114300" distR="114300" simplePos="0" relativeHeight="251658244" behindDoc="0" locked="0" layoutInCell="1" allowOverlap="1" wp14:anchorId="7FA8030A" wp14:editId="059C6283">
                <wp:simplePos x="0" y="0"/>
                <wp:positionH relativeFrom="margin">
                  <wp:posOffset>-533400</wp:posOffset>
                </wp:positionH>
                <wp:positionV relativeFrom="paragraph">
                  <wp:posOffset>360045</wp:posOffset>
                </wp:positionV>
                <wp:extent cx="1819275" cy="847725"/>
                <wp:effectExtent l="0" t="0" r="28575" b="28575"/>
                <wp:wrapSquare wrapText="bothSides"/>
                <wp:docPr id="1986803132" name="Text Box 198680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47725"/>
                        </a:xfrm>
                        <a:prstGeom prst="rect">
                          <a:avLst/>
                        </a:prstGeom>
                        <a:solidFill>
                          <a:schemeClr val="accent1">
                            <a:lumMod val="60000"/>
                            <a:lumOff val="4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3E68E496" w14:textId="3336853B" w:rsidR="00F15947" w:rsidRDefault="00F15947" w:rsidP="00F15947">
                            <w:pPr>
                              <w:jc w:val="center"/>
                            </w:pPr>
                            <w:r>
                              <w:t xml:space="preserve">Local protocols are developed by services based on </w:t>
                            </w:r>
                            <w:r w:rsidR="004B2C09">
                              <w:t xml:space="preserve">local service specification and </w:t>
                            </w:r>
                            <w:r>
                              <w:t>centralised 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030A" id="Text Box 1986803132" o:spid="_x0000_s1038" type="#_x0000_t202" style="position:absolute;margin-left:-42pt;margin-top:28.35pt;width:143.25pt;height:66.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" fillcolor="#8eaadb [1940]" strokecolor="#5b9bd5 [3208]" strokeweight="1pt">
                <v:textbox>
                  <w:txbxContent>
                    <w:p w14:paraId="3E68E496" w14:textId="3336853B" w:rsidR="00F15947" w:rsidRDefault="00F15947" w:rsidP="00F15947">
                      <w:pPr>
                        <w:jc w:val="center"/>
                      </w:pPr>
                      <w:r>
                        <w:t xml:space="preserve">Local protocols are developed by services based on </w:t>
                      </w:r>
                      <w:r w:rsidR="004B2C09">
                        <w:t xml:space="preserve">local service specification and </w:t>
                      </w:r>
                      <w:r>
                        <w:t>centralised policies</w:t>
                      </w:r>
                    </w:p>
                  </w:txbxContent>
                </v:textbox>
                <w10:wrap type="square" anchorx="margin"/>
              </v:shape>
            </w:pict>
          </mc:Fallback>
        </mc:AlternateContent>
      </w:r>
      <w:r w:rsidR="4CF38362">
        <w:br w:type="page"/>
      </w:r>
      <w:bookmarkStart w:id="12" w:name="_Appendix_1:_Regulatory"/>
      <w:bookmarkEnd w:id="12"/>
    </w:p>
    <w:p w14:paraId="3C86F7D3" w14:textId="3B6E461F" w:rsidR="002D0A17" w:rsidRPr="00E059D5" w:rsidRDefault="002D0A17" w:rsidP="00613B59">
      <w:pPr>
        <w:pStyle w:val="Heading1"/>
      </w:pPr>
      <w:r w:rsidRPr="00E059D5">
        <w:lastRenderedPageBreak/>
        <w:t>Appendix 1</w:t>
      </w:r>
      <w:r w:rsidR="00613B59">
        <w:t xml:space="preserve">: </w:t>
      </w:r>
      <w:r w:rsidRPr="00E059D5">
        <w:t>Regulatory Organisations</w:t>
      </w:r>
    </w:p>
    <w:p w14:paraId="20DE3B49" w14:textId="00E33B3A" w:rsidR="002D0A17" w:rsidRDefault="2BB401AB" w:rsidP="002D0A17">
      <w:r>
        <w:t xml:space="preserve">Barnardo’s </w:t>
      </w:r>
      <w:r w:rsidR="5942D0F4">
        <w:t xml:space="preserve">is </w:t>
      </w:r>
      <w:r>
        <w:t>actively providing health and social care services across the four nations of the UK</w:t>
      </w:r>
      <w:r w:rsidR="2E3CDEC4">
        <w:t>:</w:t>
      </w:r>
      <w:r>
        <w:t xml:space="preserve"> England, Ireland, Scotland</w:t>
      </w:r>
      <w:r w:rsidR="254A8A0A">
        <w:t>,</w:t>
      </w:r>
      <w:r>
        <w:t xml:space="preserve"> and Wales. </w:t>
      </w:r>
    </w:p>
    <w:p w14:paraId="08952D00" w14:textId="77777777" w:rsidR="002D0A17" w:rsidRDefault="002D0A17" w:rsidP="002D0A17">
      <w:r>
        <w:t>Each nation has an independent regulator of health and social care, and each provides a framework and a set of minimum standards that are used to register, monitor, and inspect facilities and services. The standards specify the arrangements, facilities and procedures that need to be in place and implemented to ensure the delivery of a quality service. Compliance is mandatory. The regulators take action to improve the quality and safety of services for the well-being of the people.</w:t>
      </w:r>
    </w:p>
    <w:p w14:paraId="5DEC056E" w14:textId="60248073" w:rsidR="002D0A17" w:rsidRDefault="700DE75A" w:rsidP="67186984">
      <w:pPr>
        <w:pStyle w:val="ListParagraph"/>
        <w:numPr>
          <w:ilvl w:val="0"/>
          <w:numId w:val="45"/>
        </w:numPr>
        <w:ind w:left="714" w:hanging="357"/>
      </w:pPr>
      <w:r>
        <w:t xml:space="preserve">England - </w:t>
      </w:r>
      <w:r w:rsidR="08A39B75">
        <w:t>t</w:t>
      </w:r>
      <w:r>
        <w:t xml:space="preserve">he </w:t>
      </w:r>
      <w:hyperlink r:id="rId26">
        <w:r w:rsidRPr="67186984">
          <w:rPr>
            <w:rStyle w:val="Hyperlink"/>
          </w:rPr>
          <w:t xml:space="preserve">Care </w:t>
        </w:r>
        <w:r w:rsidR="08A39B75" w:rsidRPr="67186984">
          <w:rPr>
            <w:rStyle w:val="Hyperlink"/>
          </w:rPr>
          <w:t>Q</w:t>
        </w:r>
        <w:r w:rsidRPr="67186984">
          <w:rPr>
            <w:rStyle w:val="Hyperlink"/>
          </w:rPr>
          <w:t>uality Commission</w:t>
        </w:r>
      </w:hyperlink>
      <w:r>
        <w:t xml:space="preserve"> (CQC)</w:t>
      </w:r>
      <w:r w:rsidR="7751BB92">
        <w:t>.</w:t>
      </w:r>
    </w:p>
    <w:p w14:paraId="42994226" w14:textId="3797F558" w:rsidR="002D0A17" w:rsidRDefault="1C4901B0" w:rsidP="67186984">
      <w:pPr>
        <w:pStyle w:val="ListParagraph"/>
        <w:numPr>
          <w:ilvl w:val="0"/>
          <w:numId w:val="45"/>
        </w:numPr>
        <w:ind w:left="714" w:hanging="357"/>
      </w:pPr>
      <w:r>
        <w:t xml:space="preserve">Northern </w:t>
      </w:r>
      <w:r w:rsidR="700DE75A">
        <w:t xml:space="preserve">Ireland - </w:t>
      </w:r>
      <w:r w:rsidR="451F9B18">
        <w:t>t</w:t>
      </w:r>
      <w:r w:rsidR="700DE75A">
        <w:t xml:space="preserve">he </w:t>
      </w:r>
      <w:hyperlink r:id="rId27">
        <w:r w:rsidR="700DE75A" w:rsidRPr="67186984">
          <w:rPr>
            <w:rStyle w:val="Hyperlink"/>
          </w:rPr>
          <w:t>Regulatory and Quality Improvement Authority</w:t>
        </w:r>
      </w:hyperlink>
      <w:r w:rsidR="700DE75A">
        <w:t xml:space="preserve"> (RQIA)</w:t>
      </w:r>
      <w:r w:rsidR="17E1D0B3">
        <w:t>.</w:t>
      </w:r>
    </w:p>
    <w:p w14:paraId="0C8B88F2" w14:textId="3D22296D" w:rsidR="002D0A17" w:rsidRDefault="700DE75A" w:rsidP="67186984">
      <w:pPr>
        <w:pStyle w:val="ListParagraph"/>
        <w:numPr>
          <w:ilvl w:val="0"/>
          <w:numId w:val="45"/>
        </w:numPr>
        <w:ind w:left="714" w:hanging="357"/>
      </w:pPr>
      <w:r>
        <w:t xml:space="preserve">Scotland - </w:t>
      </w:r>
      <w:hyperlink r:id="rId28">
        <w:r w:rsidRPr="67186984">
          <w:rPr>
            <w:rStyle w:val="Hyperlink"/>
          </w:rPr>
          <w:t>The Care Inspectorate</w:t>
        </w:r>
      </w:hyperlink>
      <w:r>
        <w:t xml:space="preserve">, </w:t>
      </w:r>
      <w:hyperlink r:id="rId29">
        <w:r w:rsidRPr="67186984">
          <w:rPr>
            <w:rStyle w:val="Hyperlink"/>
          </w:rPr>
          <w:t>Scottish Social Services Council</w:t>
        </w:r>
      </w:hyperlink>
      <w:r w:rsidR="6D6E5939">
        <w:t xml:space="preserve"> (SSSC)</w:t>
      </w:r>
      <w:r>
        <w:t xml:space="preserve">, and </w:t>
      </w:r>
      <w:hyperlink r:id="rId30">
        <w:r w:rsidRPr="67186984">
          <w:rPr>
            <w:rStyle w:val="Hyperlink"/>
          </w:rPr>
          <w:t>Healthcare Improvement Scotland</w:t>
        </w:r>
        <w:r w:rsidR="6472A022" w:rsidRPr="67186984">
          <w:rPr>
            <w:rStyle w:val="Hyperlink"/>
          </w:rPr>
          <w:t>.</w:t>
        </w:r>
      </w:hyperlink>
    </w:p>
    <w:p w14:paraId="13E76025" w14:textId="2CAD1057" w:rsidR="002D5D63" w:rsidRDefault="700DE75A" w:rsidP="67186984">
      <w:pPr>
        <w:pStyle w:val="ListParagraph"/>
        <w:numPr>
          <w:ilvl w:val="0"/>
          <w:numId w:val="45"/>
        </w:numPr>
        <w:ind w:left="714" w:hanging="357"/>
      </w:pPr>
      <w:r>
        <w:t xml:space="preserve">Wales – </w:t>
      </w:r>
      <w:hyperlink r:id="rId31">
        <w:r w:rsidRPr="67186984">
          <w:rPr>
            <w:rStyle w:val="Hyperlink"/>
          </w:rPr>
          <w:t>Care and Social Services Inspectorate Wales</w:t>
        </w:r>
      </w:hyperlink>
      <w:r>
        <w:t xml:space="preserve"> (CSSIW)</w:t>
      </w:r>
      <w:r w:rsidR="5CE5FE9D">
        <w:t>.</w:t>
      </w:r>
    </w:p>
    <w:p w14:paraId="14407F9E" w14:textId="7C95A4FC" w:rsidR="002D0A17" w:rsidRDefault="00BF2AEE" w:rsidP="002D5D63">
      <w:r>
        <w:t xml:space="preserve">Other organisations with an oversight </w:t>
      </w:r>
      <w:r w:rsidR="00194C7E">
        <w:t>/ regulatory role are</w:t>
      </w:r>
      <w:r w:rsidR="002D0A17">
        <w:t xml:space="preserve">: </w:t>
      </w:r>
    </w:p>
    <w:p w14:paraId="096C88C0" w14:textId="1E1ADBDC" w:rsidR="002D0A17" w:rsidRDefault="002D0A17" w:rsidP="002D0A17">
      <w:r>
        <w:t xml:space="preserve">The </w:t>
      </w:r>
      <w:hyperlink r:id="rId32" w:history="1">
        <w:r w:rsidRPr="002262F5">
          <w:rPr>
            <w:rStyle w:val="Hyperlink"/>
          </w:rPr>
          <w:t>Charity Commission</w:t>
        </w:r>
      </w:hyperlink>
      <w:r>
        <w:t xml:space="preserve"> which registers and regulates charities in England and Wales to ensure that the public can support charities with confidence. </w:t>
      </w:r>
    </w:p>
    <w:p w14:paraId="23C6D1A5" w14:textId="1A6C9DBF" w:rsidR="002D0A17" w:rsidRDefault="002D0A17" w:rsidP="002D0A17">
      <w:r>
        <w:t xml:space="preserve">Charities in Scotland are regulated and awarded charitable status by the independent </w:t>
      </w:r>
      <w:hyperlink r:id="rId33">
        <w:r w:rsidRPr="57632EB8">
          <w:rPr>
            <w:rStyle w:val="Hyperlink"/>
          </w:rPr>
          <w:t>Office of the Scottish Charity Regulator</w:t>
        </w:r>
      </w:hyperlink>
      <w:r>
        <w:t xml:space="preserve"> (OSCR).</w:t>
      </w:r>
      <w:r w:rsidR="005C5EF8">
        <w:t xml:space="preserve"> </w:t>
      </w:r>
    </w:p>
    <w:p w14:paraId="54532C27" w14:textId="78546943" w:rsidR="002D0A17" w:rsidRDefault="002D0A17" w:rsidP="002D0A17">
      <w:r>
        <w:t xml:space="preserve">In England, </w:t>
      </w:r>
      <w:r w:rsidR="00760D81">
        <w:t>t</w:t>
      </w:r>
      <w:r>
        <w:t xml:space="preserve">he </w:t>
      </w:r>
      <w:hyperlink r:id="rId34" w:history="1">
        <w:r w:rsidRPr="00760D81">
          <w:rPr>
            <w:rStyle w:val="Hyperlink"/>
          </w:rPr>
          <w:t>Department for Education</w:t>
        </w:r>
      </w:hyperlink>
      <w:r>
        <w:t xml:space="preserve"> (DfE) is responsible for child protection in England. It </w:t>
      </w:r>
      <w:r w:rsidR="00123886" w:rsidRPr="00123886">
        <w:t>is responsible for children’s services and education</w:t>
      </w:r>
      <w:r>
        <w:t xml:space="preserve"> and</w:t>
      </w:r>
      <w:r w:rsidR="00B200E9">
        <w:t xml:space="preserve"> provides</w:t>
      </w:r>
      <w:r>
        <w:t xml:space="preserve"> </w:t>
      </w:r>
      <w:hyperlink r:id="rId35" w:history="1">
        <w:r w:rsidRPr="00F056AA">
          <w:rPr>
            <w:rStyle w:val="Hyperlink"/>
          </w:rPr>
          <w:t>statutory guidance</w:t>
        </w:r>
      </w:hyperlink>
      <w:r>
        <w:t xml:space="preserve"> on how the child protection system should work.</w:t>
      </w:r>
    </w:p>
    <w:p w14:paraId="2BE1884D" w14:textId="11188D10" w:rsidR="002D0A17" w:rsidRDefault="0AF03E87" w:rsidP="002D0A17">
      <w:r>
        <w:t xml:space="preserve">Also in England, </w:t>
      </w:r>
      <w:r w:rsidR="700DE75A">
        <w:t xml:space="preserve">Local </w:t>
      </w:r>
      <w:r w:rsidR="78575F61">
        <w:t>S</w:t>
      </w:r>
      <w:r w:rsidR="700DE75A">
        <w:t xml:space="preserve">afeguarding </w:t>
      </w:r>
      <w:r w:rsidR="2A09F834">
        <w:t>P</w:t>
      </w:r>
      <w:r w:rsidR="700DE75A">
        <w:t>artnerships are responsible for child protection policy, procedure, and guidance at a local level.</w:t>
      </w:r>
      <w:r w:rsidR="42EAE0C3">
        <w:t xml:space="preserve"> </w:t>
      </w:r>
      <w:r w:rsidR="700DE75A">
        <w:t>The local safeguarding arrangements are led by three statutory safeguarding partners:</w:t>
      </w:r>
    </w:p>
    <w:p w14:paraId="0636B32A" w14:textId="5FC2E11B" w:rsidR="002D0A17" w:rsidRDefault="700DE75A" w:rsidP="002D0A17">
      <w:pPr>
        <w:pStyle w:val="ListParagraph"/>
        <w:numPr>
          <w:ilvl w:val="0"/>
          <w:numId w:val="33"/>
        </w:numPr>
      </w:pPr>
      <w:r>
        <w:t xml:space="preserve">the </w:t>
      </w:r>
      <w:r w:rsidR="1554AD4E">
        <w:t>L</w:t>
      </w:r>
      <w:r>
        <w:t xml:space="preserve">ocal </w:t>
      </w:r>
      <w:r w:rsidR="7FDDA4D5">
        <w:t>A</w:t>
      </w:r>
      <w:r>
        <w:t>uthority</w:t>
      </w:r>
    </w:p>
    <w:p w14:paraId="7B8406C7" w14:textId="44827DF8" w:rsidR="002D0A17" w:rsidRDefault="700DE75A" w:rsidP="002D0A17">
      <w:pPr>
        <w:pStyle w:val="ListParagraph"/>
        <w:numPr>
          <w:ilvl w:val="0"/>
          <w:numId w:val="33"/>
        </w:numPr>
      </w:pPr>
      <w:r>
        <w:t xml:space="preserve">the </w:t>
      </w:r>
      <w:r w:rsidR="659A0441">
        <w:t>I</w:t>
      </w:r>
      <w:r>
        <w:t xml:space="preserve">ntegrated </w:t>
      </w:r>
      <w:r w:rsidR="135C9C05">
        <w:t>C</w:t>
      </w:r>
      <w:r>
        <w:t xml:space="preserve">are </w:t>
      </w:r>
      <w:r w:rsidR="74CD65D9">
        <w:t>B</w:t>
      </w:r>
      <w:r>
        <w:t>oard (ICB)</w:t>
      </w:r>
    </w:p>
    <w:p w14:paraId="13050D29" w14:textId="5ACF2CF7" w:rsidR="002D0A17" w:rsidRDefault="700DE75A" w:rsidP="002D0A17">
      <w:pPr>
        <w:pStyle w:val="ListParagraph"/>
        <w:numPr>
          <w:ilvl w:val="0"/>
          <w:numId w:val="33"/>
        </w:numPr>
      </w:pPr>
      <w:r>
        <w:t xml:space="preserve">the </w:t>
      </w:r>
      <w:r w:rsidR="709E9459">
        <w:t>P</w:t>
      </w:r>
      <w:r>
        <w:t>olice.</w:t>
      </w:r>
    </w:p>
    <w:p w14:paraId="43D6A3F4" w14:textId="231FECB3" w:rsidR="002D0A17" w:rsidRDefault="00000000" w:rsidP="002D0A17">
      <w:hyperlink r:id="rId36">
        <w:r w:rsidR="700DE75A" w:rsidRPr="67186984">
          <w:rPr>
            <w:rStyle w:val="Hyperlink"/>
          </w:rPr>
          <w:t>Ofsted</w:t>
        </w:r>
      </w:hyperlink>
      <w:r w:rsidR="700DE75A">
        <w:t xml:space="preserve"> is the Office for Standards in Education, Children’s Services and Skills</w:t>
      </w:r>
      <w:r w:rsidR="122A41A0">
        <w:t xml:space="preserve"> in England</w:t>
      </w:r>
      <w:r w:rsidR="700DE75A">
        <w:t>. Ofsted inspects services providing education and skills for learners of all ages</w:t>
      </w:r>
      <w:r w:rsidR="1CE6AEBD">
        <w:t>. I</w:t>
      </w:r>
      <w:r w:rsidR="700DE75A">
        <w:t>t also inspects and regulates services that care for children and young people.</w:t>
      </w:r>
    </w:p>
    <w:p w14:paraId="1C5C9B1D" w14:textId="102C4F73" w:rsidR="002D0A17" w:rsidRDefault="002D0A17" w:rsidP="002D0A17">
      <w:r>
        <w:t>In Scotland,</w:t>
      </w:r>
      <w:r w:rsidR="00300829">
        <w:t xml:space="preserve"> the</w:t>
      </w:r>
      <w:r>
        <w:t xml:space="preserve"> </w:t>
      </w:r>
      <w:hyperlink r:id="rId37" w:history="1">
        <w:r w:rsidRPr="00274F89">
          <w:rPr>
            <w:rStyle w:val="Hyperlink"/>
          </w:rPr>
          <w:t>Children and Families Directorate</w:t>
        </w:r>
      </w:hyperlink>
      <w:r>
        <w:t xml:space="preserve"> of the Scottish Government works across all Government departments and with delivery partners to support systems and behavioural change to improve outcomes for children, young people, and families</w:t>
      </w:r>
      <w:r w:rsidR="00274F89">
        <w:t>.</w:t>
      </w:r>
    </w:p>
    <w:p w14:paraId="27B7685A" w14:textId="5AA3ACC1" w:rsidR="002D0A17" w:rsidRDefault="002D0A17" w:rsidP="002D0A17">
      <w:r>
        <w:t xml:space="preserve">In Wales, the </w:t>
      </w:r>
      <w:hyperlink r:id="rId38" w:history="1">
        <w:r w:rsidRPr="001E5A02">
          <w:rPr>
            <w:rStyle w:val="Hyperlink"/>
          </w:rPr>
          <w:t>Welsh Government</w:t>
        </w:r>
        <w:r w:rsidR="00573127" w:rsidRPr="001E5A02">
          <w:rPr>
            <w:rStyle w:val="Hyperlink"/>
          </w:rPr>
          <w:t>’s</w:t>
        </w:r>
      </w:hyperlink>
      <w:r>
        <w:t xml:space="preserve"> directorates include child protection, children’s rights, safeguarding and the </w:t>
      </w:r>
      <w:hyperlink r:id="rId39" w:history="1">
        <w:r w:rsidRPr="0025535E">
          <w:rPr>
            <w:rStyle w:val="Hyperlink"/>
          </w:rPr>
          <w:t>Improving Outcomes for Children Advisory Group</w:t>
        </w:r>
      </w:hyperlink>
      <w:r w:rsidR="0025535E">
        <w:t>.</w:t>
      </w:r>
    </w:p>
    <w:p w14:paraId="422AFCBE" w14:textId="1A707AB5" w:rsidR="002D0A17" w:rsidRDefault="002D0A17" w:rsidP="002D0A17">
      <w:r>
        <w:t xml:space="preserve">In Northern Ireland, the </w:t>
      </w:r>
      <w:hyperlink r:id="rId40" w:history="1">
        <w:r w:rsidRPr="004A0459">
          <w:rPr>
            <w:rStyle w:val="Hyperlink"/>
          </w:rPr>
          <w:t>Department of Health</w:t>
        </w:r>
      </w:hyperlink>
      <w:r w:rsidR="00895F78">
        <w:t>’s remit</w:t>
      </w:r>
      <w:r>
        <w:t xml:space="preserve"> includes Children and Young People Care Services.</w:t>
      </w:r>
    </w:p>
    <w:p w14:paraId="70FF59AA" w14:textId="5FDFBB5A" w:rsidR="00F23A6B" w:rsidRDefault="48FB2344" w:rsidP="5B4A8440">
      <w:pPr>
        <w:sectPr w:rsidR="00F23A6B">
          <w:headerReference w:type="default" r:id="rId41"/>
          <w:footerReference w:type="default" r:id="rId42"/>
          <w:pgSz w:w="11906" w:h="16838"/>
          <w:pgMar w:top="1170" w:right="1440" w:bottom="728" w:left="1440" w:header="708" w:footer="708" w:gutter="0"/>
          <w:cols w:space="708"/>
          <w:docGrid w:linePitch="360"/>
        </w:sectPr>
      </w:pPr>
      <w:r>
        <w:t xml:space="preserve">There is a </w:t>
      </w:r>
      <w:r w:rsidR="700DE75A">
        <w:t>Children's Commissione</w:t>
      </w:r>
      <w:r>
        <w:t xml:space="preserve">r for each country of the UK, including </w:t>
      </w:r>
      <w:hyperlink r:id="rId43">
        <w:r w:rsidRPr="67186984">
          <w:rPr>
            <w:rStyle w:val="Hyperlink"/>
          </w:rPr>
          <w:t>England</w:t>
        </w:r>
      </w:hyperlink>
      <w:r>
        <w:t xml:space="preserve">, </w:t>
      </w:r>
      <w:hyperlink r:id="rId44">
        <w:r w:rsidRPr="67186984">
          <w:rPr>
            <w:rStyle w:val="Hyperlink"/>
          </w:rPr>
          <w:t>Northern Ireland</w:t>
        </w:r>
      </w:hyperlink>
      <w:r>
        <w:t xml:space="preserve">, </w:t>
      </w:r>
      <w:hyperlink r:id="rId45">
        <w:r w:rsidRPr="67186984">
          <w:rPr>
            <w:rStyle w:val="Hyperlink"/>
          </w:rPr>
          <w:t>Scotland</w:t>
        </w:r>
      </w:hyperlink>
      <w:r>
        <w:t xml:space="preserve"> and </w:t>
      </w:r>
      <w:hyperlink r:id="rId46">
        <w:r w:rsidRPr="67186984">
          <w:rPr>
            <w:rStyle w:val="Hyperlink"/>
          </w:rPr>
          <w:t>Wales</w:t>
        </w:r>
      </w:hyperlink>
      <w:r>
        <w:t>. This</w:t>
      </w:r>
      <w:r w:rsidR="700DE75A">
        <w:t xml:space="preserve"> office promote</w:t>
      </w:r>
      <w:r w:rsidR="75419A95">
        <w:t>s</w:t>
      </w:r>
      <w:r w:rsidR="700DE75A">
        <w:t xml:space="preserve"> and protect</w:t>
      </w:r>
      <w:r w:rsidR="75419A95">
        <w:t>s</w:t>
      </w:r>
      <w:r w:rsidR="700DE75A">
        <w:t xml:space="preserve"> the rights of all children in accordance with the United Nations Convention on the Rights of the Child (</w:t>
      </w:r>
      <w:bookmarkStart w:id="13" w:name="_Int_ckB7k9dX"/>
      <w:r w:rsidR="700DE75A">
        <w:t>UNCRC</w:t>
      </w:r>
      <w:bookmarkEnd w:id="13"/>
      <w:r w:rsidR="700DE75A">
        <w:t xml:space="preserve">). </w:t>
      </w:r>
    </w:p>
    <w:p w14:paraId="78FDF156" w14:textId="26B53B6A" w:rsidR="00B75875" w:rsidRPr="00E059D5" w:rsidRDefault="0DC0E1BA" w:rsidP="00D67F3D">
      <w:pPr>
        <w:pStyle w:val="Heading1"/>
      </w:pPr>
      <w:bookmarkStart w:id="14" w:name="_Appendix_2:_Action"/>
      <w:bookmarkEnd w:id="14"/>
      <w:r>
        <w:lastRenderedPageBreak/>
        <w:t>Action Plan</w:t>
      </w:r>
    </w:p>
    <w:p w14:paraId="38A10407" w14:textId="5DAF3C9D" w:rsidR="00F21BD9" w:rsidRDefault="00F21BD9" w:rsidP="001E19E9">
      <w:r>
        <w:t xml:space="preserve">There is an Action Plan linked to this Strategy that </w:t>
      </w:r>
      <w:r w:rsidR="009D28C5">
        <w:t xml:space="preserve">has key activities, owners and timescales identified. This will be reviewed on a regular basis. </w:t>
      </w:r>
    </w:p>
    <w:sectPr w:rsidR="00F21BD9" w:rsidSect="00C8098E">
      <w:pgSz w:w="11906" w:h="16838"/>
      <w:pgMar w:top="1170" w:right="1440" w:bottom="72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3A973" w14:textId="77777777" w:rsidR="00A03C5E" w:rsidRDefault="00A03C5E" w:rsidP="00BA266C">
      <w:pPr>
        <w:spacing w:after="0" w:line="240" w:lineRule="auto"/>
      </w:pPr>
      <w:r>
        <w:separator/>
      </w:r>
    </w:p>
  </w:endnote>
  <w:endnote w:type="continuationSeparator" w:id="0">
    <w:p w14:paraId="6ED5D43A" w14:textId="77777777" w:rsidR="00A03C5E" w:rsidRDefault="00A03C5E" w:rsidP="00BA266C">
      <w:pPr>
        <w:spacing w:after="0" w:line="240" w:lineRule="auto"/>
      </w:pPr>
      <w:r>
        <w:continuationSeparator/>
      </w:r>
    </w:p>
  </w:endnote>
  <w:endnote w:type="continuationNotice" w:id="1">
    <w:p w14:paraId="39D9CDD9" w14:textId="77777777" w:rsidR="00A03C5E" w:rsidRDefault="00A03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F7B6E" w14:textId="023C4718" w:rsidR="72A1E9E2" w:rsidRDefault="72A1E9E2" w:rsidP="72A1E9E2">
    <w:pPr>
      <w:pStyle w:val="Footer"/>
      <w:pBdr>
        <w:top w:val="single" w:sz="4" w:space="1" w:color="auto"/>
      </w:pBdr>
      <w:jc w:val="center"/>
      <w:rPr>
        <w:color w:val="AEAAAA" w:themeColor="background2" w:themeShade="BF"/>
        <w:sz w:val="18"/>
        <w:szCs w:val="18"/>
      </w:rPr>
    </w:pPr>
    <w:r w:rsidRPr="72A1E9E2">
      <w:rPr>
        <w:color w:val="AEAAAA" w:themeColor="background2" w:themeShade="BF"/>
        <w:sz w:val="18"/>
        <w:szCs w:val="18"/>
      </w:rPr>
      <w:t>Integrated Health and Social Care Quality Governance Strategy 2023-24</w:t>
    </w:r>
    <w:r>
      <w:tab/>
    </w:r>
    <w:r w:rsidRPr="72A1E9E2">
      <w:rPr>
        <w:color w:val="AEAAAA" w:themeColor="background2" w:themeShade="BF"/>
        <w:sz w:val="18"/>
        <w:szCs w:val="18"/>
      </w:rPr>
      <w:t xml:space="preserve"> Page </w:t>
    </w:r>
    <w:r w:rsidRPr="72A1E9E2">
      <w:rPr>
        <w:noProof/>
        <w:color w:val="AEAAAA" w:themeColor="background2" w:themeShade="BF"/>
        <w:sz w:val="18"/>
        <w:szCs w:val="18"/>
      </w:rPr>
      <w:fldChar w:fldCharType="begin"/>
    </w:r>
    <w:r w:rsidRPr="72A1E9E2">
      <w:rPr>
        <w:color w:val="AEAAAA" w:themeColor="background2" w:themeShade="BF"/>
        <w:sz w:val="18"/>
        <w:szCs w:val="18"/>
      </w:rPr>
      <w:instrText xml:space="preserve"> PAGE   \* MERGEFORMAT </w:instrText>
    </w:r>
    <w:r w:rsidRPr="72A1E9E2">
      <w:rPr>
        <w:color w:val="AEAAAA" w:themeColor="background2" w:themeShade="BF"/>
        <w:sz w:val="18"/>
        <w:szCs w:val="18"/>
      </w:rPr>
      <w:fldChar w:fldCharType="separate"/>
    </w:r>
    <w:r w:rsidRPr="72A1E9E2">
      <w:rPr>
        <w:noProof/>
        <w:color w:val="AEAAAA" w:themeColor="background2" w:themeShade="BF"/>
        <w:sz w:val="18"/>
        <w:szCs w:val="18"/>
      </w:rPr>
      <w:t>2</w:t>
    </w:r>
    <w:r w:rsidRPr="72A1E9E2">
      <w:rPr>
        <w:noProof/>
        <w:color w:val="AEAAAA" w:themeColor="background2" w:themeShade="BF"/>
        <w:sz w:val="18"/>
        <w:szCs w:val="18"/>
      </w:rPr>
      <w:fldChar w:fldCharType="end"/>
    </w:r>
    <w:r w:rsidRPr="72A1E9E2">
      <w:rPr>
        <w:color w:val="AEAAAA" w:themeColor="background2" w:themeShade="BF"/>
        <w:sz w:val="18"/>
        <w:szCs w:val="18"/>
      </w:rPr>
      <w:t xml:space="preserve"> of </w:t>
    </w:r>
    <w:r w:rsidRPr="72A1E9E2">
      <w:rPr>
        <w:noProof/>
        <w:color w:val="AEAAAA" w:themeColor="background2" w:themeShade="BF"/>
        <w:sz w:val="18"/>
        <w:szCs w:val="18"/>
      </w:rPr>
      <w:fldChar w:fldCharType="begin"/>
    </w:r>
    <w:r w:rsidRPr="72A1E9E2">
      <w:rPr>
        <w:color w:val="AEAAAA" w:themeColor="background2" w:themeShade="BF"/>
        <w:sz w:val="18"/>
        <w:szCs w:val="18"/>
      </w:rPr>
      <w:instrText xml:space="preserve"> NUMPAGES   \* MERGEFORMAT </w:instrText>
    </w:r>
    <w:r w:rsidRPr="72A1E9E2">
      <w:rPr>
        <w:color w:val="AEAAAA" w:themeColor="background2" w:themeShade="BF"/>
        <w:sz w:val="18"/>
        <w:szCs w:val="18"/>
      </w:rPr>
      <w:fldChar w:fldCharType="separate"/>
    </w:r>
    <w:r w:rsidRPr="72A1E9E2">
      <w:rPr>
        <w:noProof/>
        <w:color w:val="AEAAAA" w:themeColor="background2" w:themeShade="BF"/>
        <w:sz w:val="18"/>
        <w:szCs w:val="18"/>
      </w:rPr>
      <w:t>18</w:t>
    </w:r>
    <w:r w:rsidRPr="72A1E9E2">
      <w:rPr>
        <w:noProof/>
        <w:color w:val="AEAAAA" w:themeColor="background2" w:themeShade="BF"/>
        <w:sz w:val="18"/>
        <w:szCs w:val="18"/>
      </w:rPr>
      <w:fldChar w:fldCharType="end"/>
    </w:r>
    <w:r>
      <w:br/>
    </w:r>
    <w:r w:rsidRPr="72A1E9E2">
      <w:rPr>
        <w:color w:val="AEAAAA" w:themeColor="background2" w:themeShade="BF"/>
        <w:sz w:val="18"/>
        <w:szCs w:val="18"/>
      </w:rPr>
      <w:t>Barnardo's is a charity (216250 / SC037605) and a company limited by guarantee (61625 in England).</w:t>
    </w:r>
  </w:p>
  <w:p w14:paraId="4DE28EA9" w14:textId="71934E39" w:rsidR="72A1E9E2" w:rsidRDefault="72A1E9E2" w:rsidP="72A1E9E2">
    <w:pPr>
      <w:pStyle w:val="Footer"/>
      <w:jc w:val="center"/>
      <w:rPr>
        <w:noProof/>
        <w:color w:val="AEAAAA" w:themeColor="background2" w:themeShade="BF"/>
        <w:sz w:val="18"/>
        <w:szCs w:val="18"/>
      </w:rPr>
    </w:pPr>
  </w:p>
  <w:p w14:paraId="7BCB6D1D" w14:textId="18EA39A0" w:rsidR="72A1E9E2" w:rsidRDefault="72A1E9E2" w:rsidP="72A1E9E2">
    <w:pPr>
      <w:pStyle w:val="Footer"/>
      <w:jc w:val="center"/>
      <w:rPr>
        <w:noProof/>
        <w:color w:val="AEAAAA" w:themeColor="background2"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ADCEE" w14:textId="77777777" w:rsidR="00A03C5E" w:rsidRDefault="00A03C5E" w:rsidP="00BA266C">
      <w:pPr>
        <w:spacing w:after="0" w:line="240" w:lineRule="auto"/>
      </w:pPr>
      <w:r>
        <w:separator/>
      </w:r>
    </w:p>
  </w:footnote>
  <w:footnote w:type="continuationSeparator" w:id="0">
    <w:p w14:paraId="7CABD283" w14:textId="77777777" w:rsidR="00A03C5E" w:rsidRDefault="00A03C5E" w:rsidP="00BA266C">
      <w:pPr>
        <w:spacing w:after="0" w:line="240" w:lineRule="auto"/>
      </w:pPr>
      <w:r>
        <w:continuationSeparator/>
      </w:r>
    </w:p>
  </w:footnote>
  <w:footnote w:type="continuationNotice" w:id="1">
    <w:p w14:paraId="3808E610" w14:textId="77777777" w:rsidR="00A03C5E" w:rsidRDefault="00A03C5E">
      <w:pPr>
        <w:spacing w:after="0" w:line="240" w:lineRule="auto"/>
      </w:pPr>
    </w:p>
  </w:footnote>
  <w:footnote w:id="2">
    <w:p w14:paraId="2800EBCE" w14:textId="081E4882" w:rsidR="00FE594C" w:rsidRDefault="00FE594C" w:rsidP="00FE594C">
      <w:pPr>
        <w:pStyle w:val="FootnoteText"/>
      </w:pPr>
      <w:r>
        <w:rPr>
          <w:rStyle w:val="FootnoteReference"/>
        </w:rPr>
        <w:footnoteRef/>
      </w:r>
      <w:r w:rsidRPr="00BA29A4">
        <w:rPr>
          <w:sz w:val="18"/>
          <w:szCs w:val="18"/>
        </w:rPr>
        <w:t xml:space="preserve"> Veenstra, G. et al, (2017) </w:t>
      </w:r>
      <w:hyperlink r:id="rId1" w:history="1">
        <w:r w:rsidRPr="00BA29A4">
          <w:rPr>
            <w:rStyle w:val="Hyperlink"/>
            <w:sz w:val="18"/>
            <w:szCs w:val="18"/>
          </w:rPr>
          <w:t>Rethinking clinical governance: healthcare professionals' views: a Delphi study</w:t>
        </w:r>
      </w:hyperlink>
      <w:r w:rsidRPr="00BA29A4">
        <w:rPr>
          <w:sz w:val="18"/>
          <w:szCs w:val="18"/>
        </w:rPr>
        <w:t>, BMJ Open, 2017, Vol 7(1), PMC5253713.</w:t>
      </w:r>
    </w:p>
  </w:footnote>
  <w:footnote w:id="3">
    <w:p w14:paraId="6A661009" w14:textId="73A19257" w:rsidR="00CD1E25" w:rsidRDefault="00CD1E25" w:rsidP="005E4964">
      <w:pPr>
        <w:pStyle w:val="FootnoteText"/>
      </w:pPr>
      <w:r>
        <w:rPr>
          <w:rStyle w:val="FootnoteReference"/>
        </w:rPr>
        <w:footnoteRef/>
      </w:r>
      <w:r>
        <w:t xml:space="preserve"> </w:t>
      </w:r>
      <w:r w:rsidRPr="00FB0E33">
        <w:rPr>
          <w:sz w:val="18"/>
          <w:szCs w:val="18"/>
        </w:rPr>
        <w:t>SCIE (2011)</w:t>
      </w:r>
      <w:r w:rsidR="002D42C1" w:rsidRPr="00FB0E33">
        <w:rPr>
          <w:sz w:val="18"/>
          <w:szCs w:val="18"/>
        </w:rPr>
        <w:t xml:space="preserve">, </w:t>
      </w:r>
      <w:hyperlink r:id="rId2" w:history="1">
        <w:r w:rsidR="002D42C1" w:rsidRPr="00FB0E33">
          <w:rPr>
            <w:rStyle w:val="Hyperlink"/>
            <w:sz w:val="18"/>
            <w:szCs w:val="18"/>
          </w:rPr>
          <w:t>Social care governance: a workbook based on practice in England</w:t>
        </w:r>
      </w:hyperlink>
      <w:r w:rsidR="005E4964" w:rsidRPr="00FB0E33">
        <w:rPr>
          <w:sz w:val="18"/>
          <w:szCs w:val="18"/>
        </w:rPr>
        <w:t>, SCIE Guide 38, January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44984" w14:textId="040503A7" w:rsidR="00BA266C" w:rsidRDefault="00BA266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p9adJRX" int2:invalidationBookmarkName="" int2:hashCode="9NfCN4ZVBEF2Na" int2:id="0TxSfUee">
      <int2:state int2:value="Rejected" int2:type="AugLoop_Text_Critique"/>
    </int2:bookmark>
    <int2:bookmark int2:bookmarkName="_Int_hv2pjpVo" int2:invalidationBookmarkName="" int2:hashCode="0lXQ0GySJQ8tJA" int2:id="7E8wAZvW">
      <int2:state int2:value="Rejected" int2:type="AugLoop_Text_Critique"/>
    </int2:bookmark>
    <int2:bookmark int2:bookmarkName="_Int_ubmnIXDC" int2:invalidationBookmarkName="" int2:hashCode="RoHRJMxsS3O6q/" int2:id="8w3pOOpz">
      <int2:state int2:value="Rejected" int2:type="AugLoop_Text_Critique"/>
    </int2:bookmark>
    <int2:bookmark int2:bookmarkName="_Int_ckB7k9dX" int2:invalidationBookmarkName="" int2:hashCode="QT3vy1eEmVb/8g" int2:id="BxAracFu">
      <int2:state int2:value="Rejected" int2:type="AugLoop_Acronyms_AcronymsCritique"/>
    </int2:bookmark>
    <int2:bookmark int2:bookmarkName="_Int_qRiv8Pyk" int2:invalidationBookmarkName="" int2:hashCode="RoHRJMxsS3O6q/" int2:id="IpEIlJVr">
      <int2:state int2:value="Rejected" int2:type="AugLoop_Text_Critique"/>
    </int2:bookmark>
    <int2:bookmark int2:bookmarkName="_Int_hPkovyDN" int2:invalidationBookmarkName="" int2:hashCode="gj5v6xbXJu9AAb" int2:id="WOm133Sl">
      <int2:state int2:value="Rejected" int2:type="AugLoop_Acronyms_AcronymsCritique"/>
    </int2:bookmark>
    <int2:bookmark int2:bookmarkName="_Int_2GBab7mi" int2:invalidationBookmarkName="" int2:hashCode="30HHAZnkc4RXWk" int2:id="qDdPZG0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41B64"/>
    <w:multiLevelType w:val="hybridMultilevel"/>
    <w:tmpl w:val="E2DE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F2579"/>
    <w:multiLevelType w:val="hybridMultilevel"/>
    <w:tmpl w:val="A1DC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7052E"/>
    <w:multiLevelType w:val="hybridMultilevel"/>
    <w:tmpl w:val="7444B7D4"/>
    <w:lvl w:ilvl="0" w:tplc="D97AB0C0">
      <w:start w:val="1"/>
      <w:numFmt w:val="bullet"/>
      <w:lvlText w:val=""/>
      <w:lvlJc w:val="left"/>
      <w:pPr>
        <w:ind w:left="720" w:hanging="360"/>
      </w:pPr>
      <w:rPr>
        <w:rFonts w:ascii="Symbol" w:hAnsi="Symbol" w:hint="default"/>
      </w:rPr>
    </w:lvl>
    <w:lvl w:ilvl="1" w:tplc="6CBA7608">
      <w:start w:val="1"/>
      <w:numFmt w:val="bullet"/>
      <w:lvlText w:val="o"/>
      <w:lvlJc w:val="left"/>
      <w:pPr>
        <w:ind w:left="1440" w:hanging="360"/>
      </w:pPr>
      <w:rPr>
        <w:rFonts w:ascii="Courier New" w:hAnsi="Courier New" w:hint="default"/>
      </w:rPr>
    </w:lvl>
    <w:lvl w:ilvl="2" w:tplc="828CC096">
      <w:start w:val="1"/>
      <w:numFmt w:val="bullet"/>
      <w:lvlText w:val=""/>
      <w:lvlJc w:val="left"/>
      <w:pPr>
        <w:ind w:left="2160" w:hanging="360"/>
      </w:pPr>
      <w:rPr>
        <w:rFonts w:ascii="Wingdings" w:hAnsi="Wingdings" w:hint="default"/>
      </w:rPr>
    </w:lvl>
    <w:lvl w:ilvl="3" w:tplc="ED5A2D6E">
      <w:start w:val="1"/>
      <w:numFmt w:val="bullet"/>
      <w:lvlText w:val=""/>
      <w:lvlJc w:val="left"/>
      <w:pPr>
        <w:ind w:left="2880" w:hanging="360"/>
      </w:pPr>
      <w:rPr>
        <w:rFonts w:ascii="Symbol" w:hAnsi="Symbol" w:hint="default"/>
      </w:rPr>
    </w:lvl>
    <w:lvl w:ilvl="4" w:tplc="31367064">
      <w:start w:val="1"/>
      <w:numFmt w:val="bullet"/>
      <w:lvlText w:val="o"/>
      <w:lvlJc w:val="left"/>
      <w:pPr>
        <w:ind w:left="3600" w:hanging="360"/>
      </w:pPr>
      <w:rPr>
        <w:rFonts w:ascii="Courier New" w:hAnsi="Courier New" w:hint="default"/>
      </w:rPr>
    </w:lvl>
    <w:lvl w:ilvl="5" w:tplc="145451E0">
      <w:start w:val="1"/>
      <w:numFmt w:val="bullet"/>
      <w:lvlText w:val=""/>
      <w:lvlJc w:val="left"/>
      <w:pPr>
        <w:ind w:left="4320" w:hanging="360"/>
      </w:pPr>
      <w:rPr>
        <w:rFonts w:ascii="Wingdings" w:hAnsi="Wingdings" w:hint="default"/>
      </w:rPr>
    </w:lvl>
    <w:lvl w:ilvl="6" w:tplc="7E54E60C">
      <w:start w:val="1"/>
      <w:numFmt w:val="bullet"/>
      <w:lvlText w:val=""/>
      <w:lvlJc w:val="left"/>
      <w:pPr>
        <w:ind w:left="5040" w:hanging="360"/>
      </w:pPr>
      <w:rPr>
        <w:rFonts w:ascii="Symbol" w:hAnsi="Symbol" w:hint="default"/>
      </w:rPr>
    </w:lvl>
    <w:lvl w:ilvl="7" w:tplc="FC08617A">
      <w:start w:val="1"/>
      <w:numFmt w:val="bullet"/>
      <w:lvlText w:val="o"/>
      <w:lvlJc w:val="left"/>
      <w:pPr>
        <w:ind w:left="5760" w:hanging="360"/>
      </w:pPr>
      <w:rPr>
        <w:rFonts w:ascii="Courier New" w:hAnsi="Courier New" w:hint="default"/>
      </w:rPr>
    </w:lvl>
    <w:lvl w:ilvl="8" w:tplc="16FC247C">
      <w:start w:val="1"/>
      <w:numFmt w:val="bullet"/>
      <w:lvlText w:val=""/>
      <w:lvlJc w:val="left"/>
      <w:pPr>
        <w:ind w:left="6480" w:hanging="360"/>
      </w:pPr>
      <w:rPr>
        <w:rFonts w:ascii="Wingdings" w:hAnsi="Wingdings" w:hint="default"/>
      </w:rPr>
    </w:lvl>
  </w:abstractNum>
  <w:abstractNum w:abstractNumId="3" w15:restartNumberingAfterBreak="0">
    <w:nsid w:val="0FBD00DF"/>
    <w:multiLevelType w:val="hybridMultilevel"/>
    <w:tmpl w:val="189C5F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4176AF8"/>
    <w:multiLevelType w:val="hybridMultilevel"/>
    <w:tmpl w:val="12828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D278D"/>
    <w:multiLevelType w:val="hybridMultilevel"/>
    <w:tmpl w:val="1004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A106D"/>
    <w:multiLevelType w:val="hybridMultilevel"/>
    <w:tmpl w:val="ABB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12D71"/>
    <w:multiLevelType w:val="hybridMultilevel"/>
    <w:tmpl w:val="2204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203C3"/>
    <w:multiLevelType w:val="hybridMultilevel"/>
    <w:tmpl w:val="DD98C462"/>
    <w:lvl w:ilvl="0" w:tplc="9A509CCC">
      <w:start w:val="1"/>
      <w:numFmt w:val="bullet"/>
      <w:lvlText w:val=""/>
      <w:lvlJc w:val="left"/>
      <w:pPr>
        <w:ind w:left="720" w:hanging="360"/>
      </w:pPr>
      <w:rPr>
        <w:rFonts w:ascii="Symbol" w:hAnsi="Symbol" w:hint="default"/>
      </w:rPr>
    </w:lvl>
    <w:lvl w:ilvl="1" w:tplc="EDEE5FDA">
      <w:start w:val="1"/>
      <w:numFmt w:val="bullet"/>
      <w:lvlText w:val="o"/>
      <w:lvlJc w:val="left"/>
      <w:pPr>
        <w:ind w:left="1440" w:hanging="360"/>
      </w:pPr>
      <w:rPr>
        <w:rFonts w:ascii="Courier New" w:hAnsi="Courier New" w:hint="default"/>
      </w:rPr>
    </w:lvl>
    <w:lvl w:ilvl="2" w:tplc="B5364542">
      <w:start w:val="1"/>
      <w:numFmt w:val="bullet"/>
      <w:lvlText w:val=""/>
      <w:lvlJc w:val="left"/>
      <w:pPr>
        <w:ind w:left="2160" w:hanging="360"/>
      </w:pPr>
      <w:rPr>
        <w:rFonts w:ascii="Wingdings" w:hAnsi="Wingdings" w:hint="default"/>
      </w:rPr>
    </w:lvl>
    <w:lvl w:ilvl="3" w:tplc="64CC7D56">
      <w:start w:val="1"/>
      <w:numFmt w:val="bullet"/>
      <w:lvlText w:val=""/>
      <w:lvlJc w:val="left"/>
      <w:pPr>
        <w:ind w:left="2880" w:hanging="360"/>
      </w:pPr>
      <w:rPr>
        <w:rFonts w:ascii="Symbol" w:hAnsi="Symbol" w:hint="default"/>
      </w:rPr>
    </w:lvl>
    <w:lvl w:ilvl="4" w:tplc="D0F01536">
      <w:start w:val="1"/>
      <w:numFmt w:val="bullet"/>
      <w:lvlText w:val="o"/>
      <w:lvlJc w:val="left"/>
      <w:pPr>
        <w:ind w:left="3600" w:hanging="360"/>
      </w:pPr>
      <w:rPr>
        <w:rFonts w:ascii="Courier New" w:hAnsi="Courier New" w:hint="default"/>
      </w:rPr>
    </w:lvl>
    <w:lvl w:ilvl="5" w:tplc="F814CDEE">
      <w:start w:val="1"/>
      <w:numFmt w:val="bullet"/>
      <w:lvlText w:val=""/>
      <w:lvlJc w:val="left"/>
      <w:pPr>
        <w:ind w:left="4320" w:hanging="360"/>
      </w:pPr>
      <w:rPr>
        <w:rFonts w:ascii="Wingdings" w:hAnsi="Wingdings" w:hint="default"/>
      </w:rPr>
    </w:lvl>
    <w:lvl w:ilvl="6" w:tplc="DE26DCA2">
      <w:start w:val="1"/>
      <w:numFmt w:val="bullet"/>
      <w:lvlText w:val=""/>
      <w:lvlJc w:val="left"/>
      <w:pPr>
        <w:ind w:left="5040" w:hanging="360"/>
      </w:pPr>
      <w:rPr>
        <w:rFonts w:ascii="Symbol" w:hAnsi="Symbol" w:hint="default"/>
      </w:rPr>
    </w:lvl>
    <w:lvl w:ilvl="7" w:tplc="DA209A58">
      <w:start w:val="1"/>
      <w:numFmt w:val="bullet"/>
      <w:lvlText w:val="o"/>
      <w:lvlJc w:val="left"/>
      <w:pPr>
        <w:ind w:left="5760" w:hanging="360"/>
      </w:pPr>
      <w:rPr>
        <w:rFonts w:ascii="Courier New" w:hAnsi="Courier New" w:hint="default"/>
      </w:rPr>
    </w:lvl>
    <w:lvl w:ilvl="8" w:tplc="CDF01A5E">
      <w:start w:val="1"/>
      <w:numFmt w:val="bullet"/>
      <w:lvlText w:val=""/>
      <w:lvlJc w:val="left"/>
      <w:pPr>
        <w:ind w:left="6480" w:hanging="360"/>
      </w:pPr>
      <w:rPr>
        <w:rFonts w:ascii="Wingdings" w:hAnsi="Wingdings" w:hint="default"/>
      </w:rPr>
    </w:lvl>
  </w:abstractNum>
  <w:abstractNum w:abstractNumId="9" w15:restartNumberingAfterBreak="0">
    <w:nsid w:val="1FDC6038"/>
    <w:multiLevelType w:val="hybridMultilevel"/>
    <w:tmpl w:val="116223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4B87A0"/>
    <w:multiLevelType w:val="hybridMultilevel"/>
    <w:tmpl w:val="E74A9C08"/>
    <w:lvl w:ilvl="0" w:tplc="47E20568">
      <w:start w:val="1"/>
      <w:numFmt w:val="bullet"/>
      <w:lvlText w:val=""/>
      <w:lvlJc w:val="left"/>
      <w:pPr>
        <w:ind w:left="720" w:hanging="360"/>
      </w:pPr>
      <w:rPr>
        <w:rFonts w:ascii="Symbol" w:hAnsi="Symbol" w:hint="default"/>
      </w:rPr>
    </w:lvl>
    <w:lvl w:ilvl="1" w:tplc="A266A59C">
      <w:start w:val="1"/>
      <w:numFmt w:val="bullet"/>
      <w:lvlText w:val=""/>
      <w:lvlJc w:val="left"/>
      <w:pPr>
        <w:ind w:left="1440" w:hanging="360"/>
      </w:pPr>
      <w:rPr>
        <w:rFonts w:ascii="Symbol" w:hAnsi="Symbol" w:hint="default"/>
      </w:rPr>
    </w:lvl>
    <w:lvl w:ilvl="2" w:tplc="DB68D618">
      <w:start w:val="1"/>
      <w:numFmt w:val="bullet"/>
      <w:lvlText w:val=""/>
      <w:lvlJc w:val="left"/>
      <w:pPr>
        <w:ind w:left="2160" w:hanging="360"/>
      </w:pPr>
      <w:rPr>
        <w:rFonts w:ascii="Wingdings" w:hAnsi="Wingdings" w:hint="default"/>
      </w:rPr>
    </w:lvl>
    <w:lvl w:ilvl="3" w:tplc="E7D2F124">
      <w:start w:val="1"/>
      <w:numFmt w:val="bullet"/>
      <w:lvlText w:val=""/>
      <w:lvlJc w:val="left"/>
      <w:pPr>
        <w:ind w:left="2880" w:hanging="360"/>
      </w:pPr>
      <w:rPr>
        <w:rFonts w:ascii="Symbol" w:hAnsi="Symbol" w:hint="default"/>
      </w:rPr>
    </w:lvl>
    <w:lvl w:ilvl="4" w:tplc="74902922">
      <w:start w:val="1"/>
      <w:numFmt w:val="bullet"/>
      <w:lvlText w:val="o"/>
      <w:lvlJc w:val="left"/>
      <w:pPr>
        <w:ind w:left="3600" w:hanging="360"/>
      </w:pPr>
      <w:rPr>
        <w:rFonts w:ascii="Courier New" w:hAnsi="Courier New" w:hint="default"/>
      </w:rPr>
    </w:lvl>
    <w:lvl w:ilvl="5" w:tplc="7F181E5A">
      <w:start w:val="1"/>
      <w:numFmt w:val="bullet"/>
      <w:lvlText w:val=""/>
      <w:lvlJc w:val="left"/>
      <w:pPr>
        <w:ind w:left="4320" w:hanging="360"/>
      </w:pPr>
      <w:rPr>
        <w:rFonts w:ascii="Wingdings" w:hAnsi="Wingdings" w:hint="default"/>
      </w:rPr>
    </w:lvl>
    <w:lvl w:ilvl="6" w:tplc="B770B356">
      <w:start w:val="1"/>
      <w:numFmt w:val="bullet"/>
      <w:lvlText w:val=""/>
      <w:lvlJc w:val="left"/>
      <w:pPr>
        <w:ind w:left="5040" w:hanging="360"/>
      </w:pPr>
      <w:rPr>
        <w:rFonts w:ascii="Symbol" w:hAnsi="Symbol" w:hint="default"/>
      </w:rPr>
    </w:lvl>
    <w:lvl w:ilvl="7" w:tplc="9A4A86F2">
      <w:start w:val="1"/>
      <w:numFmt w:val="bullet"/>
      <w:lvlText w:val="o"/>
      <w:lvlJc w:val="left"/>
      <w:pPr>
        <w:ind w:left="5760" w:hanging="360"/>
      </w:pPr>
      <w:rPr>
        <w:rFonts w:ascii="Courier New" w:hAnsi="Courier New" w:hint="default"/>
      </w:rPr>
    </w:lvl>
    <w:lvl w:ilvl="8" w:tplc="8C5E5EE8">
      <w:start w:val="1"/>
      <w:numFmt w:val="bullet"/>
      <w:lvlText w:val=""/>
      <w:lvlJc w:val="left"/>
      <w:pPr>
        <w:ind w:left="6480" w:hanging="360"/>
      </w:pPr>
      <w:rPr>
        <w:rFonts w:ascii="Wingdings" w:hAnsi="Wingdings" w:hint="default"/>
      </w:rPr>
    </w:lvl>
  </w:abstractNum>
  <w:abstractNum w:abstractNumId="11" w15:restartNumberingAfterBreak="0">
    <w:nsid w:val="2121399A"/>
    <w:multiLevelType w:val="hybridMultilevel"/>
    <w:tmpl w:val="042C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88CFC"/>
    <w:multiLevelType w:val="hybridMultilevel"/>
    <w:tmpl w:val="85D4B496"/>
    <w:lvl w:ilvl="0" w:tplc="8B00EA04">
      <w:start w:val="1"/>
      <w:numFmt w:val="bullet"/>
      <w:lvlText w:val=""/>
      <w:lvlJc w:val="left"/>
      <w:pPr>
        <w:ind w:left="720" w:hanging="360"/>
      </w:pPr>
      <w:rPr>
        <w:rFonts w:ascii="Symbol" w:hAnsi="Symbol" w:hint="default"/>
      </w:rPr>
    </w:lvl>
    <w:lvl w:ilvl="1" w:tplc="4D401FA4">
      <w:start w:val="1"/>
      <w:numFmt w:val="bullet"/>
      <w:lvlText w:val=""/>
      <w:lvlJc w:val="left"/>
      <w:pPr>
        <w:ind w:left="1440" w:hanging="360"/>
      </w:pPr>
      <w:rPr>
        <w:rFonts w:ascii="Symbol" w:hAnsi="Symbol" w:hint="default"/>
      </w:rPr>
    </w:lvl>
    <w:lvl w:ilvl="2" w:tplc="5CEC1F14">
      <w:start w:val="1"/>
      <w:numFmt w:val="bullet"/>
      <w:lvlText w:val=""/>
      <w:lvlJc w:val="left"/>
      <w:pPr>
        <w:ind w:left="2160" w:hanging="360"/>
      </w:pPr>
      <w:rPr>
        <w:rFonts w:ascii="Wingdings" w:hAnsi="Wingdings" w:hint="default"/>
      </w:rPr>
    </w:lvl>
    <w:lvl w:ilvl="3" w:tplc="B894BB72">
      <w:start w:val="1"/>
      <w:numFmt w:val="bullet"/>
      <w:lvlText w:val=""/>
      <w:lvlJc w:val="left"/>
      <w:pPr>
        <w:ind w:left="2880" w:hanging="360"/>
      </w:pPr>
      <w:rPr>
        <w:rFonts w:ascii="Symbol" w:hAnsi="Symbol" w:hint="default"/>
      </w:rPr>
    </w:lvl>
    <w:lvl w:ilvl="4" w:tplc="93B02B54">
      <w:start w:val="1"/>
      <w:numFmt w:val="bullet"/>
      <w:lvlText w:val="o"/>
      <w:lvlJc w:val="left"/>
      <w:pPr>
        <w:ind w:left="3600" w:hanging="360"/>
      </w:pPr>
      <w:rPr>
        <w:rFonts w:ascii="Courier New" w:hAnsi="Courier New" w:hint="default"/>
      </w:rPr>
    </w:lvl>
    <w:lvl w:ilvl="5" w:tplc="79E2576C">
      <w:start w:val="1"/>
      <w:numFmt w:val="bullet"/>
      <w:lvlText w:val=""/>
      <w:lvlJc w:val="left"/>
      <w:pPr>
        <w:ind w:left="4320" w:hanging="360"/>
      </w:pPr>
      <w:rPr>
        <w:rFonts w:ascii="Wingdings" w:hAnsi="Wingdings" w:hint="default"/>
      </w:rPr>
    </w:lvl>
    <w:lvl w:ilvl="6" w:tplc="51B63EEC">
      <w:start w:val="1"/>
      <w:numFmt w:val="bullet"/>
      <w:lvlText w:val=""/>
      <w:lvlJc w:val="left"/>
      <w:pPr>
        <w:ind w:left="5040" w:hanging="360"/>
      </w:pPr>
      <w:rPr>
        <w:rFonts w:ascii="Symbol" w:hAnsi="Symbol" w:hint="default"/>
      </w:rPr>
    </w:lvl>
    <w:lvl w:ilvl="7" w:tplc="342013F8">
      <w:start w:val="1"/>
      <w:numFmt w:val="bullet"/>
      <w:lvlText w:val="o"/>
      <w:lvlJc w:val="left"/>
      <w:pPr>
        <w:ind w:left="5760" w:hanging="360"/>
      </w:pPr>
      <w:rPr>
        <w:rFonts w:ascii="Courier New" w:hAnsi="Courier New" w:hint="default"/>
      </w:rPr>
    </w:lvl>
    <w:lvl w:ilvl="8" w:tplc="91DC3C36">
      <w:start w:val="1"/>
      <w:numFmt w:val="bullet"/>
      <w:lvlText w:val=""/>
      <w:lvlJc w:val="left"/>
      <w:pPr>
        <w:ind w:left="6480" w:hanging="360"/>
      </w:pPr>
      <w:rPr>
        <w:rFonts w:ascii="Wingdings" w:hAnsi="Wingdings" w:hint="default"/>
      </w:rPr>
    </w:lvl>
  </w:abstractNum>
  <w:abstractNum w:abstractNumId="13" w15:restartNumberingAfterBreak="0">
    <w:nsid w:val="241164B0"/>
    <w:multiLevelType w:val="hybridMultilevel"/>
    <w:tmpl w:val="2408A3F8"/>
    <w:lvl w:ilvl="0" w:tplc="FFFFFFFF">
      <w:start w:val="1"/>
      <w:numFmt w:val="bullet"/>
      <w:lvlText w:val=""/>
      <w:lvlJc w:val="left"/>
      <w:pPr>
        <w:ind w:left="390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0095D"/>
    <w:multiLevelType w:val="hybridMultilevel"/>
    <w:tmpl w:val="AE48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877F0"/>
    <w:multiLevelType w:val="hybridMultilevel"/>
    <w:tmpl w:val="FE66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176C0"/>
    <w:multiLevelType w:val="hybridMultilevel"/>
    <w:tmpl w:val="DFB8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A9EB36"/>
    <w:multiLevelType w:val="hybridMultilevel"/>
    <w:tmpl w:val="2C426144"/>
    <w:lvl w:ilvl="0" w:tplc="F618B594">
      <w:start w:val="1"/>
      <w:numFmt w:val="bullet"/>
      <w:lvlText w:val=""/>
      <w:lvlJc w:val="left"/>
      <w:pPr>
        <w:ind w:left="720" w:hanging="360"/>
      </w:pPr>
      <w:rPr>
        <w:rFonts w:ascii="Symbol" w:hAnsi="Symbol" w:hint="default"/>
      </w:rPr>
    </w:lvl>
    <w:lvl w:ilvl="1" w:tplc="84F8864E">
      <w:start w:val="1"/>
      <w:numFmt w:val="bullet"/>
      <w:lvlText w:val="o"/>
      <w:lvlJc w:val="left"/>
      <w:pPr>
        <w:ind w:left="1440" w:hanging="360"/>
      </w:pPr>
      <w:rPr>
        <w:rFonts w:ascii="Courier New" w:hAnsi="Courier New" w:hint="default"/>
      </w:rPr>
    </w:lvl>
    <w:lvl w:ilvl="2" w:tplc="F5A45240">
      <w:start w:val="1"/>
      <w:numFmt w:val="bullet"/>
      <w:lvlText w:val=""/>
      <w:lvlJc w:val="left"/>
      <w:pPr>
        <w:ind w:left="2160" w:hanging="360"/>
      </w:pPr>
      <w:rPr>
        <w:rFonts w:ascii="Wingdings" w:hAnsi="Wingdings" w:hint="default"/>
      </w:rPr>
    </w:lvl>
    <w:lvl w:ilvl="3" w:tplc="CF4C5580">
      <w:start w:val="1"/>
      <w:numFmt w:val="bullet"/>
      <w:lvlText w:val=""/>
      <w:lvlJc w:val="left"/>
      <w:pPr>
        <w:ind w:left="2880" w:hanging="360"/>
      </w:pPr>
      <w:rPr>
        <w:rFonts w:ascii="Symbol" w:hAnsi="Symbol" w:hint="default"/>
      </w:rPr>
    </w:lvl>
    <w:lvl w:ilvl="4" w:tplc="A05ECBAE">
      <w:start w:val="1"/>
      <w:numFmt w:val="bullet"/>
      <w:lvlText w:val="o"/>
      <w:lvlJc w:val="left"/>
      <w:pPr>
        <w:ind w:left="3600" w:hanging="360"/>
      </w:pPr>
      <w:rPr>
        <w:rFonts w:ascii="Courier New" w:hAnsi="Courier New" w:hint="default"/>
      </w:rPr>
    </w:lvl>
    <w:lvl w:ilvl="5" w:tplc="5CE4F74E">
      <w:start w:val="1"/>
      <w:numFmt w:val="bullet"/>
      <w:lvlText w:val=""/>
      <w:lvlJc w:val="left"/>
      <w:pPr>
        <w:ind w:left="4320" w:hanging="360"/>
      </w:pPr>
      <w:rPr>
        <w:rFonts w:ascii="Wingdings" w:hAnsi="Wingdings" w:hint="default"/>
      </w:rPr>
    </w:lvl>
    <w:lvl w:ilvl="6" w:tplc="F0C690F4">
      <w:start w:val="1"/>
      <w:numFmt w:val="bullet"/>
      <w:lvlText w:val=""/>
      <w:lvlJc w:val="left"/>
      <w:pPr>
        <w:ind w:left="5040" w:hanging="360"/>
      </w:pPr>
      <w:rPr>
        <w:rFonts w:ascii="Symbol" w:hAnsi="Symbol" w:hint="default"/>
      </w:rPr>
    </w:lvl>
    <w:lvl w:ilvl="7" w:tplc="656AF598">
      <w:start w:val="1"/>
      <w:numFmt w:val="bullet"/>
      <w:lvlText w:val="o"/>
      <w:lvlJc w:val="left"/>
      <w:pPr>
        <w:ind w:left="5760" w:hanging="360"/>
      </w:pPr>
      <w:rPr>
        <w:rFonts w:ascii="Courier New" w:hAnsi="Courier New" w:hint="default"/>
      </w:rPr>
    </w:lvl>
    <w:lvl w:ilvl="8" w:tplc="791A5374">
      <w:start w:val="1"/>
      <w:numFmt w:val="bullet"/>
      <w:lvlText w:val=""/>
      <w:lvlJc w:val="left"/>
      <w:pPr>
        <w:ind w:left="6480" w:hanging="360"/>
      </w:pPr>
      <w:rPr>
        <w:rFonts w:ascii="Wingdings" w:hAnsi="Wingdings" w:hint="default"/>
      </w:rPr>
    </w:lvl>
  </w:abstractNum>
  <w:abstractNum w:abstractNumId="18" w15:restartNumberingAfterBreak="0">
    <w:nsid w:val="2E99625F"/>
    <w:multiLevelType w:val="hybridMultilevel"/>
    <w:tmpl w:val="331C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28838"/>
    <w:multiLevelType w:val="hybridMultilevel"/>
    <w:tmpl w:val="22E86560"/>
    <w:lvl w:ilvl="0" w:tplc="826040A0">
      <w:start w:val="1"/>
      <w:numFmt w:val="bullet"/>
      <w:lvlText w:val=""/>
      <w:lvlJc w:val="left"/>
      <w:pPr>
        <w:ind w:left="720" w:hanging="360"/>
      </w:pPr>
      <w:rPr>
        <w:rFonts w:ascii="Symbol" w:hAnsi="Symbol" w:hint="default"/>
      </w:rPr>
    </w:lvl>
    <w:lvl w:ilvl="1" w:tplc="91AC1450">
      <w:start w:val="1"/>
      <w:numFmt w:val="bullet"/>
      <w:lvlText w:val="o"/>
      <w:lvlJc w:val="left"/>
      <w:pPr>
        <w:ind w:left="1440" w:hanging="360"/>
      </w:pPr>
      <w:rPr>
        <w:rFonts w:ascii="Courier New" w:hAnsi="Courier New" w:hint="default"/>
      </w:rPr>
    </w:lvl>
    <w:lvl w:ilvl="2" w:tplc="88801B4C">
      <w:start w:val="1"/>
      <w:numFmt w:val="bullet"/>
      <w:lvlText w:val=""/>
      <w:lvlJc w:val="left"/>
      <w:pPr>
        <w:ind w:left="2160" w:hanging="360"/>
      </w:pPr>
      <w:rPr>
        <w:rFonts w:ascii="Wingdings" w:hAnsi="Wingdings" w:hint="default"/>
      </w:rPr>
    </w:lvl>
    <w:lvl w:ilvl="3" w:tplc="976C8BFE">
      <w:start w:val="1"/>
      <w:numFmt w:val="bullet"/>
      <w:lvlText w:val=""/>
      <w:lvlJc w:val="left"/>
      <w:pPr>
        <w:ind w:left="2880" w:hanging="360"/>
      </w:pPr>
      <w:rPr>
        <w:rFonts w:ascii="Symbol" w:hAnsi="Symbol" w:hint="default"/>
      </w:rPr>
    </w:lvl>
    <w:lvl w:ilvl="4" w:tplc="F9EA0A26">
      <w:start w:val="1"/>
      <w:numFmt w:val="bullet"/>
      <w:lvlText w:val="o"/>
      <w:lvlJc w:val="left"/>
      <w:pPr>
        <w:ind w:left="3600" w:hanging="360"/>
      </w:pPr>
      <w:rPr>
        <w:rFonts w:ascii="Courier New" w:hAnsi="Courier New" w:hint="default"/>
      </w:rPr>
    </w:lvl>
    <w:lvl w:ilvl="5" w:tplc="C66A5F8E">
      <w:start w:val="1"/>
      <w:numFmt w:val="bullet"/>
      <w:lvlText w:val=""/>
      <w:lvlJc w:val="left"/>
      <w:pPr>
        <w:ind w:left="4320" w:hanging="360"/>
      </w:pPr>
      <w:rPr>
        <w:rFonts w:ascii="Wingdings" w:hAnsi="Wingdings" w:hint="default"/>
      </w:rPr>
    </w:lvl>
    <w:lvl w:ilvl="6" w:tplc="3C64200A">
      <w:start w:val="1"/>
      <w:numFmt w:val="bullet"/>
      <w:lvlText w:val=""/>
      <w:lvlJc w:val="left"/>
      <w:pPr>
        <w:ind w:left="5040" w:hanging="360"/>
      </w:pPr>
      <w:rPr>
        <w:rFonts w:ascii="Symbol" w:hAnsi="Symbol" w:hint="default"/>
      </w:rPr>
    </w:lvl>
    <w:lvl w:ilvl="7" w:tplc="7FF8C104">
      <w:start w:val="1"/>
      <w:numFmt w:val="bullet"/>
      <w:lvlText w:val="o"/>
      <w:lvlJc w:val="left"/>
      <w:pPr>
        <w:ind w:left="5760" w:hanging="360"/>
      </w:pPr>
      <w:rPr>
        <w:rFonts w:ascii="Courier New" w:hAnsi="Courier New" w:hint="default"/>
      </w:rPr>
    </w:lvl>
    <w:lvl w:ilvl="8" w:tplc="389E4CD2">
      <w:start w:val="1"/>
      <w:numFmt w:val="bullet"/>
      <w:lvlText w:val=""/>
      <w:lvlJc w:val="left"/>
      <w:pPr>
        <w:ind w:left="6480" w:hanging="360"/>
      </w:pPr>
      <w:rPr>
        <w:rFonts w:ascii="Wingdings" w:hAnsi="Wingdings" w:hint="default"/>
      </w:rPr>
    </w:lvl>
  </w:abstractNum>
  <w:abstractNum w:abstractNumId="20" w15:restartNumberingAfterBreak="0">
    <w:nsid w:val="30CD7F1B"/>
    <w:multiLevelType w:val="hybridMultilevel"/>
    <w:tmpl w:val="516AC97C"/>
    <w:lvl w:ilvl="0" w:tplc="3EFCCFFA">
      <w:start w:val="1"/>
      <w:numFmt w:val="bullet"/>
      <w:lvlText w:val=""/>
      <w:lvlJc w:val="left"/>
      <w:pPr>
        <w:ind w:left="720" w:hanging="360"/>
      </w:pPr>
      <w:rPr>
        <w:rFonts w:ascii="Symbol" w:hAnsi="Symbol" w:hint="default"/>
      </w:rPr>
    </w:lvl>
    <w:lvl w:ilvl="1" w:tplc="5B72BC58">
      <w:start w:val="1"/>
      <w:numFmt w:val="bullet"/>
      <w:lvlText w:val="o"/>
      <w:lvlJc w:val="left"/>
      <w:pPr>
        <w:ind w:left="1440" w:hanging="360"/>
      </w:pPr>
      <w:rPr>
        <w:rFonts w:ascii="Courier New" w:hAnsi="Courier New" w:hint="default"/>
      </w:rPr>
    </w:lvl>
    <w:lvl w:ilvl="2" w:tplc="FAF42D2E">
      <w:start w:val="1"/>
      <w:numFmt w:val="bullet"/>
      <w:lvlText w:val=""/>
      <w:lvlJc w:val="left"/>
      <w:pPr>
        <w:ind w:left="2160" w:hanging="360"/>
      </w:pPr>
      <w:rPr>
        <w:rFonts w:ascii="Wingdings" w:hAnsi="Wingdings" w:hint="default"/>
      </w:rPr>
    </w:lvl>
    <w:lvl w:ilvl="3" w:tplc="975A0302">
      <w:start w:val="1"/>
      <w:numFmt w:val="bullet"/>
      <w:lvlText w:val=""/>
      <w:lvlJc w:val="left"/>
      <w:pPr>
        <w:ind w:left="2880" w:hanging="360"/>
      </w:pPr>
      <w:rPr>
        <w:rFonts w:ascii="Symbol" w:hAnsi="Symbol" w:hint="default"/>
      </w:rPr>
    </w:lvl>
    <w:lvl w:ilvl="4" w:tplc="E0AA5F62">
      <w:start w:val="1"/>
      <w:numFmt w:val="bullet"/>
      <w:lvlText w:val="o"/>
      <w:lvlJc w:val="left"/>
      <w:pPr>
        <w:ind w:left="3600" w:hanging="360"/>
      </w:pPr>
      <w:rPr>
        <w:rFonts w:ascii="Courier New" w:hAnsi="Courier New" w:hint="default"/>
      </w:rPr>
    </w:lvl>
    <w:lvl w:ilvl="5" w:tplc="8D1845CE">
      <w:start w:val="1"/>
      <w:numFmt w:val="bullet"/>
      <w:lvlText w:val=""/>
      <w:lvlJc w:val="left"/>
      <w:pPr>
        <w:ind w:left="4320" w:hanging="360"/>
      </w:pPr>
      <w:rPr>
        <w:rFonts w:ascii="Wingdings" w:hAnsi="Wingdings" w:hint="default"/>
      </w:rPr>
    </w:lvl>
    <w:lvl w:ilvl="6" w:tplc="3B988F22">
      <w:start w:val="1"/>
      <w:numFmt w:val="bullet"/>
      <w:lvlText w:val=""/>
      <w:lvlJc w:val="left"/>
      <w:pPr>
        <w:ind w:left="5040" w:hanging="360"/>
      </w:pPr>
      <w:rPr>
        <w:rFonts w:ascii="Symbol" w:hAnsi="Symbol" w:hint="default"/>
      </w:rPr>
    </w:lvl>
    <w:lvl w:ilvl="7" w:tplc="843ED0B2">
      <w:start w:val="1"/>
      <w:numFmt w:val="bullet"/>
      <w:lvlText w:val="o"/>
      <w:lvlJc w:val="left"/>
      <w:pPr>
        <w:ind w:left="5760" w:hanging="360"/>
      </w:pPr>
      <w:rPr>
        <w:rFonts w:ascii="Courier New" w:hAnsi="Courier New" w:hint="default"/>
      </w:rPr>
    </w:lvl>
    <w:lvl w:ilvl="8" w:tplc="D33E97D6">
      <w:start w:val="1"/>
      <w:numFmt w:val="bullet"/>
      <w:lvlText w:val=""/>
      <w:lvlJc w:val="left"/>
      <w:pPr>
        <w:ind w:left="6480" w:hanging="360"/>
      </w:pPr>
      <w:rPr>
        <w:rFonts w:ascii="Wingdings" w:hAnsi="Wingdings" w:hint="default"/>
      </w:rPr>
    </w:lvl>
  </w:abstractNum>
  <w:abstractNum w:abstractNumId="21" w15:restartNumberingAfterBreak="0">
    <w:nsid w:val="322F7355"/>
    <w:multiLevelType w:val="hybridMultilevel"/>
    <w:tmpl w:val="84CAA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80CF7"/>
    <w:multiLevelType w:val="hybridMultilevel"/>
    <w:tmpl w:val="1E06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D2E75"/>
    <w:multiLevelType w:val="hybridMultilevel"/>
    <w:tmpl w:val="6D469352"/>
    <w:lvl w:ilvl="0" w:tplc="4DFC1CDA">
      <w:start w:val="1"/>
      <w:numFmt w:val="bullet"/>
      <w:lvlText w:val=""/>
      <w:lvlJc w:val="left"/>
      <w:pPr>
        <w:ind w:left="720" w:hanging="360"/>
      </w:pPr>
      <w:rPr>
        <w:rFonts w:ascii="Symbol" w:hAnsi="Symbol" w:hint="default"/>
      </w:rPr>
    </w:lvl>
    <w:lvl w:ilvl="1" w:tplc="37D0AF7E">
      <w:start w:val="1"/>
      <w:numFmt w:val="bullet"/>
      <w:lvlText w:val=""/>
      <w:lvlJc w:val="left"/>
      <w:pPr>
        <w:ind w:left="1440" w:hanging="360"/>
      </w:pPr>
      <w:rPr>
        <w:rFonts w:ascii="Symbol" w:hAnsi="Symbol" w:hint="default"/>
      </w:rPr>
    </w:lvl>
    <w:lvl w:ilvl="2" w:tplc="E506B130">
      <w:start w:val="1"/>
      <w:numFmt w:val="bullet"/>
      <w:lvlText w:val=""/>
      <w:lvlJc w:val="left"/>
      <w:pPr>
        <w:ind w:left="2160" w:hanging="360"/>
      </w:pPr>
      <w:rPr>
        <w:rFonts w:ascii="Wingdings" w:hAnsi="Wingdings" w:hint="default"/>
      </w:rPr>
    </w:lvl>
    <w:lvl w:ilvl="3" w:tplc="207EFD6A">
      <w:start w:val="1"/>
      <w:numFmt w:val="bullet"/>
      <w:lvlText w:val=""/>
      <w:lvlJc w:val="left"/>
      <w:pPr>
        <w:ind w:left="2880" w:hanging="360"/>
      </w:pPr>
      <w:rPr>
        <w:rFonts w:ascii="Symbol" w:hAnsi="Symbol" w:hint="default"/>
      </w:rPr>
    </w:lvl>
    <w:lvl w:ilvl="4" w:tplc="74509650">
      <w:start w:val="1"/>
      <w:numFmt w:val="bullet"/>
      <w:lvlText w:val="o"/>
      <w:lvlJc w:val="left"/>
      <w:pPr>
        <w:ind w:left="3600" w:hanging="360"/>
      </w:pPr>
      <w:rPr>
        <w:rFonts w:ascii="Courier New" w:hAnsi="Courier New" w:hint="default"/>
      </w:rPr>
    </w:lvl>
    <w:lvl w:ilvl="5" w:tplc="07CC9B9C">
      <w:start w:val="1"/>
      <w:numFmt w:val="bullet"/>
      <w:lvlText w:val=""/>
      <w:lvlJc w:val="left"/>
      <w:pPr>
        <w:ind w:left="4320" w:hanging="360"/>
      </w:pPr>
      <w:rPr>
        <w:rFonts w:ascii="Wingdings" w:hAnsi="Wingdings" w:hint="default"/>
      </w:rPr>
    </w:lvl>
    <w:lvl w:ilvl="6" w:tplc="5C766F38">
      <w:start w:val="1"/>
      <w:numFmt w:val="bullet"/>
      <w:lvlText w:val=""/>
      <w:lvlJc w:val="left"/>
      <w:pPr>
        <w:ind w:left="5040" w:hanging="360"/>
      </w:pPr>
      <w:rPr>
        <w:rFonts w:ascii="Symbol" w:hAnsi="Symbol" w:hint="default"/>
      </w:rPr>
    </w:lvl>
    <w:lvl w:ilvl="7" w:tplc="12C4567E">
      <w:start w:val="1"/>
      <w:numFmt w:val="bullet"/>
      <w:lvlText w:val="o"/>
      <w:lvlJc w:val="left"/>
      <w:pPr>
        <w:ind w:left="5760" w:hanging="360"/>
      </w:pPr>
      <w:rPr>
        <w:rFonts w:ascii="Courier New" w:hAnsi="Courier New" w:hint="default"/>
      </w:rPr>
    </w:lvl>
    <w:lvl w:ilvl="8" w:tplc="9C32C7D4">
      <w:start w:val="1"/>
      <w:numFmt w:val="bullet"/>
      <w:lvlText w:val=""/>
      <w:lvlJc w:val="left"/>
      <w:pPr>
        <w:ind w:left="6480" w:hanging="360"/>
      </w:pPr>
      <w:rPr>
        <w:rFonts w:ascii="Wingdings" w:hAnsi="Wingdings" w:hint="default"/>
      </w:rPr>
    </w:lvl>
  </w:abstractNum>
  <w:abstractNum w:abstractNumId="24" w15:restartNumberingAfterBreak="0">
    <w:nsid w:val="3E1ED32A"/>
    <w:multiLevelType w:val="hybridMultilevel"/>
    <w:tmpl w:val="106E973C"/>
    <w:lvl w:ilvl="0" w:tplc="42A07716">
      <w:start w:val="1"/>
      <w:numFmt w:val="bullet"/>
      <w:lvlText w:val=""/>
      <w:lvlJc w:val="left"/>
      <w:pPr>
        <w:ind w:left="720" w:hanging="360"/>
      </w:pPr>
      <w:rPr>
        <w:rFonts w:ascii="Symbol" w:hAnsi="Symbol" w:hint="default"/>
      </w:rPr>
    </w:lvl>
    <w:lvl w:ilvl="1" w:tplc="F250A910">
      <w:start w:val="1"/>
      <w:numFmt w:val="bullet"/>
      <w:lvlText w:val="o"/>
      <w:lvlJc w:val="left"/>
      <w:pPr>
        <w:ind w:left="1440" w:hanging="360"/>
      </w:pPr>
      <w:rPr>
        <w:rFonts w:ascii="Courier New" w:hAnsi="Courier New" w:hint="default"/>
      </w:rPr>
    </w:lvl>
    <w:lvl w:ilvl="2" w:tplc="694ADADA">
      <w:start w:val="1"/>
      <w:numFmt w:val="bullet"/>
      <w:lvlText w:val=""/>
      <w:lvlJc w:val="left"/>
      <w:pPr>
        <w:ind w:left="2160" w:hanging="360"/>
      </w:pPr>
      <w:rPr>
        <w:rFonts w:ascii="Wingdings" w:hAnsi="Wingdings" w:hint="default"/>
      </w:rPr>
    </w:lvl>
    <w:lvl w:ilvl="3" w:tplc="5CAA463A">
      <w:start w:val="1"/>
      <w:numFmt w:val="bullet"/>
      <w:lvlText w:val=""/>
      <w:lvlJc w:val="left"/>
      <w:pPr>
        <w:ind w:left="2880" w:hanging="360"/>
      </w:pPr>
      <w:rPr>
        <w:rFonts w:ascii="Symbol" w:hAnsi="Symbol" w:hint="default"/>
      </w:rPr>
    </w:lvl>
    <w:lvl w:ilvl="4" w:tplc="824875BE">
      <w:start w:val="1"/>
      <w:numFmt w:val="bullet"/>
      <w:lvlText w:val="o"/>
      <w:lvlJc w:val="left"/>
      <w:pPr>
        <w:ind w:left="3600" w:hanging="360"/>
      </w:pPr>
      <w:rPr>
        <w:rFonts w:ascii="Courier New" w:hAnsi="Courier New" w:hint="default"/>
      </w:rPr>
    </w:lvl>
    <w:lvl w:ilvl="5" w:tplc="903A6E9C">
      <w:start w:val="1"/>
      <w:numFmt w:val="bullet"/>
      <w:lvlText w:val=""/>
      <w:lvlJc w:val="left"/>
      <w:pPr>
        <w:ind w:left="4320" w:hanging="360"/>
      </w:pPr>
      <w:rPr>
        <w:rFonts w:ascii="Wingdings" w:hAnsi="Wingdings" w:hint="default"/>
      </w:rPr>
    </w:lvl>
    <w:lvl w:ilvl="6" w:tplc="B4D835D6">
      <w:start w:val="1"/>
      <w:numFmt w:val="bullet"/>
      <w:lvlText w:val=""/>
      <w:lvlJc w:val="left"/>
      <w:pPr>
        <w:ind w:left="5040" w:hanging="360"/>
      </w:pPr>
      <w:rPr>
        <w:rFonts w:ascii="Symbol" w:hAnsi="Symbol" w:hint="default"/>
      </w:rPr>
    </w:lvl>
    <w:lvl w:ilvl="7" w:tplc="D3FE46E8">
      <w:start w:val="1"/>
      <w:numFmt w:val="bullet"/>
      <w:lvlText w:val="o"/>
      <w:lvlJc w:val="left"/>
      <w:pPr>
        <w:ind w:left="5760" w:hanging="360"/>
      </w:pPr>
      <w:rPr>
        <w:rFonts w:ascii="Courier New" w:hAnsi="Courier New" w:hint="default"/>
      </w:rPr>
    </w:lvl>
    <w:lvl w:ilvl="8" w:tplc="852203EE">
      <w:start w:val="1"/>
      <w:numFmt w:val="bullet"/>
      <w:lvlText w:val=""/>
      <w:lvlJc w:val="left"/>
      <w:pPr>
        <w:ind w:left="6480" w:hanging="360"/>
      </w:pPr>
      <w:rPr>
        <w:rFonts w:ascii="Wingdings" w:hAnsi="Wingdings" w:hint="default"/>
      </w:rPr>
    </w:lvl>
  </w:abstractNum>
  <w:abstractNum w:abstractNumId="25" w15:restartNumberingAfterBreak="0">
    <w:nsid w:val="3F1B20F4"/>
    <w:multiLevelType w:val="hybridMultilevel"/>
    <w:tmpl w:val="EAAC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F943FE"/>
    <w:multiLevelType w:val="hybridMultilevel"/>
    <w:tmpl w:val="B426B1D0"/>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CDEE59"/>
    <w:multiLevelType w:val="hybridMultilevel"/>
    <w:tmpl w:val="76A0685A"/>
    <w:lvl w:ilvl="0" w:tplc="D932FED0">
      <w:start w:val="1"/>
      <w:numFmt w:val="bullet"/>
      <w:lvlText w:val=""/>
      <w:lvlJc w:val="left"/>
      <w:pPr>
        <w:ind w:left="720" w:hanging="360"/>
      </w:pPr>
      <w:rPr>
        <w:rFonts w:ascii="Symbol" w:hAnsi="Symbol" w:hint="default"/>
      </w:rPr>
    </w:lvl>
    <w:lvl w:ilvl="1" w:tplc="F5B002FC">
      <w:start w:val="1"/>
      <w:numFmt w:val="bullet"/>
      <w:lvlText w:val="o"/>
      <w:lvlJc w:val="left"/>
      <w:pPr>
        <w:ind w:left="1440" w:hanging="360"/>
      </w:pPr>
      <w:rPr>
        <w:rFonts w:ascii="Courier New" w:hAnsi="Courier New" w:hint="default"/>
      </w:rPr>
    </w:lvl>
    <w:lvl w:ilvl="2" w:tplc="E702FE14">
      <w:start w:val="1"/>
      <w:numFmt w:val="bullet"/>
      <w:lvlText w:val=""/>
      <w:lvlJc w:val="left"/>
      <w:pPr>
        <w:ind w:left="2160" w:hanging="360"/>
      </w:pPr>
      <w:rPr>
        <w:rFonts w:ascii="Wingdings" w:hAnsi="Wingdings" w:hint="default"/>
      </w:rPr>
    </w:lvl>
    <w:lvl w:ilvl="3" w:tplc="FBD4A60E">
      <w:start w:val="1"/>
      <w:numFmt w:val="bullet"/>
      <w:lvlText w:val=""/>
      <w:lvlJc w:val="left"/>
      <w:pPr>
        <w:ind w:left="2880" w:hanging="360"/>
      </w:pPr>
      <w:rPr>
        <w:rFonts w:ascii="Symbol" w:hAnsi="Symbol" w:hint="default"/>
      </w:rPr>
    </w:lvl>
    <w:lvl w:ilvl="4" w:tplc="D9564074">
      <w:start w:val="1"/>
      <w:numFmt w:val="bullet"/>
      <w:lvlText w:val="o"/>
      <w:lvlJc w:val="left"/>
      <w:pPr>
        <w:ind w:left="3600" w:hanging="360"/>
      </w:pPr>
      <w:rPr>
        <w:rFonts w:ascii="Courier New" w:hAnsi="Courier New" w:hint="default"/>
      </w:rPr>
    </w:lvl>
    <w:lvl w:ilvl="5" w:tplc="17C05E72">
      <w:start w:val="1"/>
      <w:numFmt w:val="bullet"/>
      <w:lvlText w:val=""/>
      <w:lvlJc w:val="left"/>
      <w:pPr>
        <w:ind w:left="4320" w:hanging="360"/>
      </w:pPr>
      <w:rPr>
        <w:rFonts w:ascii="Wingdings" w:hAnsi="Wingdings" w:hint="default"/>
      </w:rPr>
    </w:lvl>
    <w:lvl w:ilvl="6" w:tplc="B0E25C08">
      <w:start w:val="1"/>
      <w:numFmt w:val="bullet"/>
      <w:lvlText w:val=""/>
      <w:lvlJc w:val="left"/>
      <w:pPr>
        <w:ind w:left="5040" w:hanging="360"/>
      </w:pPr>
      <w:rPr>
        <w:rFonts w:ascii="Symbol" w:hAnsi="Symbol" w:hint="default"/>
      </w:rPr>
    </w:lvl>
    <w:lvl w:ilvl="7" w:tplc="15607F0E">
      <w:start w:val="1"/>
      <w:numFmt w:val="bullet"/>
      <w:lvlText w:val="o"/>
      <w:lvlJc w:val="left"/>
      <w:pPr>
        <w:ind w:left="5760" w:hanging="360"/>
      </w:pPr>
      <w:rPr>
        <w:rFonts w:ascii="Courier New" w:hAnsi="Courier New" w:hint="default"/>
      </w:rPr>
    </w:lvl>
    <w:lvl w:ilvl="8" w:tplc="C54CA6CE">
      <w:start w:val="1"/>
      <w:numFmt w:val="bullet"/>
      <w:lvlText w:val=""/>
      <w:lvlJc w:val="left"/>
      <w:pPr>
        <w:ind w:left="6480" w:hanging="360"/>
      </w:pPr>
      <w:rPr>
        <w:rFonts w:ascii="Wingdings" w:hAnsi="Wingdings" w:hint="default"/>
      </w:rPr>
    </w:lvl>
  </w:abstractNum>
  <w:abstractNum w:abstractNumId="28" w15:restartNumberingAfterBreak="0">
    <w:nsid w:val="47BF3FBA"/>
    <w:multiLevelType w:val="hybridMultilevel"/>
    <w:tmpl w:val="B47EEC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7D16391"/>
    <w:multiLevelType w:val="hybridMultilevel"/>
    <w:tmpl w:val="1B20F2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99B0063"/>
    <w:multiLevelType w:val="hybridMultilevel"/>
    <w:tmpl w:val="0226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12CDB"/>
    <w:multiLevelType w:val="hybridMultilevel"/>
    <w:tmpl w:val="D966B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ED1BC9"/>
    <w:multiLevelType w:val="hybridMultilevel"/>
    <w:tmpl w:val="3236B62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3" w15:restartNumberingAfterBreak="0">
    <w:nsid w:val="56EABA02"/>
    <w:multiLevelType w:val="hybridMultilevel"/>
    <w:tmpl w:val="C700CF9A"/>
    <w:lvl w:ilvl="0" w:tplc="FD7ACAFA">
      <w:start w:val="1"/>
      <w:numFmt w:val="bullet"/>
      <w:lvlText w:val=""/>
      <w:lvlJc w:val="left"/>
      <w:pPr>
        <w:ind w:left="720" w:hanging="360"/>
      </w:pPr>
      <w:rPr>
        <w:rFonts w:ascii="Symbol" w:hAnsi="Symbol" w:hint="default"/>
      </w:rPr>
    </w:lvl>
    <w:lvl w:ilvl="1" w:tplc="6DC24138">
      <w:start w:val="1"/>
      <w:numFmt w:val="bullet"/>
      <w:lvlText w:val="o"/>
      <w:lvlJc w:val="left"/>
      <w:pPr>
        <w:ind w:left="1440" w:hanging="360"/>
      </w:pPr>
      <w:rPr>
        <w:rFonts w:ascii="Courier New" w:hAnsi="Courier New" w:hint="default"/>
      </w:rPr>
    </w:lvl>
    <w:lvl w:ilvl="2" w:tplc="65CCA434">
      <w:start w:val="1"/>
      <w:numFmt w:val="bullet"/>
      <w:lvlText w:val=""/>
      <w:lvlJc w:val="left"/>
      <w:pPr>
        <w:ind w:left="2160" w:hanging="360"/>
      </w:pPr>
      <w:rPr>
        <w:rFonts w:ascii="Wingdings" w:hAnsi="Wingdings" w:hint="default"/>
      </w:rPr>
    </w:lvl>
    <w:lvl w:ilvl="3" w:tplc="E6BAF026">
      <w:start w:val="1"/>
      <w:numFmt w:val="bullet"/>
      <w:lvlText w:val=""/>
      <w:lvlJc w:val="left"/>
      <w:pPr>
        <w:ind w:left="2880" w:hanging="360"/>
      </w:pPr>
      <w:rPr>
        <w:rFonts w:ascii="Symbol" w:hAnsi="Symbol" w:hint="default"/>
      </w:rPr>
    </w:lvl>
    <w:lvl w:ilvl="4" w:tplc="66E03110">
      <w:start w:val="1"/>
      <w:numFmt w:val="bullet"/>
      <w:lvlText w:val="o"/>
      <w:lvlJc w:val="left"/>
      <w:pPr>
        <w:ind w:left="3600" w:hanging="360"/>
      </w:pPr>
      <w:rPr>
        <w:rFonts w:ascii="Courier New" w:hAnsi="Courier New" w:hint="default"/>
      </w:rPr>
    </w:lvl>
    <w:lvl w:ilvl="5" w:tplc="77A8E618">
      <w:start w:val="1"/>
      <w:numFmt w:val="bullet"/>
      <w:lvlText w:val=""/>
      <w:lvlJc w:val="left"/>
      <w:pPr>
        <w:ind w:left="4320" w:hanging="360"/>
      </w:pPr>
      <w:rPr>
        <w:rFonts w:ascii="Wingdings" w:hAnsi="Wingdings" w:hint="default"/>
      </w:rPr>
    </w:lvl>
    <w:lvl w:ilvl="6" w:tplc="B6406E64">
      <w:start w:val="1"/>
      <w:numFmt w:val="bullet"/>
      <w:lvlText w:val=""/>
      <w:lvlJc w:val="left"/>
      <w:pPr>
        <w:ind w:left="5040" w:hanging="360"/>
      </w:pPr>
      <w:rPr>
        <w:rFonts w:ascii="Symbol" w:hAnsi="Symbol" w:hint="default"/>
      </w:rPr>
    </w:lvl>
    <w:lvl w:ilvl="7" w:tplc="7AA44D16">
      <w:start w:val="1"/>
      <w:numFmt w:val="bullet"/>
      <w:lvlText w:val="o"/>
      <w:lvlJc w:val="left"/>
      <w:pPr>
        <w:ind w:left="5760" w:hanging="360"/>
      </w:pPr>
      <w:rPr>
        <w:rFonts w:ascii="Courier New" w:hAnsi="Courier New" w:hint="default"/>
      </w:rPr>
    </w:lvl>
    <w:lvl w:ilvl="8" w:tplc="9FBC8C84">
      <w:start w:val="1"/>
      <w:numFmt w:val="bullet"/>
      <w:lvlText w:val=""/>
      <w:lvlJc w:val="left"/>
      <w:pPr>
        <w:ind w:left="6480" w:hanging="360"/>
      </w:pPr>
      <w:rPr>
        <w:rFonts w:ascii="Wingdings" w:hAnsi="Wingdings" w:hint="default"/>
      </w:rPr>
    </w:lvl>
  </w:abstractNum>
  <w:abstractNum w:abstractNumId="34" w15:restartNumberingAfterBreak="0">
    <w:nsid w:val="58C66401"/>
    <w:multiLevelType w:val="hybridMultilevel"/>
    <w:tmpl w:val="66600D86"/>
    <w:lvl w:ilvl="0" w:tplc="23747482">
      <w:start w:val="1"/>
      <w:numFmt w:val="bullet"/>
      <w:lvlText w:val=""/>
      <w:lvlJc w:val="left"/>
      <w:pPr>
        <w:ind w:left="720" w:hanging="360"/>
      </w:pPr>
      <w:rPr>
        <w:rFonts w:ascii="Symbol" w:hAnsi="Symbol" w:hint="default"/>
      </w:rPr>
    </w:lvl>
    <w:lvl w:ilvl="1" w:tplc="3280A340">
      <w:start w:val="1"/>
      <w:numFmt w:val="bullet"/>
      <w:lvlText w:val=""/>
      <w:lvlJc w:val="left"/>
      <w:pPr>
        <w:ind w:left="1440" w:hanging="360"/>
      </w:pPr>
      <w:rPr>
        <w:rFonts w:ascii="Symbol" w:hAnsi="Symbol" w:hint="default"/>
      </w:rPr>
    </w:lvl>
    <w:lvl w:ilvl="2" w:tplc="68529914">
      <w:start w:val="1"/>
      <w:numFmt w:val="bullet"/>
      <w:lvlText w:val=""/>
      <w:lvlJc w:val="left"/>
      <w:pPr>
        <w:ind w:left="2160" w:hanging="360"/>
      </w:pPr>
      <w:rPr>
        <w:rFonts w:ascii="Wingdings" w:hAnsi="Wingdings" w:hint="default"/>
      </w:rPr>
    </w:lvl>
    <w:lvl w:ilvl="3" w:tplc="1CDECA50">
      <w:start w:val="1"/>
      <w:numFmt w:val="bullet"/>
      <w:lvlText w:val=""/>
      <w:lvlJc w:val="left"/>
      <w:pPr>
        <w:ind w:left="2880" w:hanging="360"/>
      </w:pPr>
      <w:rPr>
        <w:rFonts w:ascii="Symbol" w:hAnsi="Symbol" w:hint="default"/>
      </w:rPr>
    </w:lvl>
    <w:lvl w:ilvl="4" w:tplc="EF7892AA">
      <w:start w:val="1"/>
      <w:numFmt w:val="bullet"/>
      <w:lvlText w:val="o"/>
      <w:lvlJc w:val="left"/>
      <w:pPr>
        <w:ind w:left="3600" w:hanging="360"/>
      </w:pPr>
      <w:rPr>
        <w:rFonts w:ascii="Courier New" w:hAnsi="Courier New" w:hint="default"/>
      </w:rPr>
    </w:lvl>
    <w:lvl w:ilvl="5" w:tplc="1ADA718C">
      <w:start w:val="1"/>
      <w:numFmt w:val="bullet"/>
      <w:lvlText w:val=""/>
      <w:lvlJc w:val="left"/>
      <w:pPr>
        <w:ind w:left="4320" w:hanging="360"/>
      </w:pPr>
      <w:rPr>
        <w:rFonts w:ascii="Wingdings" w:hAnsi="Wingdings" w:hint="default"/>
      </w:rPr>
    </w:lvl>
    <w:lvl w:ilvl="6" w:tplc="86E0B25C">
      <w:start w:val="1"/>
      <w:numFmt w:val="bullet"/>
      <w:lvlText w:val=""/>
      <w:lvlJc w:val="left"/>
      <w:pPr>
        <w:ind w:left="5040" w:hanging="360"/>
      </w:pPr>
      <w:rPr>
        <w:rFonts w:ascii="Symbol" w:hAnsi="Symbol" w:hint="default"/>
      </w:rPr>
    </w:lvl>
    <w:lvl w:ilvl="7" w:tplc="1ED08E12">
      <w:start w:val="1"/>
      <w:numFmt w:val="bullet"/>
      <w:lvlText w:val="o"/>
      <w:lvlJc w:val="left"/>
      <w:pPr>
        <w:ind w:left="5760" w:hanging="360"/>
      </w:pPr>
      <w:rPr>
        <w:rFonts w:ascii="Courier New" w:hAnsi="Courier New" w:hint="default"/>
      </w:rPr>
    </w:lvl>
    <w:lvl w:ilvl="8" w:tplc="EAE64016">
      <w:start w:val="1"/>
      <w:numFmt w:val="bullet"/>
      <w:lvlText w:val=""/>
      <w:lvlJc w:val="left"/>
      <w:pPr>
        <w:ind w:left="6480" w:hanging="360"/>
      </w:pPr>
      <w:rPr>
        <w:rFonts w:ascii="Wingdings" w:hAnsi="Wingdings" w:hint="default"/>
      </w:rPr>
    </w:lvl>
  </w:abstractNum>
  <w:abstractNum w:abstractNumId="35" w15:restartNumberingAfterBreak="0">
    <w:nsid w:val="59D62698"/>
    <w:multiLevelType w:val="hybridMultilevel"/>
    <w:tmpl w:val="7C9A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47102"/>
    <w:multiLevelType w:val="hybridMultilevel"/>
    <w:tmpl w:val="2FF2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C1C5B"/>
    <w:multiLevelType w:val="hybridMultilevel"/>
    <w:tmpl w:val="1F3E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2D2D7C"/>
    <w:multiLevelType w:val="hybridMultilevel"/>
    <w:tmpl w:val="3FE6E0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78B096F"/>
    <w:multiLevelType w:val="hybridMultilevel"/>
    <w:tmpl w:val="21C61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0F10BFD"/>
    <w:multiLevelType w:val="hybridMultilevel"/>
    <w:tmpl w:val="323A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3A0A8"/>
    <w:multiLevelType w:val="hybridMultilevel"/>
    <w:tmpl w:val="B2749160"/>
    <w:lvl w:ilvl="0" w:tplc="ABE4F9CC">
      <w:start w:val="1"/>
      <w:numFmt w:val="bullet"/>
      <w:lvlText w:val=""/>
      <w:lvlJc w:val="left"/>
      <w:pPr>
        <w:ind w:left="720" w:hanging="360"/>
      </w:pPr>
      <w:rPr>
        <w:rFonts w:ascii="Symbol" w:hAnsi="Symbol" w:hint="default"/>
      </w:rPr>
    </w:lvl>
    <w:lvl w:ilvl="1" w:tplc="9E0E15B8">
      <w:start w:val="1"/>
      <w:numFmt w:val="bullet"/>
      <w:lvlText w:val="o"/>
      <w:lvlJc w:val="left"/>
      <w:pPr>
        <w:ind w:left="1440" w:hanging="360"/>
      </w:pPr>
      <w:rPr>
        <w:rFonts w:ascii="Courier New" w:hAnsi="Courier New" w:hint="default"/>
      </w:rPr>
    </w:lvl>
    <w:lvl w:ilvl="2" w:tplc="A3C2D8E2">
      <w:start w:val="1"/>
      <w:numFmt w:val="bullet"/>
      <w:lvlText w:val=""/>
      <w:lvlJc w:val="left"/>
      <w:pPr>
        <w:ind w:left="2160" w:hanging="360"/>
      </w:pPr>
      <w:rPr>
        <w:rFonts w:ascii="Wingdings" w:hAnsi="Wingdings" w:hint="default"/>
      </w:rPr>
    </w:lvl>
    <w:lvl w:ilvl="3" w:tplc="E19E2D92">
      <w:start w:val="1"/>
      <w:numFmt w:val="bullet"/>
      <w:lvlText w:val=""/>
      <w:lvlJc w:val="left"/>
      <w:pPr>
        <w:ind w:left="2880" w:hanging="360"/>
      </w:pPr>
      <w:rPr>
        <w:rFonts w:ascii="Symbol" w:hAnsi="Symbol" w:hint="default"/>
      </w:rPr>
    </w:lvl>
    <w:lvl w:ilvl="4" w:tplc="AA4CCF58">
      <w:start w:val="1"/>
      <w:numFmt w:val="bullet"/>
      <w:lvlText w:val="o"/>
      <w:lvlJc w:val="left"/>
      <w:pPr>
        <w:ind w:left="3600" w:hanging="360"/>
      </w:pPr>
      <w:rPr>
        <w:rFonts w:ascii="Courier New" w:hAnsi="Courier New" w:hint="default"/>
      </w:rPr>
    </w:lvl>
    <w:lvl w:ilvl="5" w:tplc="1BAC0C46">
      <w:start w:val="1"/>
      <w:numFmt w:val="bullet"/>
      <w:lvlText w:val=""/>
      <w:lvlJc w:val="left"/>
      <w:pPr>
        <w:ind w:left="4320" w:hanging="360"/>
      </w:pPr>
      <w:rPr>
        <w:rFonts w:ascii="Wingdings" w:hAnsi="Wingdings" w:hint="default"/>
      </w:rPr>
    </w:lvl>
    <w:lvl w:ilvl="6" w:tplc="3196C8D0">
      <w:start w:val="1"/>
      <w:numFmt w:val="bullet"/>
      <w:lvlText w:val=""/>
      <w:lvlJc w:val="left"/>
      <w:pPr>
        <w:ind w:left="5040" w:hanging="360"/>
      </w:pPr>
      <w:rPr>
        <w:rFonts w:ascii="Symbol" w:hAnsi="Symbol" w:hint="default"/>
      </w:rPr>
    </w:lvl>
    <w:lvl w:ilvl="7" w:tplc="47969F08">
      <w:start w:val="1"/>
      <w:numFmt w:val="bullet"/>
      <w:lvlText w:val="o"/>
      <w:lvlJc w:val="left"/>
      <w:pPr>
        <w:ind w:left="5760" w:hanging="360"/>
      </w:pPr>
      <w:rPr>
        <w:rFonts w:ascii="Courier New" w:hAnsi="Courier New" w:hint="default"/>
      </w:rPr>
    </w:lvl>
    <w:lvl w:ilvl="8" w:tplc="6B6ED9A8">
      <w:start w:val="1"/>
      <w:numFmt w:val="bullet"/>
      <w:lvlText w:val=""/>
      <w:lvlJc w:val="left"/>
      <w:pPr>
        <w:ind w:left="6480" w:hanging="360"/>
      </w:pPr>
      <w:rPr>
        <w:rFonts w:ascii="Wingdings" w:hAnsi="Wingdings" w:hint="default"/>
      </w:rPr>
    </w:lvl>
  </w:abstractNum>
  <w:abstractNum w:abstractNumId="42" w15:restartNumberingAfterBreak="0">
    <w:nsid w:val="7C02DF66"/>
    <w:multiLevelType w:val="hybridMultilevel"/>
    <w:tmpl w:val="CD0842F6"/>
    <w:lvl w:ilvl="0" w:tplc="5ABEB92A">
      <w:start w:val="1"/>
      <w:numFmt w:val="bullet"/>
      <w:lvlText w:val=""/>
      <w:lvlJc w:val="left"/>
      <w:pPr>
        <w:ind w:left="720" w:hanging="360"/>
      </w:pPr>
      <w:rPr>
        <w:rFonts w:ascii="Symbol" w:hAnsi="Symbol" w:hint="default"/>
      </w:rPr>
    </w:lvl>
    <w:lvl w:ilvl="1" w:tplc="F4B20112">
      <w:start w:val="1"/>
      <w:numFmt w:val="bullet"/>
      <w:lvlText w:val="o"/>
      <w:lvlJc w:val="left"/>
      <w:pPr>
        <w:ind w:left="1440" w:hanging="360"/>
      </w:pPr>
      <w:rPr>
        <w:rFonts w:ascii="Courier New" w:hAnsi="Courier New" w:hint="default"/>
      </w:rPr>
    </w:lvl>
    <w:lvl w:ilvl="2" w:tplc="8A4ABAB0">
      <w:start w:val="1"/>
      <w:numFmt w:val="bullet"/>
      <w:lvlText w:val=""/>
      <w:lvlJc w:val="left"/>
      <w:pPr>
        <w:ind w:left="2160" w:hanging="360"/>
      </w:pPr>
      <w:rPr>
        <w:rFonts w:ascii="Wingdings" w:hAnsi="Wingdings" w:hint="default"/>
      </w:rPr>
    </w:lvl>
    <w:lvl w:ilvl="3" w:tplc="7B946040">
      <w:start w:val="1"/>
      <w:numFmt w:val="bullet"/>
      <w:lvlText w:val=""/>
      <w:lvlJc w:val="left"/>
      <w:pPr>
        <w:ind w:left="2880" w:hanging="360"/>
      </w:pPr>
      <w:rPr>
        <w:rFonts w:ascii="Symbol" w:hAnsi="Symbol" w:hint="default"/>
      </w:rPr>
    </w:lvl>
    <w:lvl w:ilvl="4" w:tplc="F4A0361A">
      <w:start w:val="1"/>
      <w:numFmt w:val="bullet"/>
      <w:lvlText w:val="o"/>
      <w:lvlJc w:val="left"/>
      <w:pPr>
        <w:ind w:left="3600" w:hanging="360"/>
      </w:pPr>
      <w:rPr>
        <w:rFonts w:ascii="Courier New" w:hAnsi="Courier New" w:hint="default"/>
      </w:rPr>
    </w:lvl>
    <w:lvl w:ilvl="5" w:tplc="08A04390">
      <w:start w:val="1"/>
      <w:numFmt w:val="bullet"/>
      <w:lvlText w:val=""/>
      <w:lvlJc w:val="left"/>
      <w:pPr>
        <w:ind w:left="4320" w:hanging="360"/>
      </w:pPr>
      <w:rPr>
        <w:rFonts w:ascii="Wingdings" w:hAnsi="Wingdings" w:hint="default"/>
      </w:rPr>
    </w:lvl>
    <w:lvl w:ilvl="6" w:tplc="50786E70">
      <w:start w:val="1"/>
      <w:numFmt w:val="bullet"/>
      <w:lvlText w:val=""/>
      <w:lvlJc w:val="left"/>
      <w:pPr>
        <w:ind w:left="5040" w:hanging="360"/>
      </w:pPr>
      <w:rPr>
        <w:rFonts w:ascii="Symbol" w:hAnsi="Symbol" w:hint="default"/>
      </w:rPr>
    </w:lvl>
    <w:lvl w:ilvl="7" w:tplc="4FD047AE">
      <w:start w:val="1"/>
      <w:numFmt w:val="bullet"/>
      <w:lvlText w:val="o"/>
      <w:lvlJc w:val="left"/>
      <w:pPr>
        <w:ind w:left="5760" w:hanging="360"/>
      </w:pPr>
      <w:rPr>
        <w:rFonts w:ascii="Courier New" w:hAnsi="Courier New" w:hint="default"/>
      </w:rPr>
    </w:lvl>
    <w:lvl w:ilvl="8" w:tplc="58E0080E">
      <w:start w:val="1"/>
      <w:numFmt w:val="bullet"/>
      <w:lvlText w:val=""/>
      <w:lvlJc w:val="left"/>
      <w:pPr>
        <w:ind w:left="6480" w:hanging="360"/>
      </w:pPr>
      <w:rPr>
        <w:rFonts w:ascii="Wingdings" w:hAnsi="Wingdings" w:hint="default"/>
      </w:rPr>
    </w:lvl>
  </w:abstractNum>
  <w:abstractNum w:abstractNumId="43" w15:restartNumberingAfterBreak="0">
    <w:nsid w:val="7D63131A"/>
    <w:multiLevelType w:val="hybridMultilevel"/>
    <w:tmpl w:val="086A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F2471"/>
    <w:multiLevelType w:val="hybridMultilevel"/>
    <w:tmpl w:val="38FA452A"/>
    <w:lvl w:ilvl="0" w:tplc="E65046A0">
      <w:start w:val="1"/>
      <w:numFmt w:val="decimal"/>
      <w:lvlText w:val="%1."/>
      <w:lvlJc w:val="left"/>
      <w:pPr>
        <w:ind w:left="720" w:hanging="360"/>
      </w:pPr>
    </w:lvl>
    <w:lvl w:ilvl="1" w:tplc="EFEA77EA">
      <w:start w:val="1"/>
      <w:numFmt w:val="lowerLetter"/>
      <w:lvlText w:val="%2."/>
      <w:lvlJc w:val="left"/>
      <w:pPr>
        <w:ind w:left="1440" w:hanging="360"/>
      </w:pPr>
    </w:lvl>
    <w:lvl w:ilvl="2" w:tplc="CE7CED70">
      <w:start w:val="1"/>
      <w:numFmt w:val="lowerRoman"/>
      <w:lvlText w:val="%3."/>
      <w:lvlJc w:val="right"/>
      <w:pPr>
        <w:ind w:left="2160" w:hanging="180"/>
      </w:pPr>
    </w:lvl>
    <w:lvl w:ilvl="3" w:tplc="8FF41510">
      <w:start w:val="1"/>
      <w:numFmt w:val="decimal"/>
      <w:lvlText w:val="%4."/>
      <w:lvlJc w:val="left"/>
      <w:pPr>
        <w:ind w:left="2880" w:hanging="360"/>
      </w:pPr>
    </w:lvl>
    <w:lvl w:ilvl="4" w:tplc="785AB3A0">
      <w:start w:val="1"/>
      <w:numFmt w:val="lowerLetter"/>
      <w:lvlText w:val="%5."/>
      <w:lvlJc w:val="left"/>
      <w:pPr>
        <w:ind w:left="3600" w:hanging="360"/>
      </w:pPr>
    </w:lvl>
    <w:lvl w:ilvl="5" w:tplc="7152D1FE">
      <w:start w:val="1"/>
      <w:numFmt w:val="lowerRoman"/>
      <w:lvlText w:val="%6."/>
      <w:lvlJc w:val="right"/>
      <w:pPr>
        <w:ind w:left="4320" w:hanging="180"/>
      </w:pPr>
    </w:lvl>
    <w:lvl w:ilvl="6" w:tplc="8E107682">
      <w:start w:val="1"/>
      <w:numFmt w:val="decimal"/>
      <w:lvlText w:val="%7."/>
      <w:lvlJc w:val="left"/>
      <w:pPr>
        <w:ind w:left="5040" w:hanging="360"/>
      </w:pPr>
    </w:lvl>
    <w:lvl w:ilvl="7" w:tplc="E3082C08">
      <w:start w:val="1"/>
      <w:numFmt w:val="lowerLetter"/>
      <w:lvlText w:val="%8."/>
      <w:lvlJc w:val="left"/>
      <w:pPr>
        <w:ind w:left="5760" w:hanging="360"/>
      </w:pPr>
    </w:lvl>
    <w:lvl w:ilvl="8" w:tplc="9BC42ECA">
      <w:start w:val="1"/>
      <w:numFmt w:val="lowerRoman"/>
      <w:lvlText w:val="%9."/>
      <w:lvlJc w:val="right"/>
      <w:pPr>
        <w:ind w:left="6480" w:hanging="180"/>
      </w:pPr>
    </w:lvl>
  </w:abstractNum>
  <w:num w:numId="1" w16cid:durableId="1939944425">
    <w:abstractNumId w:val="23"/>
  </w:num>
  <w:num w:numId="2" w16cid:durableId="875779939">
    <w:abstractNumId w:val="34"/>
  </w:num>
  <w:num w:numId="3" w16cid:durableId="321858365">
    <w:abstractNumId w:val="10"/>
  </w:num>
  <w:num w:numId="4" w16cid:durableId="2135442052">
    <w:abstractNumId w:val="12"/>
  </w:num>
  <w:num w:numId="5" w16cid:durableId="30034368">
    <w:abstractNumId w:val="44"/>
  </w:num>
  <w:num w:numId="6" w16cid:durableId="332685230">
    <w:abstractNumId w:val="42"/>
  </w:num>
  <w:num w:numId="7" w16cid:durableId="798497830">
    <w:abstractNumId w:val="41"/>
  </w:num>
  <w:num w:numId="8" w16cid:durableId="1638104222">
    <w:abstractNumId w:val="24"/>
  </w:num>
  <w:num w:numId="9" w16cid:durableId="1747604162">
    <w:abstractNumId w:val="8"/>
  </w:num>
  <w:num w:numId="10" w16cid:durableId="1289629798">
    <w:abstractNumId w:val="2"/>
  </w:num>
  <w:num w:numId="11" w16cid:durableId="1031299157">
    <w:abstractNumId w:val="19"/>
  </w:num>
  <w:num w:numId="12" w16cid:durableId="1318722915">
    <w:abstractNumId w:val="20"/>
  </w:num>
  <w:num w:numId="13" w16cid:durableId="1301880549">
    <w:abstractNumId w:val="27"/>
  </w:num>
  <w:num w:numId="14" w16cid:durableId="1561285536">
    <w:abstractNumId w:val="33"/>
  </w:num>
  <w:num w:numId="15" w16cid:durableId="1221014298">
    <w:abstractNumId w:val="17"/>
  </w:num>
  <w:num w:numId="16" w16cid:durableId="2009823597">
    <w:abstractNumId w:val="18"/>
  </w:num>
  <w:num w:numId="17" w16cid:durableId="305402350">
    <w:abstractNumId w:val="43"/>
  </w:num>
  <w:num w:numId="18" w16cid:durableId="1518808899">
    <w:abstractNumId w:val="31"/>
  </w:num>
  <w:num w:numId="19" w16cid:durableId="771241422">
    <w:abstractNumId w:val="28"/>
  </w:num>
  <w:num w:numId="20" w16cid:durableId="1664047102">
    <w:abstractNumId w:val="37"/>
  </w:num>
  <w:num w:numId="21" w16cid:durableId="1962879505">
    <w:abstractNumId w:val="6"/>
  </w:num>
  <w:num w:numId="22" w16cid:durableId="1294753281">
    <w:abstractNumId w:val="5"/>
  </w:num>
  <w:num w:numId="23" w16cid:durableId="452864119">
    <w:abstractNumId w:val="1"/>
  </w:num>
  <w:num w:numId="24" w16cid:durableId="498229531">
    <w:abstractNumId w:val="4"/>
  </w:num>
  <w:num w:numId="25" w16cid:durableId="1713529699">
    <w:abstractNumId w:val="16"/>
  </w:num>
  <w:num w:numId="26" w16cid:durableId="1925067530">
    <w:abstractNumId w:val="26"/>
  </w:num>
  <w:num w:numId="27" w16cid:durableId="2051032982">
    <w:abstractNumId w:val="38"/>
  </w:num>
  <w:num w:numId="28" w16cid:durableId="2043288875">
    <w:abstractNumId w:val="39"/>
  </w:num>
  <w:num w:numId="29" w16cid:durableId="435248717">
    <w:abstractNumId w:val="9"/>
  </w:num>
  <w:num w:numId="30" w16cid:durableId="819032789">
    <w:abstractNumId w:val="3"/>
  </w:num>
  <w:num w:numId="31" w16cid:durableId="586840719">
    <w:abstractNumId w:val="29"/>
  </w:num>
  <w:num w:numId="32" w16cid:durableId="1145124626">
    <w:abstractNumId w:val="32"/>
  </w:num>
  <w:num w:numId="33" w16cid:durableId="1839809188">
    <w:abstractNumId w:val="25"/>
  </w:num>
  <w:num w:numId="34" w16cid:durableId="1614088509">
    <w:abstractNumId w:val="14"/>
  </w:num>
  <w:num w:numId="35" w16cid:durableId="295722118">
    <w:abstractNumId w:val="22"/>
  </w:num>
  <w:num w:numId="36" w16cid:durableId="1079712356">
    <w:abstractNumId w:val="13"/>
  </w:num>
  <w:num w:numId="37" w16cid:durableId="139465743">
    <w:abstractNumId w:val="30"/>
  </w:num>
  <w:num w:numId="38" w16cid:durableId="498275659">
    <w:abstractNumId w:val="7"/>
  </w:num>
  <w:num w:numId="39" w16cid:durableId="1835759409">
    <w:abstractNumId w:val="40"/>
  </w:num>
  <w:num w:numId="40" w16cid:durableId="302391124">
    <w:abstractNumId w:val="0"/>
  </w:num>
  <w:num w:numId="41" w16cid:durableId="295180618">
    <w:abstractNumId w:val="35"/>
  </w:num>
  <w:num w:numId="42" w16cid:durableId="2067945982">
    <w:abstractNumId w:val="21"/>
  </w:num>
  <w:num w:numId="43" w16cid:durableId="1580560587">
    <w:abstractNumId w:val="36"/>
  </w:num>
  <w:num w:numId="44" w16cid:durableId="7489421">
    <w:abstractNumId w:val="15"/>
  </w:num>
  <w:num w:numId="45" w16cid:durableId="16541353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0D"/>
    <w:rsid w:val="00000126"/>
    <w:rsid w:val="00003E13"/>
    <w:rsid w:val="00004A41"/>
    <w:rsid w:val="00011192"/>
    <w:rsid w:val="00022319"/>
    <w:rsid w:val="00023302"/>
    <w:rsid w:val="0002444C"/>
    <w:rsid w:val="00031505"/>
    <w:rsid w:val="00037742"/>
    <w:rsid w:val="00041BF2"/>
    <w:rsid w:val="0004452D"/>
    <w:rsid w:val="0004D9D8"/>
    <w:rsid w:val="00053A28"/>
    <w:rsid w:val="0006113A"/>
    <w:rsid w:val="00066DA3"/>
    <w:rsid w:val="000710E2"/>
    <w:rsid w:val="000736E9"/>
    <w:rsid w:val="00075283"/>
    <w:rsid w:val="000833E9"/>
    <w:rsid w:val="00090626"/>
    <w:rsid w:val="000921E0"/>
    <w:rsid w:val="000952D3"/>
    <w:rsid w:val="00097796"/>
    <w:rsid w:val="00097A0A"/>
    <w:rsid w:val="000A1868"/>
    <w:rsid w:val="000A329F"/>
    <w:rsid w:val="000A52C0"/>
    <w:rsid w:val="000B0ACA"/>
    <w:rsid w:val="000B0D52"/>
    <w:rsid w:val="000B1784"/>
    <w:rsid w:val="000C1E75"/>
    <w:rsid w:val="000C2ED5"/>
    <w:rsid w:val="000C5F21"/>
    <w:rsid w:val="000C625D"/>
    <w:rsid w:val="000C7704"/>
    <w:rsid w:val="000D2892"/>
    <w:rsid w:val="000D3DA4"/>
    <w:rsid w:val="000D4916"/>
    <w:rsid w:val="000D5D0D"/>
    <w:rsid w:val="000E0783"/>
    <w:rsid w:val="000E14F0"/>
    <w:rsid w:val="000E6889"/>
    <w:rsid w:val="000F0B4E"/>
    <w:rsid w:val="000F1402"/>
    <w:rsid w:val="000F2EA5"/>
    <w:rsid w:val="000F2FCD"/>
    <w:rsid w:val="000F54C1"/>
    <w:rsid w:val="000F6CFF"/>
    <w:rsid w:val="00101147"/>
    <w:rsid w:val="00101321"/>
    <w:rsid w:val="00101E3B"/>
    <w:rsid w:val="001036CE"/>
    <w:rsid w:val="00111C5F"/>
    <w:rsid w:val="00112827"/>
    <w:rsid w:val="0012300B"/>
    <w:rsid w:val="00123886"/>
    <w:rsid w:val="001246D5"/>
    <w:rsid w:val="00124A17"/>
    <w:rsid w:val="0012670A"/>
    <w:rsid w:val="00127C5E"/>
    <w:rsid w:val="001352BE"/>
    <w:rsid w:val="001357B5"/>
    <w:rsid w:val="0013580B"/>
    <w:rsid w:val="00137E0D"/>
    <w:rsid w:val="00142A4D"/>
    <w:rsid w:val="001454BD"/>
    <w:rsid w:val="00150150"/>
    <w:rsid w:val="00154F6A"/>
    <w:rsid w:val="00163F37"/>
    <w:rsid w:val="00167545"/>
    <w:rsid w:val="00173DBA"/>
    <w:rsid w:val="001746F0"/>
    <w:rsid w:val="00175CCA"/>
    <w:rsid w:val="00183536"/>
    <w:rsid w:val="00185369"/>
    <w:rsid w:val="00185751"/>
    <w:rsid w:val="00191535"/>
    <w:rsid w:val="00194C7E"/>
    <w:rsid w:val="00196014"/>
    <w:rsid w:val="00196590"/>
    <w:rsid w:val="00197DE5"/>
    <w:rsid w:val="001A1A7E"/>
    <w:rsid w:val="001A2100"/>
    <w:rsid w:val="001A249E"/>
    <w:rsid w:val="001A46BA"/>
    <w:rsid w:val="001A7512"/>
    <w:rsid w:val="001B225C"/>
    <w:rsid w:val="001B2C5C"/>
    <w:rsid w:val="001B4ADC"/>
    <w:rsid w:val="001B6806"/>
    <w:rsid w:val="001C2D42"/>
    <w:rsid w:val="001C2EC2"/>
    <w:rsid w:val="001C7242"/>
    <w:rsid w:val="001D17FD"/>
    <w:rsid w:val="001D190E"/>
    <w:rsid w:val="001D213C"/>
    <w:rsid w:val="001D366A"/>
    <w:rsid w:val="001D3E07"/>
    <w:rsid w:val="001D60B0"/>
    <w:rsid w:val="001D7714"/>
    <w:rsid w:val="001E19E9"/>
    <w:rsid w:val="001E5A02"/>
    <w:rsid w:val="001F6D0F"/>
    <w:rsid w:val="0020478A"/>
    <w:rsid w:val="002178A4"/>
    <w:rsid w:val="002209D3"/>
    <w:rsid w:val="00223985"/>
    <w:rsid w:val="0022483A"/>
    <w:rsid w:val="002262F5"/>
    <w:rsid w:val="0023341B"/>
    <w:rsid w:val="00234145"/>
    <w:rsid w:val="002344F7"/>
    <w:rsid w:val="00235B32"/>
    <w:rsid w:val="0024174D"/>
    <w:rsid w:val="002444D9"/>
    <w:rsid w:val="0025138B"/>
    <w:rsid w:val="002534D2"/>
    <w:rsid w:val="0025535E"/>
    <w:rsid w:val="0026169E"/>
    <w:rsid w:val="00263367"/>
    <w:rsid w:val="0027151A"/>
    <w:rsid w:val="00271F5A"/>
    <w:rsid w:val="00274F89"/>
    <w:rsid w:val="002840A6"/>
    <w:rsid w:val="00291519"/>
    <w:rsid w:val="00293015"/>
    <w:rsid w:val="00294930"/>
    <w:rsid w:val="002A01B6"/>
    <w:rsid w:val="002A24B9"/>
    <w:rsid w:val="002A3525"/>
    <w:rsid w:val="002A707B"/>
    <w:rsid w:val="002B0AD4"/>
    <w:rsid w:val="002B22D6"/>
    <w:rsid w:val="002B5466"/>
    <w:rsid w:val="002B6113"/>
    <w:rsid w:val="002B73DF"/>
    <w:rsid w:val="002C0764"/>
    <w:rsid w:val="002C4D14"/>
    <w:rsid w:val="002C74DD"/>
    <w:rsid w:val="002D0A17"/>
    <w:rsid w:val="002D297C"/>
    <w:rsid w:val="002D4281"/>
    <w:rsid w:val="002D42C1"/>
    <w:rsid w:val="002D5BDE"/>
    <w:rsid w:val="002D5D63"/>
    <w:rsid w:val="002E2277"/>
    <w:rsid w:val="002E5088"/>
    <w:rsid w:val="002E66A6"/>
    <w:rsid w:val="002F34EB"/>
    <w:rsid w:val="002F4DDF"/>
    <w:rsid w:val="002F5308"/>
    <w:rsid w:val="002F5778"/>
    <w:rsid w:val="00300829"/>
    <w:rsid w:val="00300889"/>
    <w:rsid w:val="003020A1"/>
    <w:rsid w:val="00305F04"/>
    <w:rsid w:val="003117C3"/>
    <w:rsid w:val="003157DF"/>
    <w:rsid w:val="0031598A"/>
    <w:rsid w:val="0031612F"/>
    <w:rsid w:val="00316ED1"/>
    <w:rsid w:val="00320D95"/>
    <w:rsid w:val="00324296"/>
    <w:rsid w:val="00331069"/>
    <w:rsid w:val="00334E83"/>
    <w:rsid w:val="003365A7"/>
    <w:rsid w:val="003367AC"/>
    <w:rsid w:val="00340129"/>
    <w:rsid w:val="003438AF"/>
    <w:rsid w:val="00344322"/>
    <w:rsid w:val="00344E01"/>
    <w:rsid w:val="003470DA"/>
    <w:rsid w:val="0035428B"/>
    <w:rsid w:val="00354365"/>
    <w:rsid w:val="00355921"/>
    <w:rsid w:val="00356C24"/>
    <w:rsid w:val="003605DC"/>
    <w:rsid w:val="00363DAA"/>
    <w:rsid w:val="00366965"/>
    <w:rsid w:val="00367553"/>
    <w:rsid w:val="00367721"/>
    <w:rsid w:val="00371F7B"/>
    <w:rsid w:val="003728F5"/>
    <w:rsid w:val="00372EE6"/>
    <w:rsid w:val="003744DD"/>
    <w:rsid w:val="00376B3A"/>
    <w:rsid w:val="003774ED"/>
    <w:rsid w:val="00382132"/>
    <w:rsid w:val="0038219A"/>
    <w:rsid w:val="00385D42"/>
    <w:rsid w:val="00387980"/>
    <w:rsid w:val="00393A8F"/>
    <w:rsid w:val="003973B6"/>
    <w:rsid w:val="003A6CF6"/>
    <w:rsid w:val="003A6D73"/>
    <w:rsid w:val="003A6ECE"/>
    <w:rsid w:val="003A72E7"/>
    <w:rsid w:val="003A75E7"/>
    <w:rsid w:val="003A7AE7"/>
    <w:rsid w:val="003B04E0"/>
    <w:rsid w:val="003B1A34"/>
    <w:rsid w:val="003B4D3A"/>
    <w:rsid w:val="003B7EF9"/>
    <w:rsid w:val="003C0322"/>
    <w:rsid w:val="003C4427"/>
    <w:rsid w:val="003C6CC9"/>
    <w:rsid w:val="003D338B"/>
    <w:rsid w:val="003D4D2B"/>
    <w:rsid w:val="003D5145"/>
    <w:rsid w:val="003E0993"/>
    <w:rsid w:val="003F0326"/>
    <w:rsid w:val="003F230F"/>
    <w:rsid w:val="003F479C"/>
    <w:rsid w:val="003F47B6"/>
    <w:rsid w:val="003F7772"/>
    <w:rsid w:val="0040023D"/>
    <w:rsid w:val="004003F9"/>
    <w:rsid w:val="004020C8"/>
    <w:rsid w:val="0040288D"/>
    <w:rsid w:val="00410632"/>
    <w:rsid w:val="00410C00"/>
    <w:rsid w:val="00414B87"/>
    <w:rsid w:val="00417C65"/>
    <w:rsid w:val="00431BFB"/>
    <w:rsid w:val="004325A4"/>
    <w:rsid w:val="0043326E"/>
    <w:rsid w:val="00436D61"/>
    <w:rsid w:val="004370A2"/>
    <w:rsid w:val="004374CB"/>
    <w:rsid w:val="004377A3"/>
    <w:rsid w:val="00437AB2"/>
    <w:rsid w:val="00442445"/>
    <w:rsid w:val="00445C8B"/>
    <w:rsid w:val="00452192"/>
    <w:rsid w:val="0045231D"/>
    <w:rsid w:val="00454409"/>
    <w:rsid w:val="00455B7D"/>
    <w:rsid w:val="0045635C"/>
    <w:rsid w:val="00461569"/>
    <w:rsid w:val="004630CF"/>
    <w:rsid w:val="004640E2"/>
    <w:rsid w:val="004657E1"/>
    <w:rsid w:val="00467769"/>
    <w:rsid w:val="0047136A"/>
    <w:rsid w:val="00472214"/>
    <w:rsid w:val="00474987"/>
    <w:rsid w:val="00474BF1"/>
    <w:rsid w:val="004802FA"/>
    <w:rsid w:val="004860A7"/>
    <w:rsid w:val="00491860"/>
    <w:rsid w:val="004967CC"/>
    <w:rsid w:val="004A0459"/>
    <w:rsid w:val="004A2A7B"/>
    <w:rsid w:val="004A39C1"/>
    <w:rsid w:val="004B2C09"/>
    <w:rsid w:val="004B2DD2"/>
    <w:rsid w:val="004B636C"/>
    <w:rsid w:val="004B78BB"/>
    <w:rsid w:val="004C162B"/>
    <w:rsid w:val="004C16B4"/>
    <w:rsid w:val="004C5FF3"/>
    <w:rsid w:val="004D4AEB"/>
    <w:rsid w:val="004D5D3E"/>
    <w:rsid w:val="004F1177"/>
    <w:rsid w:val="004F177A"/>
    <w:rsid w:val="004F5B5F"/>
    <w:rsid w:val="004F6184"/>
    <w:rsid w:val="005012A5"/>
    <w:rsid w:val="00502386"/>
    <w:rsid w:val="00511DD4"/>
    <w:rsid w:val="0051336F"/>
    <w:rsid w:val="00514B19"/>
    <w:rsid w:val="00521CAF"/>
    <w:rsid w:val="00524C90"/>
    <w:rsid w:val="0052694A"/>
    <w:rsid w:val="00530D0C"/>
    <w:rsid w:val="0053494E"/>
    <w:rsid w:val="005375C3"/>
    <w:rsid w:val="005377BB"/>
    <w:rsid w:val="00540A28"/>
    <w:rsid w:val="005444AD"/>
    <w:rsid w:val="0054611F"/>
    <w:rsid w:val="005501E3"/>
    <w:rsid w:val="00551B12"/>
    <w:rsid w:val="005571AE"/>
    <w:rsid w:val="0056146C"/>
    <w:rsid w:val="0056248D"/>
    <w:rsid w:val="00562B67"/>
    <w:rsid w:val="0056521C"/>
    <w:rsid w:val="00565FFC"/>
    <w:rsid w:val="00566DDC"/>
    <w:rsid w:val="00570A4A"/>
    <w:rsid w:val="00571664"/>
    <w:rsid w:val="00573127"/>
    <w:rsid w:val="00573CA8"/>
    <w:rsid w:val="00573D28"/>
    <w:rsid w:val="00575F06"/>
    <w:rsid w:val="00577B22"/>
    <w:rsid w:val="0058006A"/>
    <w:rsid w:val="005843B4"/>
    <w:rsid w:val="00592867"/>
    <w:rsid w:val="005A0BEB"/>
    <w:rsid w:val="005A2A82"/>
    <w:rsid w:val="005A7085"/>
    <w:rsid w:val="005A759B"/>
    <w:rsid w:val="005A7A82"/>
    <w:rsid w:val="005B0117"/>
    <w:rsid w:val="005B1FAE"/>
    <w:rsid w:val="005B3F5C"/>
    <w:rsid w:val="005B4D34"/>
    <w:rsid w:val="005C2741"/>
    <w:rsid w:val="005C3E52"/>
    <w:rsid w:val="005C5EF8"/>
    <w:rsid w:val="005C6B94"/>
    <w:rsid w:val="005C7735"/>
    <w:rsid w:val="005D0CDF"/>
    <w:rsid w:val="005D1220"/>
    <w:rsid w:val="005D5FE4"/>
    <w:rsid w:val="005E08F8"/>
    <w:rsid w:val="005E4687"/>
    <w:rsid w:val="005E4964"/>
    <w:rsid w:val="005F36C5"/>
    <w:rsid w:val="005F44F3"/>
    <w:rsid w:val="00604612"/>
    <w:rsid w:val="0060497E"/>
    <w:rsid w:val="00606C4D"/>
    <w:rsid w:val="006129F5"/>
    <w:rsid w:val="00613B59"/>
    <w:rsid w:val="00617175"/>
    <w:rsid w:val="006172E0"/>
    <w:rsid w:val="006215A4"/>
    <w:rsid w:val="0063088D"/>
    <w:rsid w:val="006353EA"/>
    <w:rsid w:val="0063549B"/>
    <w:rsid w:val="0063730A"/>
    <w:rsid w:val="0064209D"/>
    <w:rsid w:val="006461BD"/>
    <w:rsid w:val="00647726"/>
    <w:rsid w:val="00652EE8"/>
    <w:rsid w:val="00653CEB"/>
    <w:rsid w:val="00654424"/>
    <w:rsid w:val="0066223D"/>
    <w:rsid w:val="00664338"/>
    <w:rsid w:val="00667B88"/>
    <w:rsid w:val="00667D34"/>
    <w:rsid w:val="00674839"/>
    <w:rsid w:val="0067572E"/>
    <w:rsid w:val="00675D50"/>
    <w:rsid w:val="006761F2"/>
    <w:rsid w:val="0068069F"/>
    <w:rsid w:val="00683206"/>
    <w:rsid w:val="00684C03"/>
    <w:rsid w:val="00685F8C"/>
    <w:rsid w:val="00686649"/>
    <w:rsid w:val="00686D58"/>
    <w:rsid w:val="006942D1"/>
    <w:rsid w:val="00694924"/>
    <w:rsid w:val="0069545C"/>
    <w:rsid w:val="0069552D"/>
    <w:rsid w:val="00696315"/>
    <w:rsid w:val="00696FD5"/>
    <w:rsid w:val="006A21B5"/>
    <w:rsid w:val="006A2AB1"/>
    <w:rsid w:val="006A4E18"/>
    <w:rsid w:val="006A57D9"/>
    <w:rsid w:val="006B5496"/>
    <w:rsid w:val="006B7586"/>
    <w:rsid w:val="006C42C5"/>
    <w:rsid w:val="006D043E"/>
    <w:rsid w:val="006D2F6E"/>
    <w:rsid w:val="006D3027"/>
    <w:rsid w:val="006D3F40"/>
    <w:rsid w:val="006D57F5"/>
    <w:rsid w:val="006D6FAF"/>
    <w:rsid w:val="006E70E8"/>
    <w:rsid w:val="006F1678"/>
    <w:rsid w:val="006F404D"/>
    <w:rsid w:val="006F40D0"/>
    <w:rsid w:val="006F4235"/>
    <w:rsid w:val="006F4F84"/>
    <w:rsid w:val="0070103B"/>
    <w:rsid w:val="00713080"/>
    <w:rsid w:val="007261B4"/>
    <w:rsid w:val="00726C36"/>
    <w:rsid w:val="00730D24"/>
    <w:rsid w:val="00731761"/>
    <w:rsid w:val="00731944"/>
    <w:rsid w:val="00731C78"/>
    <w:rsid w:val="007327C7"/>
    <w:rsid w:val="00732AB1"/>
    <w:rsid w:val="0073418B"/>
    <w:rsid w:val="00734358"/>
    <w:rsid w:val="00734555"/>
    <w:rsid w:val="0073680F"/>
    <w:rsid w:val="0073771A"/>
    <w:rsid w:val="0074357F"/>
    <w:rsid w:val="007435CF"/>
    <w:rsid w:val="00747B9C"/>
    <w:rsid w:val="00747EF1"/>
    <w:rsid w:val="00753ECF"/>
    <w:rsid w:val="007579A2"/>
    <w:rsid w:val="00760D81"/>
    <w:rsid w:val="0076203B"/>
    <w:rsid w:val="00762F8E"/>
    <w:rsid w:val="00764BEB"/>
    <w:rsid w:val="00766208"/>
    <w:rsid w:val="00767510"/>
    <w:rsid w:val="007735F3"/>
    <w:rsid w:val="00774B5A"/>
    <w:rsid w:val="007777C1"/>
    <w:rsid w:val="007805E1"/>
    <w:rsid w:val="007835E0"/>
    <w:rsid w:val="00792068"/>
    <w:rsid w:val="0079266E"/>
    <w:rsid w:val="007943CA"/>
    <w:rsid w:val="007B1027"/>
    <w:rsid w:val="007B1440"/>
    <w:rsid w:val="007B148E"/>
    <w:rsid w:val="007B4C8B"/>
    <w:rsid w:val="007B6874"/>
    <w:rsid w:val="007C0BAE"/>
    <w:rsid w:val="007C1D4C"/>
    <w:rsid w:val="007C42E5"/>
    <w:rsid w:val="007C455E"/>
    <w:rsid w:val="007C4FB7"/>
    <w:rsid w:val="007C5D7C"/>
    <w:rsid w:val="007D5F69"/>
    <w:rsid w:val="007E2ADD"/>
    <w:rsid w:val="007E2F42"/>
    <w:rsid w:val="00800188"/>
    <w:rsid w:val="008014FE"/>
    <w:rsid w:val="00804E5A"/>
    <w:rsid w:val="00806A57"/>
    <w:rsid w:val="00806B0E"/>
    <w:rsid w:val="0080CE20"/>
    <w:rsid w:val="0081243C"/>
    <w:rsid w:val="0081614E"/>
    <w:rsid w:val="0081625A"/>
    <w:rsid w:val="00817BF4"/>
    <w:rsid w:val="00822F49"/>
    <w:rsid w:val="008232D7"/>
    <w:rsid w:val="00824433"/>
    <w:rsid w:val="0082619C"/>
    <w:rsid w:val="00826237"/>
    <w:rsid w:val="008268F6"/>
    <w:rsid w:val="008319C7"/>
    <w:rsid w:val="008346E6"/>
    <w:rsid w:val="00835CD8"/>
    <w:rsid w:val="00836D10"/>
    <w:rsid w:val="00837226"/>
    <w:rsid w:val="00841DC2"/>
    <w:rsid w:val="008436A8"/>
    <w:rsid w:val="00850B77"/>
    <w:rsid w:val="008574B6"/>
    <w:rsid w:val="00863705"/>
    <w:rsid w:val="00866BAC"/>
    <w:rsid w:val="00874A14"/>
    <w:rsid w:val="00875129"/>
    <w:rsid w:val="00881540"/>
    <w:rsid w:val="00885ACB"/>
    <w:rsid w:val="00887AF1"/>
    <w:rsid w:val="00892CAF"/>
    <w:rsid w:val="00895F78"/>
    <w:rsid w:val="008A06C7"/>
    <w:rsid w:val="008A1714"/>
    <w:rsid w:val="008A17D6"/>
    <w:rsid w:val="008A4F0F"/>
    <w:rsid w:val="008A5113"/>
    <w:rsid w:val="008A5526"/>
    <w:rsid w:val="008B6BD2"/>
    <w:rsid w:val="008C1987"/>
    <w:rsid w:val="008C53C8"/>
    <w:rsid w:val="008C7777"/>
    <w:rsid w:val="008D20B1"/>
    <w:rsid w:val="008D5E7C"/>
    <w:rsid w:val="008D6BB4"/>
    <w:rsid w:val="008E028C"/>
    <w:rsid w:val="008E3ABC"/>
    <w:rsid w:val="008E42CB"/>
    <w:rsid w:val="008E4755"/>
    <w:rsid w:val="008E5484"/>
    <w:rsid w:val="008E6395"/>
    <w:rsid w:val="008E70F5"/>
    <w:rsid w:val="008F35B9"/>
    <w:rsid w:val="008F5145"/>
    <w:rsid w:val="008F5B4C"/>
    <w:rsid w:val="008F5E6A"/>
    <w:rsid w:val="008F69E7"/>
    <w:rsid w:val="009006D5"/>
    <w:rsid w:val="00902B95"/>
    <w:rsid w:val="00903542"/>
    <w:rsid w:val="00904F30"/>
    <w:rsid w:val="0090685E"/>
    <w:rsid w:val="009070A9"/>
    <w:rsid w:val="00914009"/>
    <w:rsid w:val="009148CF"/>
    <w:rsid w:val="00915619"/>
    <w:rsid w:val="009168CF"/>
    <w:rsid w:val="0091790A"/>
    <w:rsid w:val="009241D7"/>
    <w:rsid w:val="00924BD0"/>
    <w:rsid w:val="009271E3"/>
    <w:rsid w:val="00927A44"/>
    <w:rsid w:val="00931217"/>
    <w:rsid w:val="009314EA"/>
    <w:rsid w:val="00936CE3"/>
    <w:rsid w:val="00937069"/>
    <w:rsid w:val="00942F25"/>
    <w:rsid w:val="0094694E"/>
    <w:rsid w:val="009543EE"/>
    <w:rsid w:val="00954A02"/>
    <w:rsid w:val="009557F7"/>
    <w:rsid w:val="00957710"/>
    <w:rsid w:val="0096115A"/>
    <w:rsid w:val="00961A24"/>
    <w:rsid w:val="00962E52"/>
    <w:rsid w:val="0096691D"/>
    <w:rsid w:val="009716DA"/>
    <w:rsid w:val="0097183A"/>
    <w:rsid w:val="009722B0"/>
    <w:rsid w:val="0097455F"/>
    <w:rsid w:val="00974E32"/>
    <w:rsid w:val="0097503D"/>
    <w:rsid w:val="0097596E"/>
    <w:rsid w:val="00975CE0"/>
    <w:rsid w:val="00977F34"/>
    <w:rsid w:val="00980EFA"/>
    <w:rsid w:val="00980F8C"/>
    <w:rsid w:val="00981525"/>
    <w:rsid w:val="00981739"/>
    <w:rsid w:val="009817EC"/>
    <w:rsid w:val="009859FB"/>
    <w:rsid w:val="00985ABD"/>
    <w:rsid w:val="00991473"/>
    <w:rsid w:val="00991B65"/>
    <w:rsid w:val="0099361C"/>
    <w:rsid w:val="009A03E8"/>
    <w:rsid w:val="009A47C2"/>
    <w:rsid w:val="009A744B"/>
    <w:rsid w:val="009B0C1B"/>
    <w:rsid w:val="009B28C5"/>
    <w:rsid w:val="009B3CD6"/>
    <w:rsid w:val="009B6B64"/>
    <w:rsid w:val="009C0950"/>
    <w:rsid w:val="009C0B6C"/>
    <w:rsid w:val="009C5493"/>
    <w:rsid w:val="009D28C5"/>
    <w:rsid w:val="009E17B9"/>
    <w:rsid w:val="009E224F"/>
    <w:rsid w:val="009E2B7B"/>
    <w:rsid w:val="009E51DB"/>
    <w:rsid w:val="009E5434"/>
    <w:rsid w:val="009E5FA7"/>
    <w:rsid w:val="009F183A"/>
    <w:rsid w:val="009F23D2"/>
    <w:rsid w:val="009F2C8A"/>
    <w:rsid w:val="009F597D"/>
    <w:rsid w:val="009F5FDC"/>
    <w:rsid w:val="009F6532"/>
    <w:rsid w:val="00A00771"/>
    <w:rsid w:val="00A03C5E"/>
    <w:rsid w:val="00A0641D"/>
    <w:rsid w:val="00A065D2"/>
    <w:rsid w:val="00A069E3"/>
    <w:rsid w:val="00A06CD8"/>
    <w:rsid w:val="00A11E78"/>
    <w:rsid w:val="00A14E28"/>
    <w:rsid w:val="00A265AD"/>
    <w:rsid w:val="00A27682"/>
    <w:rsid w:val="00A350BA"/>
    <w:rsid w:val="00A42553"/>
    <w:rsid w:val="00A43C61"/>
    <w:rsid w:val="00A448F4"/>
    <w:rsid w:val="00A46E9E"/>
    <w:rsid w:val="00A47BDF"/>
    <w:rsid w:val="00A51546"/>
    <w:rsid w:val="00A51B21"/>
    <w:rsid w:val="00A51B8E"/>
    <w:rsid w:val="00A5345F"/>
    <w:rsid w:val="00A622F1"/>
    <w:rsid w:val="00A633FE"/>
    <w:rsid w:val="00A67771"/>
    <w:rsid w:val="00A70270"/>
    <w:rsid w:val="00A7215B"/>
    <w:rsid w:val="00A77599"/>
    <w:rsid w:val="00A80968"/>
    <w:rsid w:val="00A80A98"/>
    <w:rsid w:val="00A82E4A"/>
    <w:rsid w:val="00A83E7F"/>
    <w:rsid w:val="00A86ADA"/>
    <w:rsid w:val="00A9337E"/>
    <w:rsid w:val="00A96FB1"/>
    <w:rsid w:val="00AB00A6"/>
    <w:rsid w:val="00AB0377"/>
    <w:rsid w:val="00AB41E9"/>
    <w:rsid w:val="00AC37A7"/>
    <w:rsid w:val="00AE133F"/>
    <w:rsid w:val="00AE1FE9"/>
    <w:rsid w:val="00AE597E"/>
    <w:rsid w:val="00AF6109"/>
    <w:rsid w:val="00AF7058"/>
    <w:rsid w:val="00B007D6"/>
    <w:rsid w:val="00B01AD5"/>
    <w:rsid w:val="00B01E45"/>
    <w:rsid w:val="00B03C59"/>
    <w:rsid w:val="00B03D2B"/>
    <w:rsid w:val="00B054D1"/>
    <w:rsid w:val="00B130D8"/>
    <w:rsid w:val="00B15346"/>
    <w:rsid w:val="00B200E9"/>
    <w:rsid w:val="00B2199C"/>
    <w:rsid w:val="00B2628C"/>
    <w:rsid w:val="00B27CC5"/>
    <w:rsid w:val="00B30F60"/>
    <w:rsid w:val="00B33159"/>
    <w:rsid w:val="00B3381F"/>
    <w:rsid w:val="00B4138E"/>
    <w:rsid w:val="00B45810"/>
    <w:rsid w:val="00B5116C"/>
    <w:rsid w:val="00B51218"/>
    <w:rsid w:val="00B54C90"/>
    <w:rsid w:val="00B55546"/>
    <w:rsid w:val="00B61CE1"/>
    <w:rsid w:val="00B61D20"/>
    <w:rsid w:val="00B6235B"/>
    <w:rsid w:val="00B62E66"/>
    <w:rsid w:val="00B63C06"/>
    <w:rsid w:val="00B653A2"/>
    <w:rsid w:val="00B65454"/>
    <w:rsid w:val="00B7153E"/>
    <w:rsid w:val="00B71861"/>
    <w:rsid w:val="00B75875"/>
    <w:rsid w:val="00B75A6D"/>
    <w:rsid w:val="00B75E07"/>
    <w:rsid w:val="00B7666E"/>
    <w:rsid w:val="00B77923"/>
    <w:rsid w:val="00B779A1"/>
    <w:rsid w:val="00B8378F"/>
    <w:rsid w:val="00B9126A"/>
    <w:rsid w:val="00B95319"/>
    <w:rsid w:val="00B97550"/>
    <w:rsid w:val="00BA1397"/>
    <w:rsid w:val="00BA266C"/>
    <w:rsid w:val="00BA29A4"/>
    <w:rsid w:val="00BA4853"/>
    <w:rsid w:val="00BB3B5B"/>
    <w:rsid w:val="00BB4642"/>
    <w:rsid w:val="00BB4BDD"/>
    <w:rsid w:val="00BB4EC6"/>
    <w:rsid w:val="00BB7181"/>
    <w:rsid w:val="00BB761D"/>
    <w:rsid w:val="00BB7BFF"/>
    <w:rsid w:val="00BBD658"/>
    <w:rsid w:val="00BC0BE7"/>
    <w:rsid w:val="00BC1AA1"/>
    <w:rsid w:val="00BC2986"/>
    <w:rsid w:val="00BD1A10"/>
    <w:rsid w:val="00BD1CB4"/>
    <w:rsid w:val="00BD442B"/>
    <w:rsid w:val="00BDAD9C"/>
    <w:rsid w:val="00BE0013"/>
    <w:rsid w:val="00BE174D"/>
    <w:rsid w:val="00BE3B9C"/>
    <w:rsid w:val="00BE657C"/>
    <w:rsid w:val="00BF026B"/>
    <w:rsid w:val="00BF03A8"/>
    <w:rsid w:val="00BF1755"/>
    <w:rsid w:val="00BF2AEE"/>
    <w:rsid w:val="00BF3003"/>
    <w:rsid w:val="00BF4951"/>
    <w:rsid w:val="00BF763C"/>
    <w:rsid w:val="00C03CAF"/>
    <w:rsid w:val="00C03EEE"/>
    <w:rsid w:val="00C076DF"/>
    <w:rsid w:val="00C07915"/>
    <w:rsid w:val="00C07BC3"/>
    <w:rsid w:val="00C1014D"/>
    <w:rsid w:val="00C1045E"/>
    <w:rsid w:val="00C11D9C"/>
    <w:rsid w:val="00C15DEF"/>
    <w:rsid w:val="00C35F3E"/>
    <w:rsid w:val="00C37CC1"/>
    <w:rsid w:val="00C41FB4"/>
    <w:rsid w:val="00C42D49"/>
    <w:rsid w:val="00C45A41"/>
    <w:rsid w:val="00C478C8"/>
    <w:rsid w:val="00C50C63"/>
    <w:rsid w:val="00C573D6"/>
    <w:rsid w:val="00C67D5B"/>
    <w:rsid w:val="00C71C64"/>
    <w:rsid w:val="00C73700"/>
    <w:rsid w:val="00C74EF8"/>
    <w:rsid w:val="00C750F8"/>
    <w:rsid w:val="00C76A2C"/>
    <w:rsid w:val="00C8098E"/>
    <w:rsid w:val="00C839D2"/>
    <w:rsid w:val="00C85C66"/>
    <w:rsid w:val="00C91A4C"/>
    <w:rsid w:val="00C92049"/>
    <w:rsid w:val="00C97E80"/>
    <w:rsid w:val="00C97F78"/>
    <w:rsid w:val="00CA0B9E"/>
    <w:rsid w:val="00CA0E1D"/>
    <w:rsid w:val="00CA4BF3"/>
    <w:rsid w:val="00CA5E74"/>
    <w:rsid w:val="00CB382F"/>
    <w:rsid w:val="00CB4BF4"/>
    <w:rsid w:val="00CB6173"/>
    <w:rsid w:val="00CC06DE"/>
    <w:rsid w:val="00CC388C"/>
    <w:rsid w:val="00CC3C70"/>
    <w:rsid w:val="00CD07E2"/>
    <w:rsid w:val="00CD1E25"/>
    <w:rsid w:val="00CD2C94"/>
    <w:rsid w:val="00CD4E5F"/>
    <w:rsid w:val="00CD4F5C"/>
    <w:rsid w:val="00CD7B32"/>
    <w:rsid w:val="00CD7D4E"/>
    <w:rsid w:val="00CD7E03"/>
    <w:rsid w:val="00CE4A7B"/>
    <w:rsid w:val="00CF5FE5"/>
    <w:rsid w:val="00D00F27"/>
    <w:rsid w:val="00D01FDB"/>
    <w:rsid w:val="00D0322E"/>
    <w:rsid w:val="00D109B2"/>
    <w:rsid w:val="00D20D52"/>
    <w:rsid w:val="00D22EDF"/>
    <w:rsid w:val="00D22F07"/>
    <w:rsid w:val="00D233D8"/>
    <w:rsid w:val="00D279B1"/>
    <w:rsid w:val="00D30341"/>
    <w:rsid w:val="00D32FB4"/>
    <w:rsid w:val="00D339FE"/>
    <w:rsid w:val="00D346F2"/>
    <w:rsid w:val="00D35500"/>
    <w:rsid w:val="00D35D71"/>
    <w:rsid w:val="00D374B7"/>
    <w:rsid w:val="00D441B9"/>
    <w:rsid w:val="00D468B0"/>
    <w:rsid w:val="00D55968"/>
    <w:rsid w:val="00D56B55"/>
    <w:rsid w:val="00D64988"/>
    <w:rsid w:val="00D67F3D"/>
    <w:rsid w:val="00D7720F"/>
    <w:rsid w:val="00D8420D"/>
    <w:rsid w:val="00D8751F"/>
    <w:rsid w:val="00D91106"/>
    <w:rsid w:val="00D945BF"/>
    <w:rsid w:val="00D9480F"/>
    <w:rsid w:val="00D9488A"/>
    <w:rsid w:val="00D94FA6"/>
    <w:rsid w:val="00D95226"/>
    <w:rsid w:val="00DB308C"/>
    <w:rsid w:val="00DC26A0"/>
    <w:rsid w:val="00DC570A"/>
    <w:rsid w:val="00DC6D31"/>
    <w:rsid w:val="00DC71D5"/>
    <w:rsid w:val="00DD0CFB"/>
    <w:rsid w:val="00DD67A3"/>
    <w:rsid w:val="00DE381B"/>
    <w:rsid w:val="00DE5C34"/>
    <w:rsid w:val="00DF23CD"/>
    <w:rsid w:val="00DF252E"/>
    <w:rsid w:val="00DF6130"/>
    <w:rsid w:val="00E0051E"/>
    <w:rsid w:val="00E01096"/>
    <w:rsid w:val="00E01425"/>
    <w:rsid w:val="00E0373D"/>
    <w:rsid w:val="00E059D5"/>
    <w:rsid w:val="00E06E48"/>
    <w:rsid w:val="00E074AE"/>
    <w:rsid w:val="00E13117"/>
    <w:rsid w:val="00E14368"/>
    <w:rsid w:val="00E20358"/>
    <w:rsid w:val="00E207EB"/>
    <w:rsid w:val="00E22EC6"/>
    <w:rsid w:val="00E27D76"/>
    <w:rsid w:val="00E30FE8"/>
    <w:rsid w:val="00E33316"/>
    <w:rsid w:val="00E36238"/>
    <w:rsid w:val="00E3680C"/>
    <w:rsid w:val="00E3761E"/>
    <w:rsid w:val="00E4330D"/>
    <w:rsid w:val="00E44608"/>
    <w:rsid w:val="00E45EFB"/>
    <w:rsid w:val="00E57CF3"/>
    <w:rsid w:val="00E61A8D"/>
    <w:rsid w:val="00E61C84"/>
    <w:rsid w:val="00E63C1A"/>
    <w:rsid w:val="00E64444"/>
    <w:rsid w:val="00E70DD2"/>
    <w:rsid w:val="00E71F61"/>
    <w:rsid w:val="00E766B3"/>
    <w:rsid w:val="00E822DE"/>
    <w:rsid w:val="00E84BC8"/>
    <w:rsid w:val="00E900FC"/>
    <w:rsid w:val="00E90C82"/>
    <w:rsid w:val="00E91238"/>
    <w:rsid w:val="00E94585"/>
    <w:rsid w:val="00EA09C9"/>
    <w:rsid w:val="00EA349D"/>
    <w:rsid w:val="00EA50D4"/>
    <w:rsid w:val="00EA5B3D"/>
    <w:rsid w:val="00EA7359"/>
    <w:rsid w:val="00EB4F2B"/>
    <w:rsid w:val="00EC0587"/>
    <w:rsid w:val="00EC19FD"/>
    <w:rsid w:val="00EC61D9"/>
    <w:rsid w:val="00EC73F1"/>
    <w:rsid w:val="00ED3176"/>
    <w:rsid w:val="00ED50BA"/>
    <w:rsid w:val="00ED76C5"/>
    <w:rsid w:val="00EE344F"/>
    <w:rsid w:val="00EE606D"/>
    <w:rsid w:val="00EF2808"/>
    <w:rsid w:val="00EF56E2"/>
    <w:rsid w:val="00F03DB0"/>
    <w:rsid w:val="00F056AA"/>
    <w:rsid w:val="00F06EA1"/>
    <w:rsid w:val="00F11839"/>
    <w:rsid w:val="00F15947"/>
    <w:rsid w:val="00F21BD9"/>
    <w:rsid w:val="00F23A6B"/>
    <w:rsid w:val="00F3242C"/>
    <w:rsid w:val="00F337E3"/>
    <w:rsid w:val="00F35650"/>
    <w:rsid w:val="00F36708"/>
    <w:rsid w:val="00F3704C"/>
    <w:rsid w:val="00F37E3E"/>
    <w:rsid w:val="00F37E47"/>
    <w:rsid w:val="00F401C2"/>
    <w:rsid w:val="00F42761"/>
    <w:rsid w:val="00F44297"/>
    <w:rsid w:val="00F47138"/>
    <w:rsid w:val="00F52115"/>
    <w:rsid w:val="00F53A07"/>
    <w:rsid w:val="00F54092"/>
    <w:rsid w:val="00F577DF"/>
    <w:rsid w:val="00F70E9C"/>
    <w:rsid w:val="00F712C7"/>
    <w:rsid w:val="00F73F42"/>
    <w:rsid w:val="00F74D44"/>
    <w:rsid w:val="00F77E10"/>
    <w:rsid w:val="00F8141A"/>
    <w:rsid w:val="00F854B8"/>
    <w:rsid w:val="00F86E2C"/>
    <w:rsid w:val="00F87AC1"/>
    <w:rsid w:val="00F904AB"/>
    <w:rsid w:val="00F90904"/>
    <w:rsid w:val="00F91777"/>
    <w:rsid w:val="00F91F3C"/>
    <w:rsid w:val="00F93388"/>
    <w:rsid w:val="00F93E50"/>
    <w:rsid w:val="00FA0B22"/>
    <w:rsid w:val="00FA2D3B"/>
    <w:rsid w:val="00FA524A"/>
    <w:rsid w:val="00FB0E33"/>
    <w:rsid w:val="00FB25F3"/>
    <w:rsid w:val="00FB5E8A"/>
    <w:rsid w:val="00FC35A8"/>
    <w:rsid w:val="00FC5411"/>
    <w:rsid w:val="00FC555D"/>
    <w:rsid w:val="00FC5D06"/>
    <w:rsid w:val="00FD3029"/>
    <w:rsid w:val="00FE4FE6"/>
    <w:rsid w:val="00FE594C"/>
    <w:rsid w:val="00FF0385"/>
    <w:rsid w:val="00FF19CB"/>
    <w:rsid w:val="00FF5522"/>
    <w:rsid w:val="00FF7096"/>
    <w:rsid w:val="012A2F9A"/>
    <w:rsid w:val="0140D6D0"/>
    <w:rsid w:val="01754E9A"/>
    <w:rsid w:val="0196E66E"/>
    <w:rsid w:val="0197A9C4"/>
    <w:rsid w:val="01BCD4F6"/>
    <w:rsid w:val="01BF43B2"/>
    <w:rsid w:val="01E3AE99"/>
    <w:rsid w:val="01EB859B"/>
    <w:rsid w:val="01EBE5FB"/>
    <w:rsid w:val="020A98FA"/>
    <w:rsid w:val="0231385C"/>
    <w:rsid w:val="02397D0D"/>
    <w:rsid w:val="0240DE39"/>
    <w:rsid w:val="026454A9"/>
    <w:rsid w:val="0266705A"/>
    <w:rsid w:val="02674E55"/>
    <w:rsid w:val="028CC71A"/>
    <w:rsid w:val="02C44EEA"/>
    <w:rsid w:val="03173048"/>
    <w:rsid w:val="03204DDC"/>
    <w:rsid w:val="035F520A"/>
    <w:rsid w:val="0375461A"/>
    <w:rsid w:val="037D6AE1"/>
    <w:rsid w:val="03804299"/>
    <w:rsid w:val="038D2949"/>
    <w:rsid w:val="03B51D1F"/>
    <w:rsid w:val="03C04C30"/>
    <w:rsid w:val="03C0620A"/>
    <w:rsid w:val="03DD5B18"/>
    <w:rsid w:val="03E7DB17"/>
    <w:rsid w:val="03E91C24"/>
    <w:rsid w:val="04063C0B"/>
    <w:rsid w:val="040B1CBC"/>
    <w:rsid w:val="040D9C98"/>
    <w:rsid w:val="0454AEC4"/>
    <w:rsid w:val="0470FD07"/>
    <w:rsid w:val="047B6527"/>
    <w:rsid w:val="047E7C61"/>
    <w:rsid w:val="04922C7C"/>
    <w:rsid w:val="04AC6B6A"/>
    <w:rsid w:val="04BE4017"/>
    <w:rsid w:val="04CEC690"/>
    <w:rsid w:val="04E7B4D2"/>
    <w:rsid w:val="04EECB46"/>
    <w:rsid w:val="0557D535"/>
    <w:rsid w:val="056764E7"/>
    <w:rsid w:val="059A9EEB"/>
    <w:rsid w:val="05C0D77F"/>
    <w:rsid w:val="05D54A29"/>
    <w:rsid w:val="05E9BF11"/>
    <w:rsid w:val="05F0D025"/>
    <w:rsid w:val="0618B5B1"/>
    <w:rsid w:val="0635BF9F"/>
    <w:rsid w:val="063EA0B8"/>
    <w:rsid w:val="064119CC"/>
    <w:rsid w:val="065929FE"/>
    <w:rsid w:val="067A2F7E"/>
    <w:rsid w:val="067B4E76"/>
    <w:rsid w:val="0693BE7F"/>
    <w:rsid w:val="06BA30BB"/>
    <w:rsid w:val="06C2D21A"/>
    <w:rsid w:val="06F8F58A"/>
    <w:rsid w:val="0702655D"/>
    <w:rsid w:val="072292E7"/>
    <w:rsid w:val="0726BB25"/>
    <w:rsid w:val="073E833A"/>
    <w:rsid w:val="07432B46"/>
    <w:rsid w:val="0772095A"/>
    <w:rsid w:val="07773E5A"/>
    <w:rsid w:val="07A4C27B"/>
    <w:rsid w:val="07AD3BFB"/>
    <w:rsid w:val="07BA7ED4"/>
    <w:rsid w:val="07D0E3AF"/>
    <w:rsid w:val="07F07FDE"/>
    <w:rsid w:val="080155BB"/>
    <w:rsid w:val="0806B359"/>
    <w:rsid w:val="08070488"/>
    <w:rsid w:val="082E0597"/>
    <w:rsid w:val="08375844"/>
    <w:rsid w:val="083F144E"/>
    <w:rsid w:val="086090C7"/>
    <w:rsid w:val="0872B861"/>
    <w:rsid w:val="08A39B75"/>
    <w:rsid w:val="08B76A92"/>
    <w:rsid w:val="08BADF0E"/>
    <w:rsid w:val="08C866C4"/>
    <w:rsid w:val="08EDCA0E"/>
    <w:rsid w:val="09145E8E"/>
    <w:rsid w:val="0930F979"/>
    <w:rsid w:val="0936DA54"/>
    <w:rsid w:val="09649136"/>
    <w:rsid w:val="096BC7A8"/>
    <w:rsid w:val="096CFE62"/>
    <w:rsid w:val="09763F1A"/>
    <w:rsid w:val="09870CD3"/>
    <w:rsid w:val="0991F1A3"/>
    <w:rsid w:val="099D261C"/>
    <w:rsid w:val="09D96D4E"/>
    <w:rsid w:val="09E3EBAE"/>
    <w:rsid w:val="09F19F28"/>
    <w:rsid w:val="09FC254F"/>
    <w:rsid w:val="0A177FBE"/>
    <w:rsid w:val="0A1D4F98"/>
    <w:rsid w:val="0A2A4874"/>
    <w:rsid w:val="0A2D2CA1"/>
    <w:rsid w:val="0A36F361"/>
    <w:rsid w:val="0A4019C2"/>
    <w:rsid w:val="0A699CB6"/>
    <w:rsid w:val="0A712EE6"/>
    <w:rsid w:val="0A831FAC"/>
    <w:rsid w:val="0A9A16A9"/>
    <w:rsid w:val="0A9DD679"/>
    <w:rsid w:val="0AA57955"/>
    <w:rsid w:val="0ABC425F"/>
    <w:rsid w:val="0ABFDCCD"/>
    <w:rsid w:val="0AD7ABBC"/>
    <w:rsid w:val="0AF03E87"/>
    <w:rsid w:val="0B0D6E85"/>
    <w:rsid w:val="0B1E9D2E"/>
    <w:rsid w:val="0B40BDE5"/>
    <w:rsid w:val="0B54A044"/>
    <w:rsid w:val="0B6DAA62"/>
    <w:rsid w:val="0B7929F4"/>
    <w:rsid w:val="0BB223FA"/>
    <w:rsid w:val="0BD0524E"/>
    <w:rsid w:val="0BE0A81D"/>
    <w:rsid w:val="0BF2633D"/>
    <w:rsid w:val="0BF32352"/>
    <w:rsid w:val="0C000786"/>
    <w:rsid w:val="0C0BB541"/>
    <w:rsid w:val="0C445B2C"/>
    <w:rsid w:val="0C565FD5"/>
    <w:rsid w:val="0C57D40B"/>
    <w:rsid w:val="0C5A7EA8"/>
    <w:rsid w:val="0C63186C"/>
    <w:rsid w:val="0C69E59F"/>
    <w:rsid w:val="0C7F1D49"/>
    <w:rsid w:val="0CEC5096"/>
    <w:rsid w:val="0CEC884B"/>
    <w:rsid w:val="0CFDA46C"/>
    <w:rsid w:val="0D2354B9"/>
    <w:rsid w:val="0D8390E0"/>
    <w:rsid w:val="0D927B61"/>
    <w:rsid w:val="0DA603EA"/>
    <w:rsid w:val="0DBA2750"/>
    <w:rsid w:val="0DC0E1BA"/>
    <w:rsid w:val="0DC43A44"/>
    <w:rsid w:val="0DF58E0E"/>
    <w:rsid w:val="0E03BE5D"/>
    <w:rsid w:val="0E0DAA9F"/>
    <w:rsid w:val="0E1A3752"/>
    <w:rsid w:val="0E27EC4B"/>
    <w:rsid w:val="0E29C058"/>
    <w:rsid w:val="0E4C3D60"/>
    <w:rsid w:val="0E512CAB"/>
    <w:rsid w:val="0E56C9EE"/>
    <w:rsid w:val="0E69FDFE"/>
    <w:rsid w:val="0E8E6AA6"/>
    <w:rsid w:val="0EA931D2"/>
    <w:rsid w:val="0EAAE5B1"/>
    <w:rsid w:val="0EEA9426"/>
    <w:rsid w:val="0EF4F19A"/>
    <w:rsid w:val="0F1848DF"/>
    <w:rsid w:val="0F1A7E43"/>
    <w:rsid w:val="0F1FE94C"/>
    <w:rsid w:val="0F57E98A"/>
    <w:rsid w:val="0F5F5211"/>
    <w:rsid w:val="0F6143A9"/>
    <w:rsid w:val="0F68B050"/>
    <w:rsid w:val="0F76F5CF"/>
    <w:rsid w:val="0F8028A6"/>
    <w:rsid w:val="0FA8EDFA"/>
    <w:rsid w:val="0FDBD1C7"/>
    <w:rsid w:val="1006F0F7"/>
    <w:rsid w:val="10118484"/>
    <w:rsid w:val="101D21AC"/>
    <w:rsid w:val="10206EDE"/>
    <w:rsid w:val="102C9288"/>
    <w:rsid w:val="10323469"/>
    <w:rsid w:val="10570CC7"/>
    <w:rsid w:val="10896383"/>
    <w:rsid w:val="1095E583"/>
    <w:rsid w:val="109F79D5"/>
    <w:rsid w:val="10B41940"/>
    <w:rsid w:val="10B64EA4"/>
    <w:rsid w:val="10B6E99E"/>
    <w:rsid w:val="10B84BFA"/>
    <w:rsid w:val="10C2EBAF"/>
    <w:rsid w:val="10EE7EE8"/>
    <w:rsid w:val="10F38683"/>
    <w:rsid w:val="10FB89B3"/>
    <w:rsid w:val="110813EE"/>
    <w:rsid w:val="110DDA02"/>
    <w:rsid w:val="1115F3AF"/>
    <w:rsid w:val="119D3E2B"/>
    <w:rsid w:val="11A0A280"/>
    <w:rsid w:val="11A63053"/>
    <w:rsid w:val="11B5DCEE"/>
    <w:rsid w:val="11BFA7E7"/>
    <w:rsid w:val="11C5F8C6"/>
    <w:rsid w:val="11D27738"/>
    <w:rsid w:val="11DBD409"/>
    <w:rsid w:val="11E1F262"/>
    <w:rsid w:val="11EC6035"/>
    <w:rsid w:val="11EE9254"/>
    <w:rsid w:val="12074CA3"/>
    <w:rsid w:val="1213AAD6"/>
    <w:rsid w:val="121B8AED"/>
    <w:rsid w:val="121C54BB"/>
    <w:rsid w:val="122A41A0"/>
    <w:rsid w:val="122C3F83"/>
    <w:rsid w:val="124B989B"/>
    <w:rsid w:val="124F6071"/>
    <w:rsid w:val="1263DEE0"/>
    <w:rsid w:val="126F9680"/>
    <w:rsid w:val="1270E11B"/>
    <w:rsid w:val="12778F4D"/>
    <w:rsid w:val="12A05112"/>
    <w:rsid w:val="12C2EB1C"/>
    <w:rsid w:val="12C852CB"/>
    <w:rsid w:val="12CD8807"/>
    <w:rsid w:val="12D7BBDD"/>
    <w:rsid w:val="12DAC4E9"/>
    <w:rsid w:val="12EB860D"/>
    <w:rsid w:val="12FDB34E"/>
    <w:rsid w:val="1314CA5B"/>
    <w:rsid w:val="1317C2E9"/>
    <w:rsid w:val="131B5BB1"/>
    <w:rsid w:val="13315D55"/>
    <w:rsid w:val="1333E392"/>
    <w:rsid w:val="13498D93"/>
    <w:rsid w:val="135C9C05"/>
    <w:rsid w:val="1378B7A7"/>
    <w:rsid w:val="13DF3775"/>
    <w:rsid w:val="13EDB879"/>
    <w:rsid w:val="13F38289"/>
    <w:rsid w:val="144028EB"/>
    <w:rsid w:val="14655F4D"/>
    <w:rsid w:val="147E64D7"/>
    <w:rsid w:val="14A8221A"/>
    <w:rsid w:val="14B9DEC7"/>
    <w:rsid w:val="14BDB94E"/>
    <w:rsid w:val="14C19EA6"/>
    <w:rsid w:val="151022C8"/>
    <w:rsid w:val="1515B47A"/>
    <w:rsid w:val="1525E599"/>
    <w:rsid w:val="154D526B"/>
    <w:rsid w:val="1554AD4E"/>
    <w:rsid w:val="155F035F"/>
    <w:rsid w:val="156E19DB"/>
    <w:rsid w:val="15A4ED39"/>
    <w:rsid w:val="15A710CC"/>
    <w:rsid w:val="15E14B25"/>
    <w:rsid w:val="15FA5613"/>
    <w:rsid w:val="15FE6C2B"/>
    <w:rsid w:val="1607008D"/>
    <w:rsid w:val="164CEAC4"/>
    <w:rsid w:val="1653DA32"/>
    <w:rsid w:val="1660E096"/>
    <w:rsid w:val="1669991C"/>
    <w:rsid w:val="16833EF9"/>
    <w:rsid w:val="168ED43F"/>
    <w:rsid w:val="1694D181"/>
    <w:rsid w:val="169CD02B"/>
    <w:rsid w:val="16B96ED5"/>
    <w:rsid w:val="16D87EF5"/>
    <w:rsid w:val="16FB320C"/>
    <w:rsid w:val="1710101C"/>
    <w:rsid w:val="171F0F89"/>
    <w:rsid w:val="174B194D"/>
    <w:rsid w:val="174D0B9D"/>
    <w:rsid w:val="1757ADDC"/>
    <w:rsid w:val="176CBC94"/>
    <w:rsid w:val="177E0219"/>
    <w:rsid w:val="1782A4D3"/>
    <w:rsid w:val="17BCBD80"/>
    <w:rsid w:val="17D36A62"/>
    <w:rsid w:val="17E1D0B3"/>
    <w:rsid w:val="17E4E880"/>
    <w:rsid w:val="17F6BBC8"/>
    <w:rsid w:val="185A9B97"/>
    <w:rsid w:val="185AD0D8"/>
    <w:rsid w:val="186882E7"/>
    <w:rsid w:val="1878D86F"/>
    <w:rsid w:val="187DDA10"/>
    <w:rsid w:val="18846755"/>
    <w:rsid w:val="1886C0B4"/>
    <w:rsid w:val="188F41E6"/>
    <w:rsid w:val="18ED4142"/>
    <w:rsid w:val="18F2C065"/>
    <w:rsid w:val="194CD0B1"/>
    <w:rsid w:val="19553DB4"/>
    <w:rsid w:val="198E567F"/>
    <w:rsid w:val="19997CF1"/>
    <w:rsid w:val="19A6167F"/>
    <w:rsid w:val="19AF5250"/>
    <w:rsid w:val="19BB53F1"/>
    <w:rsid w:val="19C4548D"/>
    <w:rsid w:val="19C62ABA"/>
    <w:rsid w:val="19CCDC40"/>
    <w:rsid w:val="19E4CD5A"/>
    <w:rsid w:val="19F8F5FF"/>
    <w:rsid w:val="1A2CD2EE"/>
    <w:rsid w:val="1A2E1985"/>
    <w:rsid w:val="1A38984F"/>
    <w:rsid w:val="1A72736A"/>
    <w:rsid w:val="1AA0ED14"/>
    <w:rsid w:val="1AA605CA"/>
    <w:rsid w:val="1AE1959D"/>
    <w:rsid w:val="1B250968"/>
    <w:rsid w:val="1B39C8D6"/>
    <w:rsid w:val="1B3AA284"/>
    <w:rsid w:val="1B3D5AFC"/>
    <w:rsid w:val="1B734786"/>
    <w:rsid w:val="1B8E3228"/>
    <w:rsid w:val="1BAAC4B0"/>
    <w:rsid w:val="1BDCA708"/>
    <w:rsid w:val="1BE47BE2"/>
    <w:rsid w:val="1C248AA9"/>
    <w:rsid w:val="1C3B0EB8"/>
    <w:rsid w:val="1C4901B0"/>
    <w:rsid w:val="1C51C30A"/>
    <w:rsid w:val="1C629C98"/>
    <w:rsid w:val="1C685DEF"/>
    <w:rsid w:val="1C8DF18C"/>
    <w:rsid w:val="1CB7D519"/>
    <w:rsid w:val="1CE6AEBD"/>
    <w:rsid w:val="1CF167F4"/>
    <w:rsid w:val="1CF25B65"/>
    <w:rsid w:val="1D0E37F1"/>
    <w:rsid w:val="1D31649A"/>
    <w:rsid w:val="1D63AF32"/>
    <w:rsid w:val="1D71D4B9"/>
    <w:rsid w:val="1D86E0F2"/>
    <w:rsid w:val="1D87EEF5"/>
    <w:rsid w:val="1D940CDA"/>
    <w:rsid w:val="1DE8C0B4"/>
    <w:rsid w:val="1DFC888B"/>
    <w:rsid w:val="1E16E044"/>
    <w:rsid w:val="1E2D7B28"/>
    <w:rsid w:val="1E6F212E"/>
    <w:rsid w:val="1E74FBBE"/>
    <w:rsid w:val="1EAF2F8C"/>
    <w:rsid w:val="1EB1DD2F"/>
    <w:rsid w:val="1EE6432B"/>
    <w:rsid w:val="1F004411"/>
    <w:rsid w:val="1F0814F4"/>
    <w:rsid w:val="1F2E1BFA"/>
    <w:rsid w:val="1F32CD8C"/>
    <w:rsid w:val="1F6A4952"/>
    <w:rsid w:val="1F86DCAC"/>
    <w:rsid w:val="1FA1E7FB"/>
    <w:rsid w:val="1FB43B14"/>
    <w:rsid w:val="1FE8F928"/>
    <w:rsid w:val="1FF14D35"/>
    <w:rsid w:val="1FF9E931"/>
    <w:rsid w:val="20387363"/>
    <w:rsid w:val="207D2CC1"/>
    <w:rsid w:val="20868326"/>
    <w:rsid w:val="209AE275"/>
    <w:rsid w:val="209C1472"/>
    <w:rsid w:val="209E8374"/>
    <w:rsid w:val="20A1A418"/>
    <w:rsid w:val="211439BD"/>
    <w:rsid w:val="2147108B"/>
    <w:rsid w:val="21473C42"/>
    <w:rsid w:val="21546FF1"/>
    <w:rsid w:val="215B206C"/>
    <w:rsid w:val="217E4B84"/>
    <w:rsid w:val="218699B8"/>
    <w:rsid w:val="2188562B"/>
    <w:rsid w:val="219E37E7"/>
    <w:rsid w:val="21CD11E5"/>
    <w:rsid w:val="21E09AA9"/>
    <w:rsid w:val="2201534C"/>
    <w:rsid w:val="22153D4F"/>
    <w:rsid w:val="221993B0"/>
    <w:rsid w:val="2248F676"/>
    <w:rsid w:val="2252F79A"/>
    <w:rsid w:val="22805814"/>
    <w:rsid w:val="22820287"/>
    <w:rsid w:val="228C8560"/>
    <w:rsid w:val="22AEBF7D"/>
    <w:rsid w:val="22C72F86"/>
    <w:rsid w:val="22DE3CB0"/>
    <w:rsid w:val="22F331EF"/>
    <w:rsid w:val="22FD426D"/>
    <w:rsid w:val="2304F93F"/>
    <w:rsid w:val="23311E03"/>
    <w:rsid w:val="233E39FB"/>
    <w:rsid w:val="2347478E"/>
    <w:rsid w:val="2347C063"/>
    <w:rsid w:val="236B92D5"/>
    <w:rsid w:val="2397D324"/>
    <w:rsid w:val="23B0224A"/>
    <w:rsid w:val="23B721DE"/>
    <w:rsid w:val="23BB9C83"/>
    <w:rsid w:val="23D684C5"/>
    <w:rsid w:val="23DA1096"/>
    <w:rsid w:val="243E9A49"/>
    <w:rsid w:val="243F6DDD"/>
    <w:rsid w:val="24411A54"/>
    <w:rsid w:val="2444D021"/>
    <w:rsid w:val="246E15D9"/>
    <w:rsid w:val="247AF2F2"/>
    <w:rsid w:val="247C697B"/>
    <w:rsid w:val="24808292"/>
    <w:rsid w:val="2489220D"/>
    <w:rsid w:val="24893FCE"/>
    <w:rsid w:val="24A24117"/>
    <w:rsid w:val="24DEDB34"/>
    <w:rsid w:val="24EF7D51"/>
    <w:rsid w:val="24FA35C2"/>
    <w:rsid w:val="24FA3D8C"/>
    <w:rsid w:val="24FB4AB8"/>
    <w:rsid w:val="250FCC86"/>
    <w:rsid w:val="25266195"/>
    <w:rsid w:val="25438929"/>
    <w:rsid w:val="254A8A0A"/>
    <w:rsid w:val="2575DF3C"/>
    <w:rsid w:val="257C1CD9"/>
    <w:rsid w:val="257DC635"/>
    <w:rsid w:val="25877187"/>
    <w:rsid w:val="25985EA3"/>
    <w:rsid w:val="25A2D084"/>
    <w:rsid w:val="25ABD2BF"/>
    <w:rsid w:val="25B9E0CE"/>
    <w:rsid w:val="25C26A14"/>
    <w:rsid w:val="2602ED33"/>
    <w:rsid w:val="267848C3"/>
    <w:rsid w:val="267DF104"/>
    <w:rsid w:val="269BF1DA"/>
    <w:rsid w:val="26B9E55C"/>
    <w:rsid w:val="26D11172"/>
    <w:rsid w:val="26D19294"/>
    <w:rsid w:val="26EB3238"/>
    <w:rsid w:val="27031D86"/>
    <w:rsid w:val="2726EB6B"/>
    <w:rsid w:val="2732A44D"/>
    <w:rsid w:val="2743F332"/>
    <w:rsid w:val="2749B415"/>
    <w:rsid w:val="274B9F8B"/>
    <w:rsid w:val="276CB61C"/>
    <w:rsid w:val="27A548DD"/>
    <w:rsid w:val="27C93F2F"/>
    <w:rsid w:val="27DE1E90"/>
    <w:rsid w:val="27EBC729"/>
    <w:rsid w:val="27FEFC53"/>
    <w:rsid w:val="28368995"/>
    <w:rsid w:val="2855B5BD"/>
    <w:rsid w:val="2856B1DC"/>
    <w:rsid w:val="2863F77C"/>
    <w:rsid w:val="2874C544"/>
    <w:rsid w:val="289089D1"/>
    <w:rsid w:val="2898AF2C"/>
    <w:rsid w:val="28C2F4EF"/>
    <w:rsid w:val="28D474D4"/>
    <w:rsid w:val="291F6133"/>
    <w:rsid w:val="2924D822"/>
    <w:rsid w:val="297D1731"/>
    <w:rsid w:val="29837C87"/>
    <w:rsid w:val="2986DFE4"/>
    <w:rsid w:val="29950EFF"/>
    <w:rsid w:val="299DD98A"/>
    <w:rsid w:val="29A15AED"/>
    <w:rsid w:val="29DC60F7"/>
    <w:rsid w:val="29DC8939"/>
    <w:rsid w:val="29EF43B3"/>
    <w:rsid w:val="29F2823D"/>
    <w:rsid w:val="2A097FFA"/>
    <w:rsid w:val="2A09F834"/>
    <w:rsid w:val="2A552F89"/>
    <w:rsid w:val="2A899B8B"/>
    <w:rsid w:val="2A9DA248"/>
    <w:rsid w:val="2AA049AF"/>
    <w:rsid w:val="2ABB7C89"/>
    <w:rsid w:val="2AEDA1E1"/>
    <w:rsid w:val="2AFD902E"/>
    <w:rsid w:val="2B11829B"/>
    <w:rsid w:val="2B206C83"/>
    <w:rsid w:val="2B2C3AB0"/>
    <w:rsid w:val="2B2FCF89"/>
    <w:rsid w:val="2B6707F7"/>
    <w:rsid w:val="2B8C259C"/>
    <w:rsid w:val="2BA57AA8"/>
    <w:rsid w:val="2BAA77C8"/>
    <w:rsid w:val="2BB401AB"/>
    <w:rsid w:val="2BD5B5A9"/>
    <w:rsid w:val="2BDCEC07"/>
    <w:rsid w:val="2BEE1B64"/>
    <w:rsid w:val="2C0C2ED5"/>
    <w:rsid w:val="2C0FA989"/>
    <w:rsid w:val="2C10B156"/>
    <w:rsid w:val="2C2E825A"/>
    <w:rsid w:val="2C3CC9BF"/>
    <w:rsid w:val="2C6A40CF"/>
    <w:rsid w:val="2C7022AC"/>
    <w:rsid w:val="2C9E1658"/>
    <w:rsid w:val="2CCDCA88"/>
    <w:rsid w:val="2CD3E828"/>
    <w:rsid w:val="2CDC1934"/>
    <w:rsid w:val="2CDD89AC"/>
    <w:rsid w:val="2CEB6404"/>
    <w:rsid w:val="2CF3A288"/>
    <w:rsid w:val="2D0B9D7E"/>
    <w:rsid w:val="2D1014B0"/>
    <w:rsid w:val="2D24A1CA"/>
    <w:rsid w:val="2D462C9E"/>
    <w:rsid w:val="2D5F4041"/>
    <w:rsid w:val="2D620D09"/>
    <w:rsid w:val="2D946325"/>
    <w:rsid w:val="2D97B4F4"/>
    <w:rsid w:val="2D99BDD6"/>
    <w:rsid w:val="2DB867D1"/>
    <w:rsid w:val="2DBD29BF"/>
    <w:rsid w:val="2DC859EC"/>
    <w:rsid w:val="2DCD27C6"/>
    <w:rsid w:val="2DE2F19A"/>
    <w:rsid w:val="2DE6A0D9"/>
    <w:rsid w:val="2DEE0410"/>
    <w:rsid w:val="2DF032FD"/>
    <w:rsid w:val="2E3A798C"/>
    <w:rsid w:val="2E3CDEC4"/>
    <w:rsid w:val="2E4CA3E9"/>
    <w:rsid w:val="2E526FBF"/>
    <w:rsid w:val="2E5CAD1C"/>
    <w:rsid w:val="2E636593"/>
    <w:rsid w:val="2E730365"/>
    <w:rsid w:val="2E839545"/>
    <w:rsid w:val="2E8E8961"/>
    <w:rsid w:val="2E96D025"/>
    <w:rsid w:val="2EA3F0C1"/>
    <w:rsid w:val="2EC34E8E"/>
    <w:rsid w:val="2ED22AB2"/>
    <w:rsid w:val="2ED7A39D"/>
    <w:rsid w:val="2EE3E11A"/>
    <w:rsid w:val="2F012107"/>
    <w:rsid w:val="2F087F14"/>
    <w:rsid w:val="2F365DF4"/>
    <w:rsid w:val="2F4A3D8D"/>
    <w:rsid w:val="2F52B505"/>
    <w:rsid w:val="2F5627F9"/>
    <w:rsid w:val="2F56A545"/>
    <w:rsid w:val="2F657372"/>
    <w:rsid w:val="2F8891D2"/>
    <w:rsid w:val="2FD5164B"/>
    <w:rsid w:val="2FE242FD"/>
    <w:rsid w:val="2FEEA6A6"/>
    <w:rsid w:val="30076C1B"/>
    <w:rsid w:val="300A2ACE"/>
    <w:rsid w:val="300D1B0E"/>
    <w:rsid w:val="30246575"/>
    <w:rsid w:val="3028ACD5"/>
    <w:rsid w:val="30566A1D"/>
    <w:rsid w:val="30A6FD45"/>
    <w:rsid w:val="30AF3C96"/>
    <w:rsid w:val="30B9757B"/>
    <w:rsid w:val="30BA305A"/>
    <w:rsid w:val="30CCF0B0"/>
    <w:rsid w:val="30CD78C0"/>
    <w:rsid w:val="30D4F540"/>
    <w:rsid w:val="30E3A957"/>
    <w:rsid w:val="30E5041C"/>
    <w:rsid w:val="310D9AC0"/>
    <w:rsid w:val="3122A5CF"/>
    <w:rsid w:val="31327E8E"/>
    <w:rsid w:val="313AA7C0"/>
    <w:rsid w:val="31408FBB"/>
    <w:rsid w:val="318E525B"/>
    <w:rsid w:val="31AA2B4D"/>
    <w:rsid w:val="31B0FA00"/>
    <w:rsid w:val="31B31825"/>
    <w:rsid w:val="31C6DC80"/>
    <w:rsid w:val="31CCA0FB"/>
    <w:rsid w:val="31D5C70E"/>
    <w:rsid w:val="31DD9540"/>
    <w:rsid w:val="31EADD8C"/>
    <w:rsid w:val="31F23A7E"/>
    <w:rsid w:val="3206A967"/>
    <w:rsid w:val="32140B40"/>
    <w:rsid w:val="324053B3"/>
    <w:rsid w:val="326A94FA"/>
    <w:rsid w:val="3279195A"/>
    <w:rsid w:val="328335AE"/>
    <w:rsid w:val="328BCEA7"/>
    <w:rsid w:val="32A534FE"/>
    <w:rsid w:val="32AEC84E"/>
    <w:rsid w:val="32C63BD3"/>
    <w:rsid w:val="32DF31BB"/>
    <w:rsid w:val="32E44EB6"/>
    <w:rsid w:val="32F23C3D"/>
    <w:rsid w:val="3304DF53"/>
    <w:rsid w:val="3305FBAF"/>
    <w:rsid w:val="3308DAAD"/>
    <w:rsid w:val="330A566D"/>
    <w:rsid w:val="33137FF5"/>
    <w:rsid w:val="331E252E"/>
    <w:rsid w:val="332189FA"/>
    <w:rsid w:val="3343E524"/>
    <w:rsid w:val="33548AC3"/>
    <w:rsid w:val="336FAAF0"/>
    <w:rsid w:val="33710E29"/>
    <w:rsid w:val="33966C1D"/>
    <w:rsid w:val="33C10525"/>
    <w:rsid w:val="33C323F7"/>
    <w:rsid w:val="33FB1A3C"/>
    <w:rsid w:val="3409C127"/>
    <w:rsid w:val="341217E1"/>
    <w:rsid w:val="344CC422"/>
    <w:rsid w:val="345835B0"/>
    <w:rsid w:val="34602EB4"/>
    <w:rsid w:val="34616E14"/>
    <w:rsid w:val="34620C34"/>
    <w:rsid w:val="346BF168"/>
    <w:rsid w:val="3479926F"/>
    <w:rsid w:val="3496D894"/>
    <w:rsid w:val="349FDED2"/>
    <w:rsid w:val="34B79BBD"/>
    <w:rsid w:val="34B99F5C"/>
    <w:rsid w:val="34C50B43"/>
    <w:rsid w:val="34E7C8EC"/>
    <w:rsid w:val="3501197B"/>
    <w:rsid w:val="35166EFC"/>
    <w:rsid w:val="35454B23"/>
    <w:rsid w:val="355248F7"/>
    <w:rsid w:val="355B30DC"/>
    <w:rsid w:val="3569406E"/>
    <w:rsid w:val="3595DBE7"/>
    <w:rsid w:val="359BB801"/>
    <w:rsid w:val="35A3F425"/>
    <w:rsid w:val="35FD0ECD"/>
    <w:rsid w:val="363E66CF"/>
    <w:rsid w:val="3670C93E"/>
    <w:rsid w:val="36779140"/>
    <w:rsid w:val="368BF443"/>
    <w:rsid w:val="36A1B560"/>
    <w:rsid w:val="36DC1E6A"/>
    <w:rsid w:val="36EB9900"/>
    <w:rsid w:val="36F66B99"/>
    <w:rsid w:val="3701E7DF"/>
    <w:rsid w:val="3708B705"/>
    <w:rsid w:val="3727612D"/>
    <w:rsid w:val="372971DE"/>
    <w:rsid w:val="373DA888"/>
    <w:rsid w:val="3753AAD6"/>
    <w:rsid w:val="37806DED"/>
    <w:rsid w:val="37A45613"/>
    <w:rsid w:val="37BB6D0A"/>
    <w:rsid w:val="37BBAB2F"/>
    <w:rsid w:val="37C934C9"/>
    <w:rsid w:val="37D6567E"/>
    <w:rsid w:val="37EC1FE5"/>
    <w:rsid w:val="381D3082"/>
    <w:rsid w:val="38322A74"/>
    <w:rsid w:val="383D85C1"/>
    <w:rsid w:val="38483451"/>
    <w:rsid w:val="384C189C"/>
    <w:rsid w:val="3859A2A4"/>
    <w:rsid w:val="38693CC3"/>
    <w:rsid w:val="3890C3F3"/>
    <w:rsid w:val="38A2940B"/>
    <w:rsid w:val="38C83C8D"/>
    <w:rsid w:val="38CFECE9"/>
    <w:rsid w:val="38D4E945"/>
    <w:rsid w:val="38E6862D"/>
    <w:rsid w:val="38F01379"/>
    <w:rsid w:val="3934DF37"/>
    <w:rsid w:val="394A9DBB"/>
    <w:rsid w:val="39541F0C"/>
    <w:rsid w:val="39620923"/>
    <w:rsid w:val="39640267"/>
    <w:rsid w:val="39650454"/>
    <w:rsid w:val="39673581"/>
    <w:rsid w:val="396C7CAF"/>
    <w:rsid w:val="397BF744"/>
    <w:rsid w:val="397DE3D1"/>
    <w:rsid w:val="398EBE94"/>
    <w:rsid w:val="39DAFB0F"/>
    <w:rsid w:val="39E58A99"/>
    <w:rsid w:val="3A129597"/>
    <w:rsid w:val="3A2FD789"/>
    <w:rsid w:val="3A31F625"/>
    <w:rsid w:val="3A575BDC"/>
    <w:rsid w:val="3A736E37"/>
    <w:rsid w:val="3AC83007"/>
    <w:rsid w:val="3AD66921"/>
    <w:rsid w:val="3AE1589F"/>
    <w:rsid w:val="3AFF4164"/>
    <w:rsid w:val="3B0D6657"/>
    <w:rsid w:val="3B105525"/>
    <w:rsid w:val="3B2238CD"/>
    <w:rsid w:val="3B3169E8"/>
    <w:rsid w:val="3B353E77"/>
    <w:rsid w:val="3B3BDC23"/>
    <w:rsid w:val="3B3ECEFA"/>
    <w:rsid w:val="3B700242"/>
    <w:rsid w:val="3B705AFF"/>
    <w:rsid w:val="3B73F6DD"/>
    <w:rsid w:val="3B892A9F"/>
    <w:rsid w:val="3B8F9EAA"/>
    <w:rsid w:val="3BAFD31D"/>
    <w:rsid w:val="3BCBA7EA"/>
    <w:rsid w:val="3BEDC833"/>
    <w:rsid w:val="3C394CB8"/>
    <w:rsid w:val="3C3B87AF"/>
    <w:rsid w:val="3C4F68B5"/>
    <w:rsid w:val="3C74A659"/>
    <w:rsid w:val="3C7E14DF"/>
    <w:rsid w:val="3CA0852B"/>
    <w:rsid w:val="3CC0ABE7"/>
    <w:rsid w:val="3CCF980C"/>
    <w:rsid w:val="3CCFA251"/>
    <w:rsid w:val="3CCFEB1B"/>
    <w:rsid w:val="3CE5D524"/>
    <w:rsid w:val="3CF38B9C"/>
    <w:rsid w:val="3CFA371E"/>
    <w:rsid w:val="3D0BD2A3"/>
    <w:rsid w:val="3D149FFB"/>
    <w:rsid w:val="3D30422E"/>
    <w:rsid w:val="3D54BB96"/>
    <w:rsid w:val="3D67784B"/>
    <w:rsid w:val="3D67A628"/>
    <w:rsid w:val="3D87ACAB"/>
    <w:rsid w:val="3D8A21F0"/>
    <w:rsid w:val="3DA61D4F"/>
    <w:rsid w:val="3DB63190"/>
    <w:rsid w:val="3DD2FB3F"/>
    <w:rsid w:val="3DDCE659"/>
    <w:rsid w:val="3DDF0580"/>
    <w:rsid w:val="3DFA314D"/>
    <w:rsid w:val="3DFDF840"/>
    <w:rsid w:val="3E04E681"/>
    <w:rsid w:val="3E385DA9"/>
    <w:rsid w:val="3E662A84"/>
    <w:rsid w:val="3E697AC8"/>
    <w:rsid w:val="3E709880"/>
    <w:rsid w:val="3EC189D9"/>
    <w:rsid w:val="3ECAF1B3"/>
    <w:rsid w:val="3ED1B736"/>
    <w:rsid w:val="3ED5B5F2"/>
    <w:rsid w:val="3EE07F94"/>
    <w:rsid w:val="3F035DC8"/>
    <w:rsid w:val="3F082851"/>
    <w:rsid w:val="3F0F897A"/>
    <w:rsid w:val="3F15D173"/>
    <w:rsid w:val="3F29986D"/>
    <w:rsid w:val="3F2E1087"/>
    <w:rsid w:val="3F676928"/>
    <w:rsid w:val="3F763D19"/>
    <w:rsid w:val="3F7B5A0E"/>
    <w:rsid w:val="3F8499FE"/>
    <w:rsid w:val="3F870977"/>
    <w:rsid w:val="3F958AB9"/>
    <w:rsid w:val="3FAB2CC1"/>
    <w:rsid w:val="3FEC82E9"/>
    <w:rsid w:val="4009C958"/>
    <w:rsid w:val="40283C1E"/>
    <w:rsid w:val="403761B8"/>
    <w:rsid w:val="403F73F1"/>
    <w:rsid w:val="405F4805"/>
    <w:rsid w:val="406EF389"/>
    <w:rsid w:val="40747B6D"/>
    <w:rsid w:val="409F190D"/>
    <w:rsid w:val="40D5C3B7"/>
    <w:rsid w:val="40D828B0"/>
    <w:rsid w:val="40D98A1D"/>
    <w:rsid w:val="41015A65"/>
    <w:rsid w:val="41394775"/>
    <w:rsid w:val="41553EDB"/>
    <w:rsid w:val="415E1D78"/>
    <w:rsid w:val="41631838"/>
    <w:rsid w:val="41A83942"/>
    <w:rsid w:val="4206D85F"/>
    <w:rsid w:val="42104BCE"/>
    <w:rsid w:val="421EE3AD"/>
    <w:rsid w:val="422DA30A"/>
    <w:rsid w:val="4232CD7C"/>
    <w:rsid w:val="423AE96E"/>
    <w:rsid w:val="423D8C34"/>
    <w:rsid w:val="424129E9"/>
    <w:rsid w:val="4250EFD1"/>
    <w:rsid w:val="429A9A76"/>
    <w:rsid w:val="42C1EBFE"/>
    <w:rsid w:val="42CD2B7B"/>
    <w:rsid w:val="42EAE0C3"/>
    <w:rsid w:val="42F001A9"/>
    <w:rsid w:val="43005873"/>
    <w:rsid w:val="4303A615"/>
    <w:rsid w:val="4313C162"/>
    <w:rsid w:val="4318C6C9"/>
    <w:rsid w:val="4321BD8E"/>
    <w:rsid w:val="43270610"/>
    <w:rsid w:val="4363CDFB"/>
    <w:rsid w:val="43666B6B"/>
    <w:rsid w:val="4378D443"/>
    <w:rsid w:val="43AC1C2F"/>
    <w:rsid w:val="441265DC"/>
    <w:rsid w:val="441F6173"/>
    <w:rsid w:val="44266786"/>
    <w:rsid w:val="443058BF"/>
    <w:rsid w:val="443F595B"/>
    <w:rsid w:val="4444C4B3"/>
    <w:rsid w:val="4453AA6B"/>
    <w:rsid w:val="4454C5DA"/>
    <w:rsid w:val="4467A80C"/>
    <w:rsid w:val="44726A03"/>
    <w:rsid w:val="4472EE56"/>
    <w:rsid w:val="44842F13"/>
    <w:rsid w:val="4492718D"/>
    <w:rsid w:val="44979305"/>
    <w:rsid w:val="4498CD75"/>
    <w:rsid w:val="449DDE28"/>
    <w:rsid w:val="44F21DAF"/>
    <w:rsid w:val="4508F7DF"/>
    <w:rsid w:val="450CA2A2"/>
    <w:rsid w:val="4510BBC4"/>
    <w:rsid w:val="45141065"/>
    <w:rsid w:val="451F2ACB"/>
    <w:rsid w:val="451F9B18"/>
    <w:rsid w:val="45522C74"/>
    <w:rsid w:val="4567B74B"/>
    <w:rsid w:val="4570D3A2"/>
    <w:rsid w:val="4590BD10"/>
    <w:rsid w:val="45B3B908"/>
    <w:rsid w:val="45F3E64A"/>
    <w:rsid w:val="45F4093B"/>
    <w:rsid w:val="46021007"/>
    <w:rsid w:val="46101C14"/>
    <w:rsid w:val="462E82DD"/>
    <w:rsid w:val="46393718"/>
    <w:rsid w:val="463FE248"/>
    <w:rsid w:val="464453B1"/>
    <w:rsid w:val="4658AF7F"/>
    <w:rsid w:val="466576B2"/>
    <w:rsid w:val="469BB2FA"/>
    <w:rsid w:val="46A0B9F0"/>
    <w:rsid w:val="46D423DF"/>
    <w:rsid w:val="46E7F188"/>
    <w:rsid w:val="4718008E"/>
    <w:rsid w:val="471F3299"/>
    <w:rsid w:val="47654D11"/>
    <w:rsid w:val="4767533C"/>
    <w:rsid w:val="477D6093"/>
    <w:rsid w:val="47811DB8"/>
    <w:rsid w:val="4789DE56"/>
    <w:rsid w:val="478C9125"/>
    <w:rsid w:val="479533CC"/>
    <w:rsid w:val="47C555E4"/>
    <w:rsid w:val="47C61792"/>
    <w:rsid w:val="47D1236D"/>
    <w:rsid w:val="47DB655B"/>
    <w:rsid w:val="47E4800F"/>
    <w:rsid w:val="47FF04A3"/>
    <w:rsid w:val="482604C2"/>
    <w:rsid w:val="4875B2BB"/>
    <w:rsid w:val="4889CD36"/>
    <w:rsid w:val="48A193D5"/>
    <w:rsid w:val="48ADD24D"/>
    <w:rsid w:val="48B059F4"/>
    <w:rsid w:val="48B7D7CF"/>
    <w:rsid w:val="48F47542"/>
    <w:rsid w:val="48FB2344"/>
    <w:rsid w:val="49018AC6"/>
    <w:rsid w:val="49262A07"/>
    <w:rsid w:val="495AEF34"/>
    <w:rsid w:val="496C39FF"/>
    <w:rsid w:val="49818253"/>
    <w:rsid w:val="498E2E1C"/>
    <w:rsid w:val="49A1E081"/>
    <w:rsid w:val="49B97245"/>
    <w:rsid w:val="49BAEA81"/>
    <w:rsid w:val="4A590135"/>
    <w:rsid w:val="4A62AE8C"/>
    <w:rsid w:val="4A8FA33E"/>
    <w:rsid w:val="4AC31D9B"/>
    <w:rsid w:val="4AC918BC"/>
    <w:rsid w:val="4AFDB854"/>
    <w:rsid w:val="4B002D7F"/>
    <w:rsid w:val="4B023715"/>
    <w:rsid w:val="4B0B8C12"/>
    <w:rsid w:val="4B0CB63A"/>
    <w:rsid w:val="4B34977F"/>
    <w:rsid w:val="4B5CC653"/>
    <w:rsid w:val="4B61FA43"/>
    <w:rsid w:val="4B727C7B"/>
    <w:rsid w:val="4B82F1A5"/>
    <w:rsid w:val="4B839504"/>
    <w:rsid w:val="4BB1A2A7"/>
    <w:rsid w:val="4BBC1388"/>
    <w:rsid w:val="4BE75494"/>
    <w:rsid w:val="4C232EBB"/>
    <w:rsid w:val="4C301CE6"/>
    <w:rsid w:val="4C56555E"/>
    <w:rsid w:val="4C5B2726"/>
    <w:rsid w:val="4C5F9DA1"/>
    <w:rsid w:val="4C5FB077"/>
    <w:rsid w:val="4CC61762"/>
    <w:rsid w:val="4CCCE7AD"/>
    <w:rsid w:val="4CDBD241"/>
    <w:rsid w:val="4CE4A685"/>
    <w:rsid w:val="4CEF4706"/>
    <w:rsid w:val="4CF38362"/>
    <w:rsid w:val="4D036FBF"/>
    <w:rsid w:val="4D15B2BB"/>
    <w:rsid w:val="4D328EC1"/>
    <w:rsid w:val="4D3DC3A9"/>
    <w:rsid w:val="4D5333E9"/>
    <w:rsid w:val="4D58EE5B"/>
    <w:rsid w:val="4D783B70"/>
    <w:rsid w:val="4D9B5523"/>
    <w:rsid w:val="4DA32163"/>
    <w:rsid w:val="4DC7E3AD"/>
    <w:rsid w:val="4DCB8A64"/>
    <w:rsid w:val="4DD075C0"/>
    <w:rsid w:val="4DE8759C"/>
    <w:rsid w:val="4DEAFCC8"/>
    <w:rsid w:val="4E01DE4A"/>
    <w:rsid w:val="4E08FA93"/>
    <w:rsid w:val="4E09016E"/>
    <w:rsid w:val="4E23B998"/>
    <w:rsid w:val="4E4D9749"/>
    <w:rsid w:val="4EA28A51"/>
    <w:rsid w:val="4EB396AA"/>
    <w:rsid w:val="4EE38FC4"/>
    <w:rsid w:val="4EE3FD27"/>
    <w:rsid w:val="4EF90EBA"/>
    <w:rsid w:val="4F0C6C81"/>
    <w:rsid w:val="4F186062"/>
    <w:rsid w:val="4F2E9DF8"/>
    <w:rsid w:val="4F5340C0"/>
    <w:rsid w:val="4F5E0334"/>
    <w:rsid w:val="4F5FF521"/>
    <w:rsid w:val="4F8E6420"/>
    <w:rsid w:val="4F9070BD"/>
    <w:rsid w:val="4F973E63"/>
    <w:rsid w:val="4F9F0EF9"/>
    <w:rsid w:val="4FA609C8"/>
    <w:rsid w:val="4FA94F7E"/>
    <w:rsid w:val="4FAC31F4"/>
    <w:rsid w:val="4FD07248"/>
    <w:rsid w:val="4FE50419"/>
    <w:rsid w:val="4FE560A7"/>
    <w:rsid w:val="500E2B02"/>
    <w:rsid w:val="500EA745"/>
    <w:rsid w:val="50132AF4"/>
    <w:rsid w:val="50145002"/>
    <w:rsid w:val="50907265"/>
    <w:rsid w:val="50A97C0F"/>
    <w:rsid w:val="50CC7996"/>
    <w:rsid w:val="50CDF3CD"/>
    <w:rsid w:val="50D53003"/>
    <w:rsid w:val="50D8A140"/>
    <w:rsid w:val="510FCB3C"/>
    <w:rsid w:val="51124C1B"/>
    <w:rsid w:val="5130301D"/>
    <w:rsid w:val="51313BEC"/>
    <w:rsid w:val="51558B06"/>
    <w:rsid w:val="515A5F04"/>
    <w:rsid w:val="51620BC5"/>
    <w:rsid w:val="517179EE"/>
    <w:rsid w:val="51938413"/>
    <w:rsid w:val="51A55114"/>
    <w:rsid w:val="51AD8CAA"/>
    <w:rsid w:val="51B2EC10"/>
    <w:rsid w:val="51C11284"/>
    <w:rsid w:val="51F981E2"/>
    <w:rsid w:val="51FD48B6"/>
    <w:rsid w:val="52061806"/>
    <w:rsid w:val="522B83A6"/>
    <w:rsid w:val="5237E296"/>
    <w:rsid w:val="524BE5C4"/>
    <w:rsid w:val="5260C293"/>
    <w:rsid w:val="5262C2E1"/>
    <w:rsid w:val="526308DA"/>
    <w:rsid w:val="5275BD79"/>
    <w:rsid w:val="52A10A40"/>
    <w:rsid w:val="52E2D6D1"/>
    <w:rsid w:val="52EB5CA9"/>
    <w:rsid w:val="52F24306"/>
    <w:rsid w:val="5307A039"/>
    <w:rsid w:val="530C7E83"/>
    <w:rsid w:val="531B51A2"/>
    <w:rsid w:val="531FD6B8"/>
    <w:rsid w:val="531FD739"/>
    <w:rsid w:val="533E9A6B"/>
    <w:rsid w:val="53493F96"/>
    <w:rsid w:val="5354574E"/>
    <w:rsid w:val="535AD237"/>
    <w:rsid w:val="5360C968"/>
    <w:rsid w:val="536B920F"/>
    <w:rsid w:val="536D6A7F"/>
    <w:rsid w:val="538D073E"/>
    <w:rsid w:val="5398863B"/>
    <w:rsid w:val="53A8175E"/>
    <w:rsid w:val="53A8C030"/>
    <w:rsid w:val="53B9A3C2"/>
    <w:rsid w:val="53BBC3D1"/>
    <w:rsid w:val="53CCE958"/>
    <w:rsid w:val="53CD313F"/>
    <w:rsid w:val="53FA2272"/>
    <w:rsid w:val="542D40EF"/>
    <w:rsid w:val="543DCB3B"/>
    <w:rsid w:val="54437173"/>
    <w:rsid w:val="54633B13"/>
    <w:rsid w:val="548D1DC1"/>
    <w:rsid w:val="54A24AAA"/>
    <w:rsid w:val="54C0711D"/>
    <w:rsid w:val="54D969F5"/>
    <w:rsid w:val="55265AD4"/>
    <w:rsid w:val="5534F5D8"/>
    <w:rsid w:val="554FFD34"/>
    <w:rsid w:val="5582C026"/>
    <w:rsid w:val="558C104C"/>
    <w:rsid w:val="558E6981"/>
    <w:rsid w:val="55957B25"/>
    <w:rsid w:val="559CDC4E"/>
    <w:rsid w:val="55BCD02C"/>
    <w:rsid w:val="55CDDE0D"/>
    <w:rsid w:val="562F7B01"/>
    <w:rsid w:val="5635ACBA"/>
    <w:rsid w:val="563B79CE"/>
    <w:rsid w:val="56447B36"/>
    <w:rsid w:val="5657C1D5"/>
    <w:rsid w:val="565E885D"/>
    <w:rsid w:val="569483A7"/>
    <w:rsid w:val="56BF8EC0"/>
    <w:rsid w:val="56CAA95C"/>
    <w:rsid w:val="56D68B96"/>
    <w:rsid w:val="56D694DB"/>
    <w:rsid w:val="56E201E1"/>
    <w:rsid w:val="571BEA5C"/>
    <w:rsid w:val="57227F60"/>
    <w:rsid w:val="5738ACAF"/>
    <w:rsid w:val="573E9476"/>
    <w:rsid w:val="575457BF"/>
    <w:rsid w:val="57561325"/>
    <w:rsid w:val="575A8719"/>
    <w:rsid w:val="57632EB8"/>
    <w:rsid w:val="579D980B"/>
    <w:rsid w:val="57CBDCED"/>
    <w:rsid w:val="57DA7D68"/>
    <w:rsid w:val="57E85B2F"/>
    <w:rsid w:val="57FF18F1"/>
    <w:rsid w:val="582B7ADE"/>
    <w:rsid w:val="583BDC64"/>
    <w:rsid w:val="5854FC35"/>
    <w:rsid w:val="586C642D"/>
    <w:rsid w:val="58835AA9"/>
    <w:rsid w:val="5886DFE7"/>
    <w:rsid w:val="5891D1F3"/>
    <w:rsid w:val="58B2C8AA"/>
    <w:rsid w:val="58BA58D0"/>
    <w:rsid w:val="58C60A43"/>
    <w:rsid w:val="58DD2BBE"/>
    <w:rsid w:val="58F2B116"/>
    <w:rsid w:val="58FC4478"/>
    <w:rsid w:val="593926CD"/>
    <w:rsid w:val="593EB817"/>
    <w:rsid w:val="5942D0F4"/>
    <w:rsid w:val="59482C58"/>
    <w:rsid w:val="595B3331"/>
    <w:rsid w:val="596661B5"/>
    <w:rsid w:val="599EB8E6"/>
    <w:rsid w:val="599F45CD"/>
    <w:rsid w:val="59A22280"/>
    <w:rsid w:val="59B13C1D"/>
    <w:rsid w:val="59B9CBE3"/>
    <w:rsid w:val="59CA61E3"/>
    <w:rsid w:val="59D18263"/>
    <w:rsid w:val="59E9F4CD"/>
    <w:rsid w:val="59EC48C5"/>
    <w:rsid w:val="59F462DF"/>
    <w:rsid w:val="59F54FD1"/>
    <w:rsid w:val="5A024A1E"/>
    <w:rsid w:val="5A16FD74"/>
    <w:rsid w:val="5A3010C4"/>
    <w:rsid w:val="5A4B8878"/>
    <w:rsid w:val="5A507C2E"/>
    <w:rsid w:val="5A580931"/>
    <w:rsid w:val="5A704D71"/>
    <w:rsid w:val="5A721FF0"/>
    <w:rsid w:val="5A78C6AD"/>
    <w:rsid w:val="5A8CA57C"/>
    <w:rsid w:val="5AA05AE6"/>
    <w:rsid w:val="5AB45D71"/>
    <w:rsid w:val="5AB7A29A"/>
    <w:rsid w:val="5ABEBE9D"/>
    <w:rsid w:val="5ACB3820"/>
    <w:rsid w:val="5AD5404B"/>
    <w:rsid w:val="5AE33BC1"/>
    <w:rsid w:val="5AF19E85"/>
    <w:rsid w:val="5B393089"/>
    <w:rsid w:val="5B4542D8"/>
    <w:rsid w:val="5B4A8440"/>
    <w:rsid w:val="5B62AAD4"/>
    <w:rsid w:val="5B65BA3A"/>
    <w:rsid w:val="5B773594"/>
    <w:rsid w:val="5B83C55A"/>
    <w:rsid w:val="5B83F688"/>
    <w:rsid w:val="5BBD7DBA"/>
    <w:rsid w:val="5BD505D3"/>
    <w:rsid w:val="5BD72E65"/>
    <w:rsid w:val="5BDE6EEF"/>
    <w:rsid w:val="5C46E7DC"/>
    <w:rsid w:val="5C5C042B"/>
    <w:rsid w:val="5C71092E"/>
    <w:rsid w:val="5C71861B"/>
    <w:rsid w:val="5C8054A0"/>
    <w:rsid w:val="5C9899E8"/>
    <w:rsid w:val="5CAA256F"/>
    <w:rsid w:val="5CE0B169"/>
    <w:rsid w:val="5CE26C49"/>
    <w:rsid w:val="5CE5FE9D"/>
    <w:rsid w:val="5CF4C980"/>
    <w:rsid w:val="5CF878B1"/>
    <w:rsid w:val="5D11F0DF"/>
    <w:rsid w:val="5D1FF090"/>
    <w:rsid w:val="5D245C8C"/>
    <w:rsid w:val="5D61493F"/>
    <w:rsid w:val="5D7A296F"/>
    <w:rsid w:val="5D87AE62"/>
    <w:rsid w:val="5D93EAC2"/>
    <w:rsid w:val="5DE45685"/>
    <w:rsid w:val="5E0CD98F"/>
    <w:rsid w:val="5E0FDC20"/>
    <w:rsid w:val="5E30DCED"/>
    <w:rsid w:val="5E37399C"/>
    <w:rsid w:val="5E57F9B7"/>
    <w:rsid w:val="5EC61F02"/>
    <w:rsid w:val="5EE8BB85"/>
    <w:rsid w:val="5EEDF04F"/>
    <w:rsid w:val="5EF0EF88"/>
    <w:rsid w:val="5EF1DC63"/>
    <w:rsid w:val="5EF77D84"/>
    <w:rsid w:val="5F0BC75C"/>
    <w:rsid w:val="5F0E0815"/>
    <w:rsid w:val="5F17200A"/>
    <w:rsid w:val="5F198340"/>
    <w:rsid w:val="5F1F944C"/>
    <w:rsid w:val="5F280C64"/>
    <w:rsid w:val="5F4F4357"/>
    <w:rsid w:val="5F504E62"/>
    <w:rsid w:val="5F6B2872"/>
    <w:rsid w:val="5F9DEAAF"/>
    <w:rsid w:val="5FA86851"/>
    <w:rsid w:val="5FB6CB71"/>
    <w:rsid w:val="6015958E"/>
    <w:rsid w:val="601FCE19"/>
    <w:rsid w:val="602454D0"/>
    <w:rsid w:val="60258F55"/>
    <w:rsid w:val="6025DB5F"/>
    <w:rsid w:val="60298003"/>
    <w:rsid w:val="603DAAF1"/>
    <w:rsid w:val="607E8BB2"/>
    <w:rsid w:val="6093B30E"/>
    <w:rsid w:val="609B791B"/>
    <w:rsid w:val="60AFAC96"/>
    <w:rsid w:val="60B2F06B"/>
    <w:rsid w:val="60C29321"/>
    <w:rsid w:val="60CCB932"/>
    <w:rsid w:val="61159C50"/>
    <w:rsid w:val="613D0802"/>
    <w:rsid w:val="61443A14"/>
    <w:rsid w:val="61467EEB"/>
    <w:rsid w:val="61949DF8"/>
    <w:rsid w:val="61DDE841"/>
    <w:rsid w:val="6217284C"/>
    <w:rsid w:val="621A5C13"/>
    <w:rsid w:val="621F14E7"/>
    <w:rsid w:val="622B09DD"/>
    <w:rsid w:val="625BE48A"/>
    <w:rsid w:val="626BA258"/>
    <w:rsid w:val="627EEAA8"/>
    <w:rsid w:val="62911730"/>
    <w:rsid w:val="6299C0F2"/>
    <w:rsid w:val="62E163BC"/>
    <w:rsid w:val="62EADE81"/>
    <w:rsid w:val="630E0501"/>
    <w:rsid w:val="63172DF8"/>
    <w:rsid w:val="632A8B80"/>
    <w:rsid w:val="635AE604"/>
    <w:rsid w:val="63756A70"/>
    <w:rsid w:val="6378CB5B"/>
    <w:rsid w:val="637AF435"/>
    <w:rsid w:val="639B3AFA"/>
    <w:rsid w:val="63A9C2C5"/>
    <w:rsid w:val="63C02C87"/>
    <w:rsid w:val="63D1516F"/>
    <w:rsid w:val="63D2F064"/>
    <w:rsid w:val="63D6594E"/>
    <w:rsid w:val="63FCFE75"/>
    <w:rsid w:val="641C4432"/>
    <w:rsid w:val="641DB882"/>
    <w:rsid w:val="64718328"/>
    <w:rsid w:val="6472A022"/>
    <w:rsid w:val="6476FE87"/>
    <w:rsid w:val="647F544E"/>
    <w:rsid w:val="64869BCD"/>
    <w:rsid w:val="64A503AC"/>
    <w:rsid w:val="64B3AA45"/>
    <w:rsid w:val="64C54F93"/>
    <w:rsid w:val="64E073C3"/>
    <w:rsid w:val="64E1F06B"/>
    <w:rsid w:val="64E5E125"/>
    <w:rsid w:val="64F36F79"/>
    <w:rsid w:val="6517D078"/>
    <w:rsid w:val="6526F85A"/>
    <w:rsid w:val="6530BBAD"/>
    <w:rsid w:val="653F3E3E"/>
    <w:rsid w:val="654BE19E"/>
    <w:rsid w:val="6577D95D"/>
    <w:rsid w:val="65911E40"/>
    <w:rsid w:val="65912724"/>
    <w:rsid w:val="659A0441"/>
    <w:rsid w:val="65AC7AD1"/>
    <w:rsid w:val="65CB7243"/>
    <w:rsid w:val="65D0862E"/>
    <w:rsid w:val="65D25A85"/>
    <w:rsid w:val="66200848"/>
    <w:rsid w:val="665EC2DB"/>
    <w:rsid w:val="6662D046"/>
    <w:rsid w:val="6677BC60"/>
    <w:rsid w:val="66901667"/>
    <w:rsid w:val="66997B81"/>
    <w:rsid w:val="66F73E47"/>
    <w:rsid w:val="67186984"/>
    <w:rsid w:val="67484B32"/>
    <w:rsid w:val="674C0DF2"/>
    <w:rsid w:val="6753E4F4"/>
    <w:rsid w:val="675B9CC9"/>
    <w:rsid w:val="67621DB9"/>
    <w:rsid w:val="678874C8"/>
    <w:rsid w:val="67A5A619"/>
    <w:rsid w:val="67A9A516"/>
    <w:rsid w:val="67BD82F1"/>
    <w:rsid w:val="67BE6CEA"/>
    <w:rsid w:val="67DE9E84"/>
    <w:rsid w:val="67E5F064"/>
    <w:rsid w:val="67FC1219"/>
    <w:rsid w:val="67FF715A"/>
    <w:rsid w:val="680A9D83"/>
    <w:rsid w:val="681D0CEB"/>
    <w:rsid w:val="682434B6"/>
    <w:rsid w:val="68353CFB"/>
    <w:rsid w:val="684BA86A"/>
    <w:rsid w:val="684E6558"/>
    <w:rsid w:val="684E788B"/>
    <w:rsid w:val="6859B340"/>
    <w:rsid w:val="68A63E5E"/>
    <w:rsid w:val="68B86CD8"/>
    <w:rsid w:val="68C28EA3"/>
    <w:rsid w:val="68E41B93"/>
    <w:rsid w:val="69309171"/>
    <w:rsid w:val="6968C12E"/>
    <w:rsid w:val="696C772E"/>
    <w:rsid w:val="6983588A"/>
    <w:rsid w:val="6A2038A4"/>
    <w:rsid w:val="6A34BB29"/>
    <w:rsid w:val="6A3A775C"/>
    <w:rsid w:val="6A50102D"/>
    <w:rsid w:val="6A572A9F"/>
    <w:rsid w:val="6AC34BA6"/>
    <w:rsid w:val="6AC6BAB2"/>
    <w:rsid w:val="6AD5D3BB"/>
    <w:rsid w:val="6AE90ACA"/>
    <w:rsid w:val="6AF4A556"/>
    <w:rsid w:val="6AF97E18"/>
    <w:rsid w:val="6B0FE8DD"/>
    <w:rsid w:val="6B218EFF"/>
    <w:rsid w:val="6B2EBC2B"/>
    <w:rsid w:val="6B30A09E"/>
    <w:rsid w:val="6B4553BE"/>
    <w:rsid w:val="6B503FCF"/>
    <w:rsid w:val="6B6F0D79"/>
    <w:rsid w:val="6B71BA25"/>
    <w:rsid w:val="6B749720"/>
    <w:rsid w:val="6B812CF0"/>
    <w:rsid w:val="6B9A9291"/>
    <w:rsid w:val="6BC33AF7"/>
    <w:rsid w:val="6BDD834F"/>
    <w:rsid w:val="6BE0CED7"/>
    <w:rsid w:val="6BEE6AFC"/>
    <w:rsid w:val="6C15FCE4"/>
    <w:rsid w:val="6C2317A6"/>
    <w:rsid w:val="6C275617"/>
    <w:rsid w:val="6C458015"/>
    <w:rsid w:val="6C574396"/>
    <w:rsid w:val="6C5DC0B9"/>
    <w:rsid w:val="6C870152"/>
    <w:rsid w:val="6C8A7034"/>
    <w:rsid w:val="6CA8FCB2"/>
    <w:rsid w:val="6CD2C7F2"/>
    <w:rsid w:val="6CFD4E86"/>
    <w:rsid w:val="6D0594A0"/>
    <w:rsid w:val="6D0B9776"/>
    <w:rsid w:val="6D11E54C"/>
    <w:rsid w:val="6D12C44A"/>
    <w:rsid w:val="6D2C4FD8"/>
    <w:rsid w:val="6D38A208"/>
    <w:rsid w:val="6D3D5C58"/>
    <w:rsid w:val="6D3E51CB"/>
    <w:rsid w:val="6D601374"/>
    <w:rsid w:val="6D61C78E"/>
    <w:rsid w:val="6D6E5939"/>
    <w:rsid w:val="6D822119"/>
    <w:rsid w:val="6DB43F52"/>
    <w:rsid w:val="6DF6EECF"/>
    <w:rsid w:val="6DF6F9F4"/>
    <w:rsid w:val="6DF9BB99"/>
    <w:rsid w:val="6E02BAD4"/>
    <w:rsid w:val="6E1CC201"/>
    <w:rsid w:val="6E558A81"/>
    <w:rsid w:val="6E58A7BD"/>
    <w:rsid w:val="6E700033"/>
    <w:rsid w:val="6E797084"/>
    <w:rsid w:val="6E88A2A0"/>
    <w:rsid w:val="6EA388DE"/>
    <w:rsid w:val="6EA4EC81"/>
    <w:rsid w:val="6EBE6E80"/>
    <w:rsid w:val="6EFABF48"/>
    <w:rsid w:val="6F3D36EF"/>
    <w:rsid w:val="6F5BD5A0"/>
    <w:rsid w:val="6F5D2011"/>
    <w:rsid w:val="6F90AEF6"/>
    <w:rsid w:val="6F918A8E"/>
    <w:rsid w:val="6F9C99EE"/>
    <w:rsid w:val="6FC7253D"/>
    <w:rsid w:val="6FCBD729"/>
    <w:rsid w:val="6FE2D9A0"/>
    <w:rsid w:val="6FECE9FA"/>
    <w:rsid w:val="6FEFF6A9"/>
    <w:rsid w:val="700DE75A"/>
    <w:rsid w:val="70106226"/>
    <w:rsid w:val="7023B0F2"/>
    <w:rsid w:val="70427C3A"/>
    <w:rsid w:val="705ED537"/>
    <w:rsid w:val="706016F0"/>
    <w:rsid w:val="7063BF13"/>
    <w:rsid w:val="708FC2BD"/>
    <w:rsid w:val="7097FAC9"/>
    <w:rsid w:val="70986612"/>
    <w:rsid w:val="709C888E"/>
    <w:rsid w:val="709E9459"/>
    <w:rsid w:val="70ADA5D5"/>
    <w:rsid w:val="70B8F071"/>
    <w:rsid w:val="70C005CF"/>
    <w:rsid w:val="710136B2"/>
    <w:rsid w:val="710488A7"/>
    <w:rsid w:val="712ACA1F"/>
    <w:rsid w:val="716866DF"/>
    <w:rsid w:val="7185F6F2"/>
    <w:rsid w:val="7212C8E6"/>
    <w:rsid w:val="723AC31C"/>
    <w:rsid w:val="723D2637"/>
    <w:rsid w:val="726B5F5C"/>
    <w:rsid w:val="72828B16"/>
    <w:rsid w:val="729C8FA5"/>
    <w:rsid w:val="72A1E9E2"/>
    <w:rsid w:val="72E0C3AB"/>
    <w:rsid w:val="730026B7"/>
    <w:rsid w:val="731A7A62"/>
    <w:rsid w:val="732F2639"/>
    <w:rsid w:val="736BA39F"/>
    <w:rsid w:val="7383F099"/>
    <w:rsid w:val="7396A394"/>
    <w:rsid w:val="73B55C32"/>
    <w:rsid w:val="73BE9D49"/>
    <w:rsid w:val="73BF2947"/>
    <w:rsid w:val="73D2153D"/>
    <w:rsid w:val="73D8F698"/>
    <w:rsid w:val="73DAA3B8"/>
    <w:rsid w:val="73E82ABA"/>
    <w:rsid w:val="73FD4B1E"/>
    <w:rsid w:val="7401A859"/>
    <w:rsid w:val="7404ED2C"/>
    <w:rsid w:val="7409B215"/>
    <w:rsid w:val="7448AF4A"/>
    <w:rsid w:val="7469E65D"/>
    <w:rsid w:val="746B06E2"/>
    <w:rsid w:val="7474AD4F"/>
    <w:rsid w:val="74A6F165"/>
    <w:rsid w:val="74AC44B0"/>
    <w:rsid w:val="74BFBC5F"/>
    <w:rsid w:val="74C1BC96"/>
    <w:rsid w:val="74C28083"/>
    <w:rsid w:val="74CD65D9"/>
    <w:rsid w:val="74DEE379"/>
    <w:rsid w:val="7509A5B9"/>
    <w:rsid w:val="751F9B31"/>
    <w:rsid w:val="75287668"/>
    <w:rsid w:val="75359435"/>
    <w:rsid w:val="753B3647"/>
    <w:rsid w:val="75419A95"/>
    <w:rsid w:val="75478FCF"/>
    <w:rsid w:val="755076D3"/>
    <w:rsid w:val="756082A5"/>
    <w:rsid w:val="75613A5B"/>
    <w:rsid w:val="75912E08"/>
    <w:rsid w:val="75B6375C"/>
    <w:rsid w:val="75BA72EA"/>
    <w:rsid w:val="75F359A6"/>
    <w:rsid w:val="76255BAB"/>
    <w:rsid w:val="76373CF9"/>
    <w:rsid w:val="765A9F88"/>
    <w:rsid w:val="765EE84C"/>
    <w:rsid w:val="7689DFBB"/>
    <w:rsid w:val="76A9856A"/>
    <w:rsid w:val="76ADF503"/>
    <w:rsid w:val="76AEF5E6"/>
    <w:rsid w:val="76B0F85A"/>
    <w:rsid w:val="76B8586E"/>
    <w:rsid w:val="76E0199E"/>
    <w:rsid w:val="76E5FD2C"/>
    <w:rsid w:val="76F5B443"/>
    <w:rsid w:val="771E5784"/>
    <w:rsid w:val="774BE809"/>
    <w:rsid w:val="7751BB92"/>
    <w:rsid w:val="776371DB"/>
    <w:rsid w:val="77A1BF92"/>
    <w:rsid w:val="77A348BF"/>
    <w:rsid w:val="77AFB61D"/>
    <w:rsid w:val="77D15CE8"/>
    <w:rsid w:val="77FC6CC7"/>
    <w:rsid w:val="782CB6CC"/>
    <w:rsid w:val="782CF396"/>
    <w:rsid w:val="7837BD76"/>
    <w:rsid w:val="78480B0F"/>
    <w:rsid w:val="784D2EEE"/>
    <w:rsid w:val="78534E4B"/>
    <w:rsid w:val="78575F61"/>
    <w:rsid w:val="785E302C"/>
    <w:rsid w:val="786AEFE9"/>
    <w:rsid w:val="78A1DAE4"/>
    <w:rsid w:val="78CD7222"/>
    <w:rsid w:val="78E828A4"/>
    <w:rsid w:val="791E6A04"/>
    <w:rsid w:val="791ECEC4"/>
    <w:rsid w:val="79253EB4"/>
    <w:rsid w:val="793F007A"/>
    <w:rsid w:val="79420CE4"/>
    <w:rsid w:val="79518A50"/>
    <w:rsid w:val="797A3979"/>
    <w:rsid w:val="7996890E"/>
    <w:rsid w:val="799BC9A6"/>
    <w:rsid w:val="79B5F3CA"/>
    <w:rsid w:val="79C8872D"/>
    <w:rsid w:val="79D9AFA5"/>
    <w:rsid w:val="79F0DA07"/>
    <w:rsid w:val="7A0B0EC9"/>
    <w:rsid w:val="7A4E6C17"/>
    <w:rsid w:val="7A53597A"/>
    <w:rsid w:val="7A5E2DE2"/>
    <w:rsid w:val="7A6E04E5"/>
    <w:rsid w:val="7A6F9CA9"/>
    <w:rsid w:val="7A9706BF"/>
    <w:rsid w:val="7AF4EB30"/>
    <w:rsid w:val="7B08B998"/>
    <w:rsid w:val="7B09B559"/>
    <w:rsid w:val="7B0CB81D"/>
    <w:rsid w:val="7B1E5A04"/>
    <w:rsid w:val="7B483B92"/>
    <w:rsid w:val="7B7463D1"/>
    <w:rsid w:val="7B846CED"/>
    <w:rsid w:val="7B8C69D2"/>
    <w:rsid w:val="7B91033B"/>
    <w:rsid w:val="7B9395AB"/>
    <w:rsid w:val="7BDAE97F"/>
    <w:rsid w:val="7BEFF8C0"/>
    <w:rsid w:val="7BF37A64"/>
    <w:rsid w:val="7C043365"/>
    <w:rsid w:val="7C07D9E1"/>
    <w:rsid w:val="7C127462"/>
    <w:rsid w:val="7C48024E"/>
    <w:rsid w:val="7C4890DC"/>
    <w:rsid w:val="7C4A6908"/>
    <w:rsid w:val="7C53C8ED"/>
    <w:rsid w:val="7C5D8C61"/>
    <w:rsid w:val="7C6D0E14"/>
    <w:rsid w:val="7C8048AC"/>
    <w:rsid w:val="7CA5367B"/>
    <w:rsid w:val="7CC253CD"/>
    <w:rsid w:val="7CCB5A6F"/>
    <w:rsid w:val="7CCDD262"/>
    <w:rsid w:val="7CCDF567"/>
    <w:rsid w:val="7CCFDDEA"/>
    <w:rsid w:val="7CEFB0FE"/>
    <w:rsid w:val="7D01E208"/>
    <w:rsid w:val="7D0AE199"/>
    <w:rsid w:val="7D0B7235"/>
    <w:rsid w:val="7D602CAA"/>
    <w:rsid w:val="7D7D1CA8"/>
    <w:rsid w:val="7D7E7534"/>
    <w:rsid w:val="7D7FD8DE"/>
    <w:rsid w:val="7DBE5627"/>
    <w:rsid w:val="7DF08282"/>
    <w:rsid w:val="7E19945B"/>
    <w:rsid w:val="7E1D76BE"/>
    <w:rsid w:val="7E1F4B0C"/>
    <w:rsid w:val="7E707FE9"/>
    <w:rsid w:val="7E7BF5E6"/>
    <w:rsid w:val="7E7CBFDA"/>
    <w:rsid w:val="7E902D43"/>
    <w:rsid w:val="7E97F057"/>
    <w:rsid w:val="7EA220CE"/>
    <w:rsid w:val="7EB4B1D4"/>
    <w:rsid w:val="7EF8D277"/>
    <w:rsid w:val="7F197015"/>
    <w:rsid w:val="7F19F525"/>
    <w:rsid w:val="7F1C16FA"/>
    <w:rsid w:val="7F1C8EA1"/>
    <w:rsid w:val="7F26B064"/>
    <w:rsid w:val="7F284DAB"/>
    <w:rsid w:val="7F3492EE"/>
    <w:rsid w:val="7F3A2B74"/>
    <w:rsid w:val="7F3EDFDE"/>
    <w:rsid w:val="7F3EED83"/>
    <w:rsid w:val="7F6256A3"/>
    <w:rsid w:val="7F75C428"/>
    <w:rsid w:val="7F79CA06"/>
    <w:rsid w:val="7F82BACF"/>
    <w:rsid w:val="7F85AE80"/>
    <w:rsid w:val="7F953247"/>
    <w:rsid w:val="7F9B8C79"/>
    <w:rsid w:val="7FBDAEEF"/>
    <w:rsid w:val="7FDDA4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BF3D6"/>
  <w15:docId w15:val="{BD97B232-8A09-46FD-8D75-7789D1A4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319"/>
  </w:style>
  <w:style w:type="paragraph" w:styleId="Heading1">
    <w:name w:val="heading 1"/>
    <w:basedOn w:val="Normal"/>
    <w:next w:val="Normal"/>
    <w:link w:val="Heading1Char"/>
    <w:uiPriority w:val="9"/>
    <w:qFormat/>
    <w:rsid w:val="00F904AB"/>
    <w:pPr>
      <w:keepNext/>
      <w:keepLines/>
      <w:spacing w:before="12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480F"/>
    <w:pPr>
      <w:keepNext/>
      <w:keepLines/>
      <w:spacing w:before="120" w:after="12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rsid w:val="00B9531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5319"/>
  </w:style>
  <w:style w:type="paragraph" w:styleId="ListParagraph">
    <w:name w:val="List Paragraph"/>
    <w:basedOn w:val="Normal"/>
    <w:uiPriority w:val="34"/>
    <w:qFormat/>
    <w:rsid w:val="00981525"/>
    <w:pPr>
      <w:ind w:left="720"/>
      <w:contextualSpacing/>
    </w:pPr>
  </w:style>
  <w:style w:type="character" w:styleId="CommentReference">
    <w:name w:val="annotation reference"/>
    <w:basedOn w:val="DefaultParagraphFont"/>
    <w:uiPriority w:val="99"/>
    <w:semiHidden/>
    <w:unhideWhenUsed/>
    <w:rsid w:val="0051336F"/>
    <w:rPr>
      <w:sz w:val="16"/>
      <w:szCs w:val="16"/>
    </w:rPr>
  </w:style>
  <w:style w:type="paragraph" w:styleId="CommentText">
    <w:name w:val="annotation text"/>
    <w:basedOn w:val="Normal"/>
    <w:link w:val="CommentTextChar"/>
    <w:uiPriority w:val="99"/>
    <w:unhideWhenUsed/>
    <w:rsid w:val="0051336F"/>
    <w:pPr>
      <w:spacing w:line="240" w:lineRule="auto"/>
    </w:pPr>
    <w:rPr>
      <w:sz w:val="20"/>
      <w:szCs w:val="20"/>
    </w:rPr>
  </w:style>
  <w:style w:type="character" w:customStyle="1" w:styleId="CommentTextChar">
    <w:name w:val="Comment Text Char"/>
    <w:basedOn w:val="DefaultParagraphFont"/>
    <w:link w:val="CommentText"/>
    <w:uiPriority w:val="99"/>
    <w:rsid w:val="0051336F"/>
    <w:rPr>
      <w:sz w:val="20"/>
      <w:szCs w:val="20"/>
    </w:rPr>
  </w:style>
  <w:style w:type="paragraph" w:styleId="CommentSubject">
    <w:name w:val="annotation subject"/>
    <w:basedOn w:val="CommentText"/>
    <w:next w:val="CommentText"/>
    <w:link w:val="CommentSubjectChar"/>
    <w:uiPriority w:val="99"/>
    <w:semiHidden/>
    <w:unhideWhenUsed/>
    <w:rsid w:val="0051336F"/>
    <w:rPr>
      <w:b/>
      <w:bCs/>
    </w:rPr>
  </w:style>
  <w:style w:type="character" w:customStyle="1" w:styleId="CommentSubjectChar">
    <w:name w:val="Comment Subject Char"/>
    <w:basedOn w:val="CommentTextChar"/>
    <w:link w:val="CommentSubject"/>
    <w:uiPriority w:val="99"/>
    <w:semiHidden/>
    <w:rsid w:val="0051336F"/>
    <w:rPr>
      <w:b/>
      <w:bCs/>
      <w:sz w:val="20"/>
      <w:szCs w:val="20"/>
    </w:rPr>
  </w:style>
  <w:style w:type="paragraph" w:customStyle="1" w:styleId="pf0">
    <w:name w:val="pf0"/>
    <w:basedOn w:val="Normal"/>
    <w:rsid w:val="00942F2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942F25"/>
    <w:rPr>
      <w:rFonts w:ascii="Segoe UI" w:hAnsi="Segoe UI" w:cs="Segoe UI" w:hint="default"/>
      <w:sz w:val="18"/>
      <w:szCs w:val="18"/>
    </w:rPr>
  </w:style>
  <w:style w:type="table" w:styleId="TableGrid">
    <w:name w:val="Table Grid"/>
    <w:basedOn w:val="TableNormal"/>
    <w:uiPriority w:val="39"/>
    <w:rsid w:val="0056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12A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BA2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66C"/>
  </w:style>
  <w:style w:type="paragraph" w:styleId="Footer">
    <w:name w:val="footer"/>
    <w:basedOn w:val="Normal"/>
    <w:link w:val="FooterChar"/>
    <w:uiPriority w:val="99"/>
    <w:unhideWhenUsed/>
    <w:rsid w:val="00BA2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66C"/>
  </w:style>
  <w:style w:type="character" w:customStyle="1" w:styleId="Heading2Char">
    <w:name w:val="Heading 2 Char"/>
    <w:basedOn w:val="DefaultParagraphFont"/>
    <w:link w:val="Heading2"/>
    <w:uiPriority w:val="9"/>
    <w:rsid w:val="00D9480F"/>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C8098E"/>
    <w:rPr>
      <w:color w:val="0563C1" w:themeColor="hyperlink"/>
      <w:u w:val="single"/>
    </w:rPr>
  </w:style>
  <w:style w:type="character" w:styleId="FollowedHyperlink">
    <w:name w:val="FollowedHyperlink"/>
    <w:basedOn w:val="DefaultParagraphFont"/>
    <w:uiPriority w:val="99"/>
    <w:semiHidden/>
    <w:unhideWhenUsed/>
    <w:rsid w:val="00866BAC"/>
    <w:rPr>
      <w:color w:val="954F72" w:themeColor="followedHyperlink"/>
      <w:u w:val="single"/>
    </w:rPr>
  </w:style>
  <w:style w:type="paragraph" w:styleId="Title">
    <w:name w:val="Title"/>
    <w:basedOn w:val="Normal"/>
    <w:next w:val="Normal"/>
    <w:link w:val="TitleChar"/>
    <w:uiPriority w:val="10"/>
    <w:qFormat/>
    <w:rsid w:val="007377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71A"/>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ED50BA"/>
    <w:rPr>
      <w:color w:val="2B579A"/>
      <w:shd w:val="clear" w:color="auto" w:fill="E1DFDD"/>
    </w:rPr>
  </w:style>
  <w:style w:type="character" w:customStyle="1" w:styleId="Heading1Char">
    <w:name w:val="Heading 1 Char"/>
    <w:basedOn w:val="DefaultParagraphFont"/>
    <w:link w:val="Heading1"/>
    <w:uiPriority w:val="9"/>
    <w:rsid w:val="00F904AB"/>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D22E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2EDF"/>
    <w:rPr>
      <w:sz w:val="20"/>
      <w:szCs w:val="20"/>
    </w:rPr>
  </w:style>
  <w:style w:type="character" w:styleId="EndnoteReference">
    <w:name w:val="endnote reference"/>
    <w:basedOn w:val="DefaultParagraphFont"/>
    <w:uiPriority w:val="99"/>
    <w:semiHidden/>
    <w:unhideWhenUsed/>
    <w:rsid w:val="00D22EDF"/>
    <w:rPr>
      <w:vertAlign w:val="superscript"/>
    </w:rPr>
  </w:style>
  <w:style w:type="character" w:styleId="UnresolvedMention">
    <w:name w:val="Unresolved Mention"/>
    <w:basedOn w:val="DefaultParagraphFont"/>
    <w:uiPriority w:val="99"/>
    <w:semiHidden/>
    <w:unhideWhenUsed/>
    <w:rsid w:val="0091790A"/>
    <w:rPr>
      <w:color w:val="605E5C"/>
      <w:shd w:val="clear" w:color="auto" w:fill="E1DFDD"/>
    </w:rPr>
  </w:style>
  <w:style w:type="paragraph" w:styleId="FootnoteText">
    <w:name w:val="footnote text"/>
    <w:basedOn w:val="Normal"/>
    <w:link w:val="FootnoteTextChar"/>
    <w:uiPriority w:val="99"/>
    <w:semiHidden/>
    <w:unhideWhenUsed/>
    <w:rsid w:val="00914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48CF"/>
    <w:rPr>
      <w:sz w:val="20"/>
      <w:szCs w:val="20"/>
    </w:rPr>
  </w:style>
  <w:style w:type="character" w:styleId="FootnoteReference">
    <w:name w:val="footnote reference"/>
    <w:basedOn w:val="DefaultParagraphFont"/>
    <w:uiPriority w:val="99"/>
    <w:semiHidden/>
    <w:unhideWhenUsed/>
    <w:rsid w:val="009148CF"/>
    <w:rPr>
      <w:vertAlign w:val="superscript"/>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051480">
      <w:bodyDiv w:val="1"/>
      <w:marLeft w:val="0"/>
      <w:marRight w:val="0"/>
      <w:marTop w:val="0"/>
      <w:marBottom w:val="0"/>
      <w:divBdr>
        <w:top w:val="none" w:sz="0" w:space="0" w:color="auto"/>
        <w:left w:val="none" w:sz="0" w:space="0" w:color="auto"/>
        <w:bottom w:val="none" w:sz="0" w:space="0" w:color="auto"/>
        <w:right w:val="none" w:sz="0" w:space="0" w:color="auto"/>
      </w:divBdr>
    </w:div>
    <w:div w:id="516431445">
      <w:bodyDiv w:val="1"/>
      <w:marLeft w:val="0"/>
      <w:marRight w:val="0"/>
      <w:marTop w:val="0"/>
      <w:marBottom w:val="0"/>
      <w:divBdr>
        <w:top w:val="none" w:sz="0" w:space="0" w:color="auto"/>
        <w:left w:val="none" w:sz="0" w:space="0" w:color="auto"/>
        <w:bottom w:val="none" w:sz="0" w:space="0" w:color="auto"/>
        <w:right w:val="none" w:sz="0" w:space="0" w:color="auto"/>
      </w:divBdr>
    </w:div>
    <w:div w:id="1044256847">
      <w:bodyDiv w:val="1"/>
      <w:marLeft w:val="0"/>
      <w:marRight w:val="0"/>
      <w:marTop w:val="0"/>
      <w:marBottom w:val="0"/>
      <w:divBdr>
        <w:top w:val="none" w:sz="0" w:space="0" w:color="auto"/>
        <w:left w:val="none" w:sz="0" w:space="0" w:color="auto"/>
        <w:bottom w:val="none" w:sz="0" w:space="0" w:color="auto"/>
        <w:right w:val="none" w:sz="0" w:space="0" w:color="auto"/>
      </w:divBdr>
      <w:divsChild>
        <w:div w:id="663514327">
          <w:marLeft w:val="0"/>
          <w:marRight w:val="0"/>
          <w:marTop w:val="0"/>
          <w:marBottom w:val="0"/>
          <w:divBdr>
            <w:top w:val="none" w:sz="0" w:space="0" w:color="auto"/>
            <w:left w:val="none" w:sz="0" w:space="0" w:color="auto"/>
            <w:bottom w:val="none" w:sz="0" w:space="0" w:color="auto"/>
            <w:right w:val="none" w:sz="0" w:space="0" w:color="auto"/>
          </w:divBdr>
          <w:divsChild>
            <w:div w:id="912281890">
              <w:marLeft w:val="0"/>
              <w:marRight w:val="0"/>
              <w:marTop w:val="0"/>
              <w:marBottom w:val="0"/>
              <w:divBdr>
                <w:top w:val="none" w:sz="0" w:space="0" w:color="auto"/>
                <w:left w:val="none" w:sz="0" w:space="0" w:color="auto"/>
                <w:bottom w:val="none" w:sz="0" w:space="0" w:color="auto"/>
                <w:right w:val="none" w:sz="0" w:space="0" w:color="auto"/>
              </w:divBdr>
              <w:divsChild>
                <w:div w:id="1902598218">
                  <w:marLeft w:val="0"/>
                  <w:marRight w:val="0"/>
                  <w:marTop w:val="0"/>
                  <w:marBottom w:val="0"/>
                  <w:divBdr>
                    <w:top w:val="none" w:sz="0" w:space="0" w:color="auto"/>
                    <w:left w:val="none" w:sz="0" w:space="0" w:color="auto"/>
                    <w:bottom w:val="none" w:sz="0" w:space="0" w:color="auto"/>
                    <w:right w:val="none" w:sz="0" w:space="0" w:color="auto"/>
                  </w:divBdr>
                  <w:divsChild>
                    <w:div w:id="881018487">
                      <w:marLeft w:val="0"/>
                      <w:marRight w:val="0"/>
                      <w:marTop w:val="0"/>
                      <w:marBottom w:val="0"/>
                      <w:divBdr>
                        <w:top w:val="none" w:sz="0" w:space="0" w:color="auto"/>
                        <w:left w:val="none" w:sz="0" w:space="0" w:color="auto"/>
                        <w:bottom w:val="none" w:sz="0" w:space="0" w:color="auto"/>
                        <w:right w:val="none" w:sz="0" w:space="0" w:color="auto"/>
                      </w:divBdr>
                    </w:div>
                    <w:div w:id="1836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2026">
              <w:marLeft w:val="240"/>
              <w:marRight w:val="0"/>
              <w:marTop w:val="0"/>
              <w:marBottom w:val="0"/>
              <w:divBdr>
                <w:top w:val="none" w:sz="0" w:space="0" w:color="auto"/>
                <w:left w:val="none" w:sz="0" w:space="0" w:color="auto"/>
                <w:bottom w:val="none" w:sz="0" w:space="0" w:color="auto"/>
                <w:right w:val="none" w:sz="0" w:space="0" w:color="auto"/>
              </w:divBdr>
              <w:divsChild>
                <w:div w:id="494686109">
                  <w:marLeft w:val="0"/>
                  <w:marRight w:val="0"/>
                  <w:marTop w:val="0"/>
                  <w:marBottom w:val="0"/>
                  <w:divBdr>
                    <w:top w:val="none" w:sz="0" w:space="0" w:color="auto"/>
                    <w:left w:val="none" w:sz="0" w:space="0" w:color="auto"/>
                    <w:bottom w:val="none" w:sz="0" w:space="0" w:color="auto"/>
                    <w:right w:val="none" w:sz="0" w:space="0" w:color="auto"/>
                  </w:divBdr>
                </w:div>
                <w:div w:id="12140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2870">
          <w:marLeft w:val="0"/>
          <w:marRight w:val="0"/>
          <w:marTop w:val="200"/>
          <w:marBottom w:val="200"/>
          <w:divBdr>
            <w:top w:val="none" w:sz="0" w:space="0" w:color="auto"/>
            <w:left w:val="none" w:sz="0" w:space="0" w:color="auto"/>
            <w:bottom w:val="none" w:sz="0" w:space="0" w:color="auto"/>
            <w:right w:val="none" w:sz="0" w:space="0" w:color="auto"/>
          </w:divBdr>
          <w:divsChild>
            <w:div w:id="4287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1242">
      <w:bodyDiv w:val="1"/>
      <w:marLeft w:val="0"/>
      <w:marRight w:val="0"/>
      <w:marTop w:val="0"/>
      <w:marBottom w:val="0"/>
      <w:divBdr>
        <w:top w:val="none" w:sz="0" w:space="0" w:color="auto"/>
        <w:left w:val="none" w:sz="0" w:space="0" w:color="auto"/>
        <w:bottom w:val="none" w:sz="0" w:space="0" w:color="auto"/>
        <w:right w:val="none" w:sz="0" w:space="0" w:color="auto"/>
      </w:divBdr>
    </w:div>
    <w:div w:id="1441561800">
      <w:bodyDiv w:val="1"/>
      <w:marLeft w:val="0"/>
      <w:marRight w:val="0"/>
      <w:marTop w:val="0"/>
      <w:marBottom w:val="0"/>
      <w:divBdr>
        <w:top w:val="none" w:sz="0" w:space="0" w:color="auto"/>
        <w:left w:val="none" w:sz="0" w:space="0" w:color="auto"/>
        <w:bottom w:val="none" w:sz="0" w:space="0" w:color="auto"/>
        <w:right w:val="none" w:sz="0" w:space="0" w:color="auto"/>
      </w:divBdr>
    </w:div>
    <w:div w:id="1802845881">
      <w:bodyDiv w:val="1"/>
      <w:marLeft w:val="0"/>
      <w:marRight w:val="0"/>
      <w:marTop w:val="0"/>
      <w:marBottom w:val="0"/>
      <w:divBdr>
        <w:top w:val="none" w:sz="0" w:space="0" w:color="auto"/>
        <w:left w:val="none" w:sz="0" w:space="0" w:color="auto"/>
        <w:bottom w:val="none" w:sz="0" w:space="0" w:color="auto"/>
        <w:right w:val="none" w:sz="0" w:space="0" w:color="auto"/>
      </w:divBdr>
    </w:div>
    <w:div w:id="196464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GR8bF2d1PE27mnSK0D8wGsfOZVI7z2BLp9z2XLNOOFhUMk0yTlJMNFZHV003UkVKMjE2NUhaTzc0Wi4u" TargetMode="External"/><Relationship Id="rId18" Type="http://schemas.microsoft.com/office/2007/relationships/diagramDrawing" Target="diagrams/drawing1.xml"/><Relationship Id="rId26" Type="http://schemas.openxmlformats.org/officeDocument/2006/relationships/hyperlink" Target="https://www.cqc.org.uk/" TargetMode="External"/><Relationship Id="rId39" Type="http://schemas.openxmlformats.org/officeDocument/2006/relationships/hyperlink" Target="https://www.gov.wales/improving-outcomes-for-children-advisory-group" TargetMode="External"/><Relationship Id="rId21" Type="http://schemas.openxmlformats.org/officeDocument/2006/relationships/image" Target="media/image5.svg"/><Relationship Id="rId34" Type="http://schemas.openxmlformats.org/officeDocument/2006/relationships/hyperlink" Target="https://www.gov.uk/government/organisations/department-for-education" TargetMode="External"/><Relationship Id="rId42" Type="http://schemas.openxmlformats.org/officeDocument/2006/relationships/footer" Target="footer1.xm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www.sssc.uk.com/" TargetMode="External"/><Relationship Id="rId11" Type="http://schemas.openxmlformats.org/officeDocument/2006/relationships/image" Target="media/image1.png"/><Relationship Id="rId24" Type="http://schemas.openxmlformats.org/officeDocument/2006/relationships/hyperlink" Target="https://www.barnardos.org.uk/our-people-and-culture" TargetMode="External"/><Relationship Id="rId32" Type="http://schemas.openxmlformats.org/officeDocument/2006/relationships/hyperlink" Target="https://www.gov.uk/government/organisations/charity-commission" TargetMode="External"/><Relationship Id="rId37" Type="http://schemas.openxmlformats.org/officeDocument/2006/relationships/hyperlink" Target="https://www.gov.scot/about/how-government-is-run/directorates/children-and-families/" TargetMode="External"/><Relationship Id="rId40" Type="http://schemas.openxmlformats.org/officeDocument/2006/relationships/hyperlink" Target="https://www.health-ni.gov.uk/" TargetMode="External"/><Relationship Id="rId45" Type="http://schemas.openxmlformats.org/officeDocument/2006/relationships/hyperlink" Target="https://www.cypcs.org.uk/"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cms.barnardos.org.uk/sites/default/files/2023-09/2022-23%20Barnardos%20Quality%20Account%20%281%29.pdf" TargetMode="External"/><Relationship Id="rId28" Type="http://schemas.openxmlformats.org/officeDocument/2006/relationships/hyperlink" Target="https://www.careinspectorate.com/" TargetMode="External"/><Relationship Id="rId36" Type="http://schemas.openxmlformats.org/officeDocument/2006/relationships/hyperlink" Target="https://www.gov.uk/government/organisations/ofsted" TargetMode="Externa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hereyoustand.org/adults/care-standards/inspectorate" TargetMode="External"/><Relationship Id="rId44" Type="http://schemas.openxmlformats.org/officeDocument/2006/relationships/hyperlink" Target="https://www.nicc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www.instituteofhealthequity.org/home" TargetMode="External"/><Relationship Id="rId27" Type="http://schemas.openxmlformats.org/officeDocument/2006/relationships/hyperlink" Target="https://www.rqia.org.uk/" TargetMode="External"/><Relationship Id="rId30" Type="http://schemas.openxmlformats.org/officeDocument/2006/relationships/hyperlink" Target="https://www.healthcareimprovementscotland.org/" TargetMode="External"/><Relationship Id="rId35" Type="http://schemas.openxmlformats.org/officeDocument/2006/relationships/hyperlink" Target="https://www.gov.uk/government/publications/working-together-to-safeguard-children--2" TargetMode="External"/><Relationship Id="rId43" Type="http://schemas.openxmlformats.org/officeDocument/2006/relationships/hyperlink" Target="https://www.childrenscommissioner.gov.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hyperlink" Target="https://www.oscr.org.uk/" TargetMode="External"/><Relationship Id="rId38" Type="http://schemas.openxmlformats.org/officeDocument/2006/relationships/hyperlink" Target="https://www.gov.wales/children-families" TargetMode="External"/><Relationship Id="rId46" Type="http://schemas.openxmlformats.org/officeDocument/2006/relationships/hyperlink" Target="https://www.childcomwales.org.uk/" TargetMode="External"/><Relationship Id="rId20"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scie.org.uk/publications/guides/guide38/" TargetMode="External"/><Relationship Id="rId1" Type="http://schemas.openxmlformats.org/officeDocument/2006/relationships/hyperlink" Target="https://barnardosorguk.sharepoint.com/sites/CSQualityFramework/Shared%20Documents/Files%20library/Quality%20policies%20procedures%20and%20guidance/Under%20development/Health%20Policy%20and%20associate%20guidance/Veenstra,%20G.%20et%20al,%20(2017)%20Rethinking%20clinical%20governance:%20healthcare%20professionals%27%20views:%20a%20Delphi%20study,%20BMJ%20Open,%202017,%20Vol%207(1),%20PMC525371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D1FD6-6903-482E-A7E2-F7C6CC5A43F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02708BC5-30C8-4516-94CF-49A63B7A93F9}">
      <dgm:prSet phldrT="[Text]"/>
      <dgm:spPr/>
      <dgm:t>
        <a:bodyPr/>
        <a:lstStyle/>
        <a:p>
          <a:r>
            <a:rPr lang="en-GB"/>
            <a:t>To apply quality standards across the organisation</a:t>
          </a:r>
        </a:p>
      </dgm:t>
    </dgm:pt>
    <dgm:pt modelId="{402B6D8C-3AE9-4156-927F-61CD7933BC07}" type="parTrans" cxnId="{C4BD91B2-866B-4385-8BAA-E48DB61BE20C}">
      <dgm:prSet/>
      <dgm:spPr/>
      <dgm:t>
        <a:bodyPr/>
        <a:lstStyle/>
        <a:p>
          <a:endParaRPr lang="en-GB"/>
        </a:p>
      </dgm:t>
    </dgm:pt>
    <dgm:pt modelId="{92069FBC-9032-4038-BCCD-147E772B8E3B}" type="sibTrans" cxnId="{C4BD91B2-866B-4385-8BAA-E48DB61BE20C}">
      <dgm:prSet/>
      <dgm:spPr/>
      <dgm:t>
        <a:bodyPr/>
        <a:lstStyle/>
        <a:p>
          <a:endParaRPr lang="en-GB"/>
        </a:p>
      </dgm:t>
    </dgm:pt>
    <dgm:pt modelId="{A5D6E726-6F4A-4FCC-B48C-08C06EEDCBEF}">
      <dgm:prSet phldrT="[Text]"/>
      <dgm:spPr/>
      <dgm:t>
        <a:bodyPr/>
        <a:lstStyle/>
        <a:p>
          <a:r>
            <a:rPr lang="en-GB"/>
            <a:t>To take a consistent approach to how we monitor and evaluate quality</a:t>
          </a:r>
        </a:p>
      </dgm:t>
    </dgm:pt>
    <dgm:pt modelId="{F9D53ED8-CA7F-46FF-9782-2A6C18CCE0D3}" type="parTrans" cxnId="{DCACF1C9-F3DD-464E-BBB3-F344D3D83EE4}">
      <dgm:prSet/>
      <dgm:spPr/>
      <dgm:t>
        <a:bodyPr/>
        <a:lstStyle/>
        <a:p>
          <a:endParaRPr lang="en-GB"/>
        </a:p>
      </dgm:t>
    </dgm:pt>
    <dgm:pt modelId="{F6CE88D7-74A1-416F-B137-854ECDA9F904}" type="sibTrans" cxnId="{DCACF1C9-F3DD-464E-BBB3-F344D3D83EE4}">
      <dgm:prSet/>
      <dgm:spPr/>
      <dgm:t>
        <a:bodyPr/>
        <a:lstStyle/>
        <a:p>
          <a:endParaRPr lang="en-GB"/>
        </a:p>
      </dgm:t>
    </dgm:pt>
    <dgm:pt modelId="{15D63DCB-F3D4-4DEF-8F60-3F1DFBC22568}">
      <dgm:prSet phldrT="[Text]"/>
      <dgm:spPr/>
      <dgm:t>
        <a:bodyPr/>
        <a:lstStyle/>
        <a:p>
          <a:r>
            <a:rPr lang="en-GB"/>
            <a:t>To implement clear and robust governance arrangements for quality assurance</a:t>
          </a:r>
        </a:p>
      </dgm:t>
    </dgm:pt>
    <dgm:pt modelId="{E72A69AB-91B9-4CBB-A43C-565AF8ECA1D6}" type="parTrans" cxnId="{9CB1DFE0-1ACD-4CC2-8DFE-3C7D6171D1AD}">
      <dgm:prSet/>
      <dgm:spPr/>
      <dgm:t>
        <a:bodyPr/>
        <a:lstStyle/>
        <a:p>
          <a:endParaRPr lang="en-GB"/>
        </a:p>
      </dgm:t>
    </dgm:pt>
    <dgm:pt modelId="{ADB828D2-B30C-4143-B578-403AE08AEB68}" type="sibTrans" cxnId="{9CB1DFE0-1ACD-4CC2-8DFE-3C7D6171D1AD}">
      <dgm:prSet/>
      <dgm:spPr/>
      <dgm:t>
        <a:bodyPr/>
        <a:lstStyle/>
        <a:p>
          <a:endParaRPr lang="en-GB"/>
        </a:p>
      </dgm:t>
    </dgm:pt>
    <dgm:pt modelId="{D74AA3E6-C9E6-43D6-916B-265AC211C36B}">
      <dgm:prSet phldrT="[Text]"/>
      <dgm:spPr/>
      <dgm:t>
        <a:bodyPr/>
        <a:lstStyle/>
        <a:p>
          <a:r>
            <a:rPr lang="en-GB"/>
            <a:t>To recognise and celebrate good practice</a:t>
          </a:r>
        </a:p>
      </dgm:t>
    </dgm:pt>
    <dgm:pt modelId="{93A8159A-B896-4C2B-AE67-DFC27154CCE7}" type="parTrans" cxnId="{47D056E2-7F82-4E32-96AA-79F50FC220B8}">
      <dgm:prSet/>
      <dgm:spPr/>
      <dgm:t>
        <a:bodyPr/>
        <a:lstStyle/>
        <a:p>
          <a:endParaRPr lang="en-GB"/>
        </a:p>
      </dgm:t>
    </dgm:pt>
    <dgm:pt modelId="{C298DFD7-8D98-4DC7-B10A-2EB293D7B753}" type="sibTrans" cxnId="{47D056E2-7F82-4E32-96AA-79F50FC220B8}">
      <dgm:prSet/>
      <dgm:spPr/>
      <dgm:t>
        <a:bodyPr/>
        <a:lstStyle/>
        <a:p>
          <a:endParaRPr lang="en-GB"/>
        </a:p>
      </dgm:t>
    </dgm:pt>
    <dgm:pt modelId="{7448FBDE-49B9-4567-8B5C-CB1B663C1E22}">
      <dgm:prSet phldrT="[Text]"/>
      <dgm:spPr/>
      <dgm:t>
        <a:bodyPr/>
        <a:lstStyle/>
        <a:p>
          <a:r>
            <a:rPr lang="en-GB"/>
            <a:t>To take action to support quality improvements where necessary</a:t>
          </a:r>
        </a:p>
      </dgm:t>
    </dgm:pt>
    <dgm:pt modelId="{2AF0B3AB-BC90-4C8D-9E3E-91EA076D0C51}" type="parTrans" cxnId="{32329D2A-4ED9-4B3F-BCD3-A42E920CA54F}">
      <dgm:prSet/>
      <dgm:spPr/>
      <dgm:t>
        <a:bodyPr/>
        <a:lstStyle/>
        <a:p>
          <a:endParaRPr lang="en-GB"/>
        </a:p>
      </dgm:t>
    </dgm:pt>
    <dgm:pt modelId="{1AA78B7F-D847-4920-85D2-D702D6DD9865}" type="sibTrans" cxnId="{32329D2A-4ED9-4B3F-BCD3-A42E920CA54F}">
      <dgm:prSet/>
      <dgm:spPr/>
      <dgm:t>
        <a:bodyPr/>
        <a:lstStyle/>
        <a:p>
          <a:endParaRPr lang="en-GB"/>
        </a:p>
      </dgm:t>
    </dgm:pt>
    <dgm:pt modelId="{51190031-E583-4B66-B35F-FF4EE6423294}">
      <dgm:prSet/>
      <dgm:spPr/>
      <dgm:t>
        <a:bodyPr/>
        <a:lstStyle/>
        <a:p>
          <a:r>
            <a:rPr lang="en-GB"/>
            <a:t>To contribute to organisational learning</a:t>
          </a:r>
        </a:p>
      </dgm:t>
    </dgm:pt>
    <dgm:pt modelId="{00EFB78D-1891-4E2E-9EFE-ABBEBF821C89}" type="parTrans" cxnId="{D8C1C196-EB7E-4206-85DC-ED6D74E6210F}">
      <dgm:prSet/>
      <dgm:spPr/>
      <dgm:t>
        <a:bodyPr/>
        <a:lstStyle/>
        <a:p>
          <a:endParaRPr lang="en-GB"/>
        </a:p>
      </dgm:t>
    </dgm:pt>
    <dgm:pt modelId="{09C6AB15-C0E8-4FD6-919B-35EEBC64E8EB}" type="sibTrans" cxnId="{D8C1C196-EB7E-4206-85DC-ED6D74E6210F}">
      <dgm:prSet/>
      <dgm:spPr/>
      <dgm:t>
        <a:bodyPr/>
        <a:lstStyle/>
        <a:p>
          <a:endParaRPr lang="en-GB"/>
        </a:p>
      </dgm:t>
    </dgm:pt>
    <dgm:pt modelId="{CBC3B957-68F0-42E2-BF40-99CE8CE4C7A7}" type="pres">
      <dgm:prSet presAssocID="{9E6D1FD6-6903-482E-A7E2-F7C6CC5A43F6}" presName="cycle" presStyleCnt="0">
        <dgm:presLayoutVars>
          <dgm:dir/>
          <dgm:resizeHandles val="exact"/>
        </dgm:presLayoutVars>
      </dgm:prSet>
      <dgm:spPr/>
    </dgm:pt>
    <dgm:pt modelId="{9DE889F8-2A0F-418B-8BC3-0E22B8503872}" type="pres">
      <dgm:prSet presAssocID="{02708BC5-30C8-4516-94CF-49A63B7A93F9}" presName="node" presStyleLbl="node1" presStyleIdx="0" presStyleCnt="6">
        <dgm:presLayoutVars>
          <dgm:bulletEnabled val="1"/>
        </dgm:presLayoutVars>
      </dgm:prSet>
      <dgm:spPr/>
    </dgm:pt>
    <dgm:pt modelId="{84F4DD20-6730-45F9-A4E3-3F0A0DC1041C}" type="pres">
      <dgm:prSet presAssocID="{02708BC5-30C8-4516-94CF-49A63B7A93F9}" presName="spNode" presStyleCnt="0"/>
      <dgm:spPr/>
    </dgm:pt>
    <dgm:pt modelId="{C32C8871-A7BD-4EFD-8FE2-04CBD35C9AF7}" type="pres">
      <dgm:prSet presAssocID="{92069FBC-9032-4038-BCCD-147E772B8E3B}" presName="sibTrans" presStyleLbl="sibTrans1D1" presStyleIdx="0" presStyleCnt="6"/>
      <dgm:spPr/>
    </dgm:pt>
    <dgm:pt modelId="{10EAF393-EF3C-41B5-B39D-2F86AD111041}" type="pres">
      <dgm:prSet presAssocID="{A5D6E726-6F4A-4FCC-B48C-08C06EEDCBEF}" presName="node" presStyleLbl="node1" presStyleIdx="1" presStyleCnt="6">
        <dgm:presLayoutVars>
          <dgm:bulletEnabled val="1"/>
        </dgm:presLayoutVars>
      </dgm:prSet>
      <dgm:spPr/>
    </dgm:pt>
    <dgm:pt modelId="{2A70F853-DC33-40C1-93F2-806CA6D865E7}" type="pres">
      <dgm:prSet presAssocID="{A5D6E726-6F4A-4FCC-B48C-08C06EEDCBEF}" presName="spNode" presStyleCnt="0"/>
      <dgm:spPr/>
    </dgm:pt>
    <dgm:pt modelId="{B2BE32C6-2CE0-4DD8-A86D-8428EDB609F9}" type="pres">
      <dgm:prSet presAssocID="{F6CE88D7-74A1-416F-B137-854ECDA9F904}" presName="sibTrans" presStyleLbl="sibTrans1D1" presStyleIdx="1" presStyleCnt="6"/>
      <dgm:spPr/>
    </dgm:pt>
    <dgm:pt modelId="{D85D0506-917E-4505-9861-F7AC39F4E91D}" type="pres">
      <dgm:prSet presAssocID="{15D63DCB-F3D4-4DEF-8F60-3F1DFBC22568}" presName="node" presStyleLbl="node1" presStyleIdx="2" presStyleCnt="6">
        <dgm:presLayoutVars>
          <dgm:bulletEnabled val="1"/>
        </dgm:presLayoutVars>
      </dgm:prSet>
      <dgm:spPr/>
    </dgm:pt>
    <dgm:pt modelId="{277AEA44-A704-4686-9D5D-9FB62D4F22CB}" type="pres">
      <dgm:prSet presAssocID="{15D63DCB-F3D4-4DEF-8F60-3F1DFBC22568}" presName="spNode" presStyleCnt="0"/>
      <dgm:spPr/>
    </dgm:pt>
    <dgm:pt modelId="{A87A0DEA-C5D2-4812-A89E-32F778C33DF6}" type="pres">
      <dgm:prSet presAssocID="{ADB828D2-B30C-4143-B578-403AE08AEB68}" presName="sibTrans" presStyleLbl="sibTrans1D1" presStyleIdx="2" presStyleCnt="6"/>
      <dgm:spPr/>
    </dgm:pt>
    <dgm:pt modelId="{500613DD-C236-4C7E-820C-2630400A2AC6}" type="pres">
      <dgm:prSet presAssocID="{D74AA3E6-C9E6-43D6-916B-265AC211C36B}" presName="node" presStyleLbl="node1" presStyleIdx="3" presStyleCnt="6">
        <dgm:presLayoutVars>
          <dgm:bulletEnabled val="1"/>
        </dgm:presLayoutVars>
      </dgm:prSet>
      <dgm:spPr/>
    </dgm:pt>
    <dgm:pt modelId="{8C2465EB-7F7A-4639-9AFD-EEC36005F465}" type="pres">
      <dgm:prSet presAssocID="{D74AA3E6-C9E6-43D6-916B-265AC211C36B}" presName="spNode" presStyleCnt="0"/>
      <dgm:spPr/>
    </dgm:pt>
    <dgm:pt modelId="{8E7EBEB1-941B-424F-99FD-8804C5194D4E}" type="pres">
      <dgm:prSet presAssocID="{C298DFD7-8D98-4DC7-B10A-2EB293D7B753}" presName="sibTrans" presStyleLbl="sibTrans1D1" presStyleIdx="3" presStyleCnt="6"/>
      <dgm:spPr/>
    </dgm:pt>
    <dgm:pt modelId="{500A8A59-BFF5-4DC3-BA30-FDC819D7CC37}" type="pres">
      <dgm:prSet presAssocID="{7448FBDE-49B9-4567-8B5C-CB1B663C1E22}" presName="node" presStyleLbl="node1" presStyleIdx="4" presStyleCnt="6">
        <dgm:presLayoutVars>
          <dgm:bulletEnabled val="1"/>
        </dgm:presLayoutVars>
      </dgm:prSet>
      <dgm:spPr/>
    </dgm:pt>
    <dgm:pt modelId="{53BBB484-D31F-42FB-AA59-E1135050320F}" type="pres">
      <dgm:prSet presAssocID="{7448FBDE-49B9-4567-8B5C-CB1B663C1E22}" presName="spNode" presStyleCnt="0"/>
      <dgm:spPr/>
    </dgm:pt>
    <dgm:pt modelId="{EB5B533D-A2EC-44AD-975D-C34F60C7B968}" type="pres">
      <dgm:prSet presAssocID="{1AA78B7F-D847-4920-85D2-D702D6DD9865}" presName="sibTrans" presStyleLbl="sibTrans1D1" presStyleIdx="4" presStyleCnt="6"/>
      <dgm:spPr/>
    </dgm:pt>
    <dgm:pt modelId="{8B65A353-4DC7-4E5A-97F8-19BEDB10C86B}" type="pres">
      <dgm:prSet presAssocID="{51190031-E583-4B66-B35F-FF4EE6423294}" presName="node" presStyleLbl="node1" presStyleIdx="5" presStyleCnt="6">
        <dgm:presLayoutVars>
          <dgm:bulletEnabled val="1"/>
        </dgm:presLayoutVars>
      </dgm:prSet>
      <dgm:spPr/>
    </dgm:pt>
    <dgm:pt modelId="{6A262739-D6FF-47BF-9AA8-820F659D7BDB}" type="pres">
      <dgm:prSet presAssocID="{51190031-E583-4B66-B35F-FF4EE6423294}" presName="spNode" presStyleCnt="0"/>
      <dgm:spPr/>
    </dgm:pt>
    <dgm:pt modelId="{8D7B3782-9C45-40EC-807D-91931CD62023}" type="pres">
      <dgm:prSet presAssocID="{09C6AB15-C0E8-4FD6-919B-35EEBC64E8EB}" presName="sibTrans" presStyleLbl="sibTrans1D1" presStyleIdx="5" presStyleCnt="6"/>
      <dgm:spPr/>
    </dgm:pt>
  </dgm:ptLst>
  <dgm:cxnLst>
    <dgm:cxn modelId="{ADC98D28-9B83-4589-9048-3FA33BA6CA80}" type="presOf" srcId="{1AA78B7F-D847-4920-85D2-D702D6DD9865}" destId="{EB5B533D-A2EC-44AD-975D-C34F60C7B968}" srcOrd="0" destOrd="0" presId="urn:microsoft.com/office/officeart/2005/8/layout/cycle5"/>
    <dgm:cxn modelId="{32329D2A-4ED9-4B3F-BCD3-A42E920CA54F}" srcId="{9E6D1FD6-6903-482E-A7E2-F7C6CC5A43F6}" destId="{7448FBDE-49B9-4567-8B5C-CB1B663C1E22}" srcOrd="4" destOrd="0" parTransId="{2AF0B3AB-BC90-4C8D-9E3E-91EA076D0C51}" sibTransId="{1AA78B7F-D847-4920-85D2-D702D6DD9865}"/>
    <dgm:cxn modelId="{C8684B5B-946D-42DE-8120-1B69F3999F77}" type="presOf" srcId="{C298DFD7-8D98-4DC7-B10A-2EB293D7B753}" destId="{8E7EBEB1-941B-424F-99FD-8804C5194D4E}" srcOrd="0" destOrd="0" presId="urn:microsoft.com/office/officeart/2005/8/layout/cycle5"/>
    <dgm:cxn modelId="{B67B3C5E-65AE-436A-A7BA-1C105A977CE3}" type="presOf" srcId="{09C6AB15-C0E8-4FD6-919B-35EEBC64E8EB}" destId="{8D7B3782-9C45-40EC-807D-91931CD62023}" srcOrd="0" destOrd="0" presId="urn:microsoft.com/office/officeart/2005/8/layout/cycle5"/>
    <dgm:cxn modelId="{E0F46862-2C92-4264-9E37-DDAA4D550010}" type="presOf" srcId="{ADB828D2-B30C-4143-B578-403AE08AEB68}" destId="{A87A0DEA-C5D2-4812-A89E-32F778C33DF6}" srcOrd="0" destOrd="0" presId="urn:microsoft.com/office/officeart/2005/8/layout/cycle5"/>
    <dgm:cxn modelId="{930B4962-8F68-427B-9D9F-BF643EE5A9CD}" type="presOf" srcId="{15D63DCB-F3D4-4DEF-8F60-3F1DFBC22568}" destId="{D85D0506-917E-4505-9861-F7AC39F4E91D}" srcOrd="0" destOrd="0" presId="urn:microsoft.com/office/officeart/2005/8/layout/cycle5"/>
    <dgm:cxn modelId="{04D93068-BCEA-4C0A-822A-B3E8F27AB134}" type="presOf" srcId="{92069FBC-9032-4038-BCCD-147E772B8E3B}" destId="{C32C8871-A7BD-4EFD-8FE2-04CBD35C9AF7}" srcOrd="0" destOrd="0" presId="urn:microsoft.com/office/officeart/2005/8/layout/cycle5"/>
    <dgm:cxn modelId="{DD6B6B6E-1B5E-4BEC-9772-AB43F96E9E89}" type="presOf" srcId="{02708BC5-30C8-4516-94CF-49A63B7A93F9}" destId="{9DE889F8-2A0F-418B-8BC3-0E22B8503872}" srcOrd="0" destOrd="0" presId="urn:microsoft.com/office/officeart/2005/8/layout/cycle5"/>
    <dgm:cxn modelId="{40F4DD73-CD7C-4B38-B800-00AFC171BD80}" type="presOf" srcId="{7448FBDE-49B9-4567-8B5C-CB1B663C1E22}" destId="{500A8A59-BFF5-4DC3-BA30-FDC819D7CC37}" srcOrd="0" destOrd="0" presId="urn:microsoft.com/office/officeart/2005/8/layout/cycle5"/>
    <dgm:cxn modelId="{C42BAF94-046D-4277-8A52-7EF62C99DA97}" type="presOf" srcId="{A5D6E726-6F4A-4FCC-B48C-08C06EEDCBEF}" destId="{10EAF393-EF3C-41B5-B39D-2F86AD111041}" srcOrd="0" destOrd="0" presId="urn:microsoft.com/office/officeart/2005/8/layout/cycle5"/>
    <dgm:cxn modelId="{D8C1C196-EB7E-4206-85DC-ED6D74E6210F}" srcId="{9E6D1FD6-6903-482E-A7E2-F7C6CC5A43F6}" destId="{51190031-E583-4B66-B35F-FF4EE6423294}" srcOrd="5" destOrd="0" parTransId="{00EFB78D-1891-4E2E-9EFE-ABBEBF821C89}" sibTransId="{09C6AB15-C0E8-4FD6-919B-35EEBC64E8EB}"/>
    <dgm:cxn modelId="{E161D6B0-9802-4073-91B9-25A60290F8AB}" type="presOf" srcId="{9E6D1FD6-6903-482E-A7E2-F7C6CC5A43F6}" destId="{CBC3B957-68F0-42E2-BF40-99CE8CE4C7A7}" srcOrd="0" destOrd="0" presId="urn:microsoft.com/office/officeart/2005/8/layout/cycle5"/>
    <dgm:cxn modelId="{C4BD91B2-866B-4385-8BAA-E48DB61BE20C}" srcId="{9E6D1FD6-6903-482E-A7E2-F7C6CC5A43F6}" destId="{02708BC5-30C8-4516-94CF-49A63B7A93F9}" srcOrd="0" destOrd="0" parTransId="{402B6D8C-3AE9-4156-927F-61CD7933BC07}" sibTransId="{92069FBC-9032-4038-BCCD-147E772B8E3B}"/>
    <dgm:cxn modelId="{DCACF1C9-F3DD-464E-BBB3-F344D3D83EE4}" srcId="{9E6D1FD6-6903-482E-A7E2-F7C6CC5A43F6}" destId="{A5D6E726-6F4A-4FCC-B48C-08C06EEDCBEF}" srcOrd="1" destOrd="0" parTransId="{F9D53ED8-CA7F-46FF-9782-2A6C18CCE0D3}" sibTransId="{F6CE88D7-74A1-416F-B137-854ECDA9F904}"/>
    <dgm:cxn modelId="{9410CBD3-0764-4D93-8013-E8DF078A1AC7}" type="presOf" srcId="{F6CE88D7-74A1-416F-B137-854ECDA9F904}" destId="{B2BE32C6-2CE0-4DD8-A86D-8428EDB609F9}" srcOrd="0" destOrd="0" presId="urn:microsoft.com/office/officeart/2005/8/layout/cycle5"/>
    <dgm:cxn modelId="{9CB1DFE0-1ACD-4CC2-8DFE-3C7D6171D1AD}" srcId="{9E6D1FD6-6903-482E-A7E2-F7C6CC5A43F6}" destId="{15D63DCB-F3D4-4DEF-8F60-3F1DFBC22568}" srcOrd="2" destOrd="0" parTransId="{E72A69AB-91B9-4CBB-A43C-565AF8ECA1D6}" sibTransId="{ADB828D2-B30C-4143-B578-403AE08AEB68}"/>
    <dgm:cxn modelId="{47D056E2-7F82-4E32-96AA-79F50FC220B8}" srcId="{9E6D1FD6-6903-482E-A7E2-F7C6CC5A43F6}" destId="{D74AA3E6-C9E6-43D6-916B-265AC211C36B}" srcOrd="3" destOrd="0" parTransId="{93A8159A-B896-4C2B-AE67-DFC27154CCE7}" sibTransId="{C298DFD7-8D98-4DC7-B10A-2EB293D7B753}"/>
    <dgm:cxn modelId="{19EBC7F8-04B6-4799-84B4-FE7EA2F628D3}" type="presOf" srcId="{51190031-E583-4B66-B35F-FF4EE6423294}" destId="{8B65A353-4DC7-4E5A-97F8-19BEDB10C86B}" srcOrd="0" destOrd="0" presId="urn:microsoft.com/office/officeart/2005/8/layout/cycle5"/>
    <dgm:cxn modelId="{F92575FF-2C32-4F5A-BB62-84647E8C1215}" type="presOf" srcId="{D74AA3E6-C9E6-43D6-916B-265AC211C36B}" destId="{500613DD-C236-4C7E-820C-2630400A2AC6}" srcOrd="0" destOrd="0" presId="urn:microsoft.com/office/officeart/2005/8/layout/cycle5"/>
    <dgm:cxn modelId="{F3BC8955-0357-43BE-9E7A-F99FE176BA19}" type="presParOf" srcId="{CBC3B957-68F0-42E2-BF40-99CE8CE4C7A7}" destId="{9DE889F8-2A0F-418B-8BC3-0E22B8503872}" srcOrd="0" destOrd="0" presId="urn:microsoft.com/office/officeart/2005/8/layout/cycle5"/>
    <dgm:cxn modelId="{143807A5-F17E-4577-A70A-C612D1DD5901}" type="presParOf" srcId="{CBC3B957-68F0-42E2-BF40-99CE8CE4C7A7}" destId="{84F4DD20-6730-45F9-A4E3-3F0A0DC1041C}" srcOrd="1" destOrd="0" presId="urn:microsoft.com/office/officeart/2005/8/layout/cycle5"/>
    <dgm:cxn modelId="{98CA29F0-66E9-433A-AC5A-A62566A26A7D}" type="presParOf" srcId="{CBC3B957-68F0-42E2-BF40-99CE8CE4C7A7}" destId="{C32C8871-A7BD-4EFD-8FE2-04CBD35C9AF7}" srcOrd="2" destOrd="0" presId="urn:microsoft.com/office/officeart/2005/8/layout/cycle5"/>
    <dgm:cxn modelId="{883DD1DF-1328-4AD5-ADE4-FC34FADACD84}" type="presParOf" srcId="{CBC3B957-68F0-42E2-BF40-99CE8CE4C7A7}" destId="{10EAF393-EF3C-41B5-B39D-2F86AD111041}" srcOrd="3" destOrd="0" presId="urn:microsoft.com/office/officeart/2005/8/layout/cycle5"/>
    <dgm:cxn modelId="{DF8CC7B9-916C-43BF-A207-924F4134C33E}" type="presParOf" srcId="{CBC3B957-68F0-42E2-BF40-99CE8CE4C7A7}" destId="{2A70F853-DC33-40C1-93F2-806CA6D865E7}" srcOrd="4" destOrd="0" presId="urn:microsoft.com/office/officeart/2005/8/layout/cycle5"/>
    <dgm:cxn modelId="{DCAA6839-3999-42E4-80FF-51F27964A967}" type="presParOf" srcId="{CBC3B957-68F0-42E2-BF40-99CE8CE4C7A7}" destId="{B2BE32C6-2CE0-4DD8-A86D-8428EDB609F9}" srcOrd="5" destOrd="0" presId="urn:microsoft.com/office/officeart/2005/8/layout/cycle5"/>
    <dgm:cxn modelId="{6AB731B1-291A-4B37-91D1-24A83AFE5127}" type="presParOf" srcId="{CBC3B957-68F0-42E2-BF40-99CE8CE4C7A7}" destId="{D85D0506-917E-4505-9861-F7AC39F4E91D}" srcOrd="6" destOrd="0" presId="urn:microsoft.com/office/officeart/2005/8/layout/cycle5"/>
    <dgm:cxn modelId="{21C74B63-30B7-4293-B794-1E3B090B2342}" type="presParOf" srcId="{CBC3B957-68F0-42E2-BF40-99CE8CE4C7A7}" destId="{277AEA44-A704-4686-9D5D-9FB62D4F22CB}" srcOrd="7" destOrd="0" presId="urn:microsoft.com/office/officeart/2005/8/layout/cycle5"/>
    <dgm:cxn modelId="{6E26A758-8AB6-485D-BF6E-37F8CAFBFE9A}" type="presParOf" srcId="{CBC3B957-68F0-42E2-BF40-99CE8CE4C7A7}" destId="{A87A0DEA-C5D2-4812-A89E-32F778C33DF6}" srcOrd="8" destOrd="0" presId="urn:microsoft.com/office/officeart/2005/8/layout/cycle5"/>
    <dgm:cxn modelId="{2306D9F9-9F1E-470A-AE46-3329CCB34E35}" type="presParOf" srcId="{CBC3B957-68F0-42E2-BF40-99CE8CE4C7A7}" destId="{500613DD-C236-4C7E-820C-2630400A2AC6}" srcOrd="9" destOrd="0" presId="urn:microsoft.com/office/officeart/2005/8/layout/cycle5"/>
    <dgm:cxn modelId="{CD913EBD-A96D-469C-806C-AB2129F4E720}" type="presParOf" srcId="{CBC3B957-68F0-42E2-BF40-99CE8CE4C7A7}" destId="{8C2465EB-7F7A-4639-9AFD-EEC36005F465}" srcOrd="10" destOrd="0" presId="urn:microsoft.com/office/officeart/2005/8/layout/cycle5"/>
    <dgm:cxn modelId="{7649DB15-8CDC-4E27-930C-9F76611E50A6}" type="presParOf" srcId="{CBC3B957-68F0-42E2-BF40-99CE8CE4C7A7}" destId="{8E7EBEB1-941B-424F-99FD-8804C5194D4E}" srcOrd="11" destOrd="0" presId="urn:microsoft.com/office/officeart/2005/8/layout/cycle5"/>
    <dgm:cxn modelId="{22E555E1-EAE7-4EA6-9B48-1776331299D9}" type="presParOf" srcId="{CBC3B957-68F0-42E2-BF40-99CE8CE4C7A7}" destId="{500A8A59-BFF5-4DC3-BA30-FDC819D7CC37}" srcOrd="12" destOrd="0" presId="urn:microsoft.com/office/officeart/2005/8/layout/cycle5"/>
    <dgm:cxn modelId="{C73596C9-7377-49EE-8382-B332694419FD}" type="presParOf" srcId="{CBC3B957-68F0-42E2-BF40-99CE8CE4C7A7}" destId="{53BBB484-D31F-42FB-AA59-E1135050320F}" srcOrd="13" destOrd="0" presId="urn:microsoft.com/office/officeart/2005/8/layout/cycle5"/>
    <dgm:cxn modelId="{AD2A4896-BD39-446E-BA44-5E60B4E147DF}" type="presParOf" srcId="{CBC3B957-68F0-42E2-BF40-99CE8CE4C7A7}" destId="{EB5B533D-A2EC-44AD-975D-C34F60C7B968}" srcOrd="14" destOrd="0" presId="urn:microsoft.com/office/officeart/2005/8/layout/cycle5"/>
    <dgm:cxn modelId="{FEDF48F7-E957-446E-8207-40B1AAD30F09}" type="presParOf" srcId="{CBC3B957-68F0-42E2-BF40-99CE8CE4C7A7}" destId="{8B65A353-4DC7-4E5A-97F8-19BEDB10C86B}" srcOrd="15" destOrd="0" presId="urn:microsoft.com/office/officeart/2005/8/layout/cycle5"/>
    <dgm:cxn modelId="{C4ACF129-239A-4DA8-8987-E715D7F0874A}" type="presParOf" srcId="{CBC3B957-68F0-42E2-BF40-99CE8CE4C7A7}" destId="{6A262739-D6FF-47BF-9AA8-820F659D7BDB}" srcOrd="16" destOrd="0" presId="urn:microsoft.com/office/officeart/2005/8/layout/cycle5"/>
    <dgm:cxn modelId="{495CA6B7-ACF7-4DD5-BFCA-D48F2311CB09}" type="presParOf" srcId="{CBC3B957-68F0-42E2-BF40-99CE8CE4C7A7}" destId="{8D7B3782-9C45-40EC-807D-91931CD62023}" srcOrd="17"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E889F8-2A0F-418B-8BC3-0E22B8503872}">
      <dsp:nvSpPr>
        <dsp:cNvPr id="0" name=""/>
        <dsp:cNvSpPr/>
      </dsp:nvSpPr>
      <dsp:spPr>
        <a:xfrm>
          <a:off x="2077491" y="2935"/>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apply quality standards across the organisation</a:t>
          </a:r>
        </a:p>
      </dsp:txBody>
      <dsp:txXfrm>
        <a:off x="2119737" y="45181"/>
        <a:ext cx="1246924" cy="780928"/>
      </dsp:txXfrm>
    </dsp:sp>
    <dsp:sp modelId="{C32C8871-A7BD-4EFD-8FE2-04CBD35C9AF7}">
      <dsp:nvSpPr>
        <dsp:cNvPr id="0" name=""/>
        <dsp:cNvSpPr/>
      </dsp:nvSpPr>
      <dsp:spPr>
        <a:xfrm>
          <a:off x="703723" y="435646"/>
          <a:ext cx="4078953" cy="4078953"/>
        </a:xfrm>
        <a:custGeom>
          <a:avLst/>
          <a:gdLst/>
          <a:ahLst/>
          <a:cxnLst/>
          <a:rect l="0" t="0" r="0" b="0"/>
          <a:pathLst>
            <a:path>
              <a:moveTo>
                <a:pt x="2872790" y="178011"/>
              </a:moveTo>
              <a:arcTo wR="2039476" hR="2039476" stAng="17646984" swAng="9244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0EAF393-EF3C-41B5-B39D-2F86AD111041}">
      <dsp:nvSpPr>
        <dsp:cNvPr id="0" name=""/>
        <dsp:cNvSpPr/>
      </dsp:nvSpPr>
      <dsp:spPr>
        <a:xfrm>
          <a:off x="3843730" y="1022674"/>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take a consistent approach to how we monitor and evaluate quality</a:t>
          </a:r>
        </a:p>
      </dsp:txBody>
      <dsp:txXfrm>
        <a:off x="3885976" y="1064920"/>
        <a:ext cx="1246924" cy="780928"/>
      </dsp:txXfrm>
    </dsp:sp>
    <dsp:sp modelId="{B2BE32C6-2CE0-4DD8-A86D-8428EDB609F9}">
      <dsp:nvSpPr>
        <dsp:cNvPr id="0" name=""/>
        <dsp:cNvSpPr/>
      </dsp:nvSpPr>
      <dsp:spPr>
        <a:xfrm>
          <a:off x="703723" y="435646"/>
          <a:ext cx="4078953" cy="4078953"/>
        </a:xfrm>
        <a:custGeom>
          <a:avLst/>
          <a:gdLst/>
          <a:ahLst/>
          <a:cxnLst/>
          <a:rect l="0" t="0" r="0" b="0"/>
          <a:pathLst>
            <a:path>
              <a:moveTo>
                <a:pt x="4047150" y="1680712"/>
              </a:moveTo>
              <a:arcTo wR="2039476" hR="2039476" stAng="20992104" swAng="12157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85D0506-917E-4505-9861-F7AC39F4E91D}">
      <dsp:nvSpPr>
        <dsp:cNvPr id="0" name=""/>
        <dsp:cNvSpPr/>
      </dsp:nvSpPr>
      <dsp:spPr>
        <a:xfrm>
          <a:off x="3843730" y="3062151"/>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implement clear and robust governance arrangements for quality assurance</a:t>
          </a:r>
        </a:p>
      </dsp:txBody>
      <dsp:txXfrm>
        <a:off x="3885976" y="3104397"/>
        <a:ext cx="1246924" cy="780928"/>
      </dsp:txXfrm>
    </dsp:sp>
    <dsp:sp modelId="{A87A0DEA-C5D2-4812-A89E-32F778C33DF6}">
      <dsp:nvSpPr>
        <dsp:cNvPr id="0" name=""/>
        <dsp:cNvSpPr/>
      </dsp:nvSpPr>
      <dsp:spPr>
        <a:xfrm>
          <a:off x="703723" y="435646"/>
          <a:ext cx="4078953" cy="4078953"/>
        </a:xfrm>
        <a:custGeom>
          <a:avLst/>
          <a:gdLst/>
          <a:ahLst/>
          <a:cxnLst/>
          <a:rect l="0" t="0" r="0" b="0"/>
          <a:pathLst>
            <a:path>
              <a:moveTo>
                <a:pt x="3337380" y="3612662"/>
              </a:moveTo>
              <a:arcTo wR="2039476" hR="2039476" stAng="3028610" swAng="9244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00613DD-C236-4C7E-820C-2630400A2AC6}">
      <dsp:nvSpPr>
        <dsp:cNvPr id="0" name=""/>
        <dsp:cNvSpPr/>
      </dsp:nvSpPr>
      <dsp:spPr>
        <a:xfrm>
          <a:off x="2077491" y="4081889"/>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recognise and celebrate good practice</a:t>
          </a:r>
        </a:p>
      </dsp:txBody>
      <dsp:txXfrm>
        <a:off x="2119737" y="4124135"/>
        <a:ext cx="1246924" cy="780928"/>
      </dsp:txXfrm>
    </dsp:sp>
    <dsp:sp modelId="{8E7EBEB1-941B-424F-99FD-8804C5194D4E}">
      <dsp:nvSpPr>
        <dsp:cNvPr id="0" name=""/>
        <dsp:cNvSpPr/>
      </dsp:nvSpPr>
      <dsp:spPr>
        <a:xfrm>
          <a:off x="703723" y="435646"/>
          <a:ext cx="4078953" cy="4078953"/>
        </a:xfrm>
        <a:custGeom>
          <a:avLst/>
          <a:gdLst/>
          <a:ahLst/>
          <a:cxnLst/>
          <a:rect l="0" t="0" r="0" b="0"/>
          <a:pathLst>
            <a:path>
              <a:moveTo>
                <a:pt x="1206163" y="3900942"/>
              </a:moveTo>
              <a:arcTo wR="2039476" hR="2039476" stAng="6846984" swAng="9244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00A8A59-BFF5-4DC3-BA30-FDC819D7CC37}">
      <dsp:nvSpPr>
        <dsp:cNvPr id="0" name=""/>
        <dsp:cNvSpPr/>
      </dsp:nvSpPr>
      <dsp:spPr>
        <a:xfrm>
          <a:off x="311252" y="3062151"/>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take action to support quality improvements where necessary</a:t>
          </a:r>
        </a:p>
      </dsp:txBody>
      <dsp:txXfrm>
        <a:off x="353498" y="3104397"/>
        <a:ext cx="1246924" cy="780928"/>
      </dsp:txXfrm>
    </dsp:sp>
    <dsp:sp modelId="{EB5B533D-A2EC-44AD-975D-C34F60C7B968}">
      <dsp:nvSpPr>
        <dsp:cNvPr id="0" name=""/>
        <dsp:cNvSpPr/>
      </dsp:nvSpPr>
      <dsp:spPr>
        <a:xfrm>
          <a:off x="703723" y="435646"/>
          <a:ext cx="4078953" cy="4078953"/>
        </a:xfrm>
        <a:custGeom>
          <a:avLst/>
          <a:gdLst/>
          <a:ahLst/>
          <a:cxnLst/>
          <a:rect l="0" t="0" r="0" b="0"/>
          <a:pathLst>
            <a:path>
              <a:moveTo>
                <a:pt x="31803" y="2398240"/>
              </a:moveTo>
              <a:arcTo wR="2039476" hR="2039476" stAng="10192104" swAng="12157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B65A353-4DC7-4E5A-97F8-19BEDB10C86B}">
      <dsp:nvSpPr>
        <dsp:cNvPr id="0" name=""/>
        <dsp:cNvSpPr/>
      </dsp:nvSpPr>
      <dsp:spPr>
        <a:xfrm>
          <a:off x="311252" y="1022674"/>
          <a:ext cx="1331416" cy="8654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To contribute to organisational learning</a:t>
          </a:r>
        </a:p>
      </dsp:txBody>
      <dsp:txXfrm>
        <a:off x="353498" y="1064920"/>
        <a:ext cx="1246924" cy="780928"/>
      </dsp:txXfrm>
    </dsp:sp>
    <dsp:sp modelId="{8D7B3782-9C45-40EC-807D-91931CD62023}">
      <dsp:nvSpPr>
        <dsp:cNvPr id="0" name=""/>
        <dsp:cNvSpPr/>
      </dsp:nvSpPr>
      <dsp:spPr>
        <a:xfrm>
          <a:off x="703723" y="435646"/>
          <a:ext cx="4078953" cy="4078953"/>
        </a:xfrm>
        <a:custGeom>
          <a:avLst/>
          <a:gdLst/>
          <a:ahLst/>
          <a:cxnLst/>
          <a:rect l="0" t="0" r="0" b="0"/>
          <a:pathLst>
            <a:path>
              <a:moveTo>
                <a:pt x="741573" y="466291"/>
              </a:moveTo>
              <a:arcTo wR="2039476" hR="2039476" stAng="13828610" swAng="9244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70433C5-ABBE-42CA-838E-25AF8C92C506}">
    <t:Anchor>
      <t:Comment id="682990525"/>
    </t:Anchor>
    <t:History>
      <t:Event id="{97BB47DC-8529-4E37-A6AC-B0D03D349876}" time="2023-09-20T15:26:37.721Z">
        <t:Attribution userId="S::trevor.lawson@barnardos.org.uk::5265cec7-cf3b-4b60-a7dc-f65cb34e3858" userProvider="AD" userName="Trevor Lawson"/>
        <t:Anchor>
          <t:Comment id="682990525"/>
        </t:Anchor>
        <t:Create/>
      </t:Event>
      <t:Event id="{E5449990-43ED-4F7A-8F42-AE9E567AD39E}" time="2023-09-20T15:26:37.721Z">
        <t:Attribution userId="S::trevor.lawson@barnardos.org.uk::5265cec7-cf3b-4b60-a7dc-f65cb34e3858" userProvider="AD" userName="Trevor Lawson"/>
        <t:Anchor>
          <t:Comment id="682990525"/>
        </t:Anchor>
        <t:Assign userId="S::michelle.cole@barnardos.org.uk::74a44c88-9a60-46f9-8ae5-f48950d0f0c7" userProvider="AD" userName="Michelle Cole"/>
      </t:Event>
      <t:Event id="{76FF5795-2D91-418D-A2F9-66C2DABDBAD2}" time="2023-09-20T15:26:37.721Z">
        <t:Attribution userId="S::trevor.lawson@barnardos.org.uk::5265cec7-cf3b-4b60-a7dc-f65cb34e3858" userProvider="AD" userName="Trevor Lawson"/>
        <t:Anchor>
          <t:Comment id="682990525"/>
        </t:Anchor>
        <t:SetTitle title="@Michelle Cole can we delete these appendices titles, given there is no content? "/>
      </t:Event>
    </t:History>
  </t:Task>
  <t:Task id="{498C647D-AEF6-4E58-A3E8-3118CAA08A44}">
    <t:Anchor>
      <t:Comment id="682906631"/>
    </t:Anchor>
    <t:History>
      <t:Event id="{15702B9D-BBD1-4155-A287-97B503670349}" time="2023-09-19T16:08:23.208Z">
        <t:Attribution userId="S::trevor.lawson@barnardos.org.uk::5265cec7-cf3b-4b60-a7dc-f65cb34e3858" userProvider="AD" userName="Trevor Lawson"/>
        <t:Anchor>
          <t:Comment id="682906631"/>
        </t:Anchor>
        <t:Create/>
      </t:Event>
      <t:Event id="{02126771-7E5F-4C98-B88A-E270311E9F97}" time="2023-09-19T16:08:23.208Z">
        <t:Attribution userId="S::trevor.lawson@barnardos.org.uk::5265cec7-cf3b-4b60-a7dc-f65cb34e3858" userProvider="AD" userName="Trevor Lawson"/>
        <t:Anchor>
          <t:Comment id="682906631"/>
        </t:Anchor>
        <t:Assign userId="S::michelle.cole@barnardos.org.uk::74a44c88-9a60-46f9-8ae5-f48950d0f0c7" userProvider="AD" userName="Michelle Cole"/>
      </t:Event>
      <t:Event id="{97F5FF4A-12FA-4EC4-84C8-D4511D0AC4CC}" time="2023-09-19T16:08:23.208Z">
        <t:Attribution userId="S::trevor.lawson@barnardos.org.uk::5265cec7-cf3b-4b60-a7dc-f65cb34e3858" userProvider="AD" userName="Trevor Lawson"/>
        <t:Anchor>
          <t:Comment id="682906631"/>
        </t:Anchor>
        <t:SetTitle title="@Michelle Cole suggest adding this in, to provide immediate assurance to NHS that this is a health strategy too. Let me know what you think."/>
      </t:Event>
      <t:Event id="{039E75FB-48A5-402B-A3F0-BB04C67831F5}" time="2023-09-25T13:34:31.234Z">
        <t:Attribution userId="S::trevor.lawson@barnardos.org.uk::5265cec7-cf3b-4b60-a7dc-f65cb34e3858" userProvider="AD" userName="Trevor Lawson"/>
        <t:Progress percentComplete="100"/>
      </t:Event>
    </t:History>
  </t:Task>
  <t:Task id="{B32E4DEF-3E9F-47EC-9DD9-132991F0A8D4}">
    <t:Anchor>
      <t:Comment id="682992971"/>
    </t:Anchor>
    <t:History>
      <t:Event id="{530EA35B-3E95-45B8-B7B1-C635EA0DD308}" time="2023-09-20T16:07:23.75Z">
        <t:Attribution userId="S::trevor.lawson@barnardos.org.uk::5265cec7-cf3b-4b60-a7dc-f65cb34e3858" userProvider="AD" userName="Trevor Lawson"/>
        <t:Anchor>
          <t:Comment id="682992971"/>
        </t:Anchor>
        <t:Create/>
      </t:Event>
      <t:Event id="{4139633D-7C82-40B8-8F29-DE5F381152A6}" time="2023-09-20T16:07:23.75Z">
        <t:Attribution userId="S::trevor.lawson@barnardos.org.uk::5265cec7-cf3b-4b60-a7dc-f65cb34e3858" userProvider="AD" userName="Trevor Lawson"/>
        <t:Anchor>
          <t:Comment id="682992971"/>
        </t:Anchor>
        <t:Assign userId="S::michelle.cole@barnardos.org.uk::74a44c88-9a60-46f9-8ae5-f48950d0f0c7" userProvider="AD" userName="Michelle Cole"/>
      </t:Event>
      <t:Event id="{ABA6C542-1C57-4CE5-A695-A90084FAC15E}" time="2023-09-20T16:07:23.75Z">
        <t:Attribution userId="S::trevor.lawson@barnardos.org.uk::5265cec7-cf3b-4b60-a7dc-f65cb34e3858" userProvider="AD" userName="Trevor Lawson"/>
        <t:Anchor>
          <t:Comment id="682992971"/>
        </t:Anchor>
        <t:SetTitle title="@Michelle Cole are you happy for me to build a new version of this image, which reflects the hierarchy described below and also shows the Risk Committee, CLT and CLG, "/>
      </t:Event>
    </t:History>
  </t:Task>
  <t:Task id="{70A67ECA-5FCF-4627-8FC0-33F79000982A}">
    <t:Anchor>
      <t:Comment id="682988831"/>
    </t:Anchor>
    <t:History>
      <t:Event id="{CF00AB64-E315-4251-ABC9-BC234C0F222D}" time="2023-09-20T14:58:23.739Z">
        <t:Attribution userId="S::trevor.lawson@barnardos.org.uk::5265cec7-cf3b-4b60-a7dc-f65cb34e3858" userProvider="AD" userName="Trevor Lawson"/>
        <t:Anchor>
          <t:Comment id="682988831"/>
        </t:Anchor>
        <t:Create/>
      </t:Event>
      <t:Event id="{FC5BBB67-D36D-413A-90C4-FD7EA4C83EA8}" time="2023-09-20T14:58:23.739Z">
        <t:Attribution userId="S::trevor.lawson@barnardos.org.uk::5265cec7-cf3b-4b60-a7dc-f65cb34e3858" userProvider="AD" userName="Trevor Lawson"/>
        <t:Anchor>
          <t:Comment id="682988831"/>
        </t:Anchor>
        <t:Assign userId="S::michelle.cole@barnardos.org.uk::74a44c88-9a60-46f9-8ae5-f48950d0f0c7" userProvider="AD" userName="Michelle Cole"/>
      </t:Event>
      <t:Event id="{99FE9120-CCC8-480C-8C0B-565B5C627FB0}" time="2023-09-20T14:58:23.739Z">
        <t:Attribution userId="S::trevor.lawson@barnardos.org.uk::5265cec7-cf3b-4b60-a7dc-f65cb34e3858" userProvider="AD" userName="Trevor Lawson"/>
        <t:Anchor>
          <t:Comment id="682988831"/>
        </t:Anchor>
        <t:SetTitle title="@Michelle Cole I changed this to the NI regulator, but let me know if this strategy is a joint effort between Barnardo's UK and its equivalent in the Republic of Ireland."/>
      </t:Event>
      <t:Event id="{246A6294-FADA-4F0E-94AF-CD6663F8B059}" time="2023-09-25T14:34:33.99Z">
        <t:Attribution userId="S::trevor.lawson@barnardos.org.uk::5265cec7-cf3b-4b60-a7dc-f65cb34e3858" userProvider="AD" userName="Trevor Lawson"/>
        <t:Progress percentComplete="100"/>
      </t:Event>
    </t:History>
  </t:Task>
  <t:Task id="{020FF205-9871-4D59-AE24-BB25FA95EF1F}">
    <t:Anchor>
      <t:Comment id="682993490"/>
    </t:Anchor>
    <t:History>
      <t:Event id="{46AD85C9-A480-41D6-91D9-654999DFD086}" time="2023-09-20T16:16:02.883Z">
        <t:Attribution userId="S::trevor.lawson@barnardos.org.uk::5265cec7-cf3b-4b60-a7dc-f65cb34e3858" userProvider="AD" userName="Trevor Lawson"/>
        <t:Anchor>
          <t:Comment id="682993490"/>
        </t:Anchor>
        <t:Create/>
      </t:Event>
      <t:Event id="{B5E4398D-9AE3-4533-898B-A58936A96B27}" time="2023-09-20T16:16:02.883Z">
        <t:Attribution userId="S::trevor.lawson@barnardos.org.uk::5265cec7-cf3b-4b60-a7dc-f65cb34e3858" userProvider="AD" userName="Trevor Lawson"/>
        <t:Anchor>
          <t:Comment id="682993490"/>
        </t:Anchor>
        <t:Assign userId="S::michelle.cole@barnardos.org.uk::74a44c88-9a60-46f9-8ae5-f48950d0f0c7" userProvider="AD" userName="Michelle Cole"/>
      </t:Event>
      <t:Event id="{78CC754D-E196-4676-A927-ABBA34CA285D}" time="2023-09-20T16:16:02.883Z">
        <t:Attribution userId="S::trevor.lawson@barnardos.org.uk::5265cec7-cf3b-4b60-a7dc-f65cb34e3858" userProvider="AD" userName="Trevor Lawson"/>
        <t:Anchor>
          <t:Comment id="682993490"/>
        </t:Anchor>
        <t:SetTitle title="@Michelle Cole has anyone demonstrated this is actually happening? If not, think we should check as have encountered quite a few D365 loose ends myself."/>
      </t:Event>
      <t:Event id="{EA2FEC0C-6AFA-4578-9B7C-8CB0D70C5BDD}" time="2023-09-26T10:44:46.233Z">
        <t:Attribution userId="S::michelle.cole@barnardos.org.uk::74a44c88-9a60-46f9-8ae5-f48950d0f0c7" userProvider="AD" userName="Michelle Cole"/>
        <t:Progress percentComplete="100"/>
      </t:Event>
    </t:History>
  </t:Task>
  <t:Task id="{03BC2E97-E888-4386-8F8A-A725C83FE1D2}">
    <t:Anchor>
      <t:Comment id="682990163"/>
    </t:Anchor>
    <t:History>
      <t:Event id="{F8F8FDFD-2155-4E38-B50F-047A21CA8F03}" time="2023-09-20T15:20:35.204Z">
        <t:Attribution userId="S::trevor.lawson@barnardos.org.uk::5265cec7-cf3b-4b60-a7dc-f65cb34e3858" userProvider="AD" userName="Trevor Lawson"/>
        <t:Anchor>
          <t:Comment id="682990163"/>
        </t:Anchor>
        <t:Create/>
      </t:Event>
      <t:Event id="{115B4067-1837-4BB4-B1EE-FAECAD28DBC4}" time="2023-09-20T15:20:35.204Z">
        <t:Attribution userId="S::trevor.lawson@barnardos.org.uk::5265cec7-cf3b-4b60-a7dc-f65cb34e3858" userProvider="AD" userName="Trevor Lawson"/>
        <t:Anchor>
          <t:Comment id="682990163"/>
        </t:Anchor>
        <t:Assign userId="S::michelle.cole@barnardos.org.uk::74a44c88-9a60-46f9-8ae5-f48950d0f0c7" userProvider="AD" userName="Michelle Cole"/>
      </t:Event>
      <t:Event id="{7212A7A8-AC96-4AB2-8577-3B9C5F7FB349}" time="2023-09-20T15:20:35.204Z">
        <t:Attribution userId="S::trevor.lawson@barnardos.org.uk::5265cec7-cf3b-4b60-a7dc-f65cb34e3858" userProvider="AD" userName="Trevor Lawson"/>
        <t:Anchor>
          <t:Comment id="682990163"/>
        </t:Anchor>
        <t:SetTitle title="@Michelle Cole please could you expand on this acronym and provide a web reference if available. Many thanks."/>
      </t:Event>
      <t:Event id="{EE984794-D715-48FD-8540-1DA8A617D93D}" time="2023-09-25T14:45:11.651Z">
        <t:Attribution userId="S::trevor.lawson@barnardos.org.uk::5265cec7-cf3b-4b60-a7dc-f65cb34e3858" userProvider="AD" userName="Trevor Lawson"/>
        <t:Progress percentComplete="100"/>
      </t:Event>
    </t:History>
  </t:Task>
  <t:Task id="{76877069-D058-48F0-83BF-DAEDEA72B569}">
    <t:Anchor>
      <t:Comment id="682993012"/>
    </t:Anchor>
    <t:History>
      <t:Event id="{873CD163-AD52-4EA0-84AC-9C50F2ABA6E7}" time="2023-09-20T16:08:04.789Z">
        <t:Attribution userId="S::trevor.lawson@barnardos.org.uk::5265cec7-cf3b-4b60-a7dc-f65cb34e3858" userProvider="AD" userName="Trevor Lawson"/>
        <t:Anchor>
          <t:Comment id="682993012"/>
        </t:Anchor>
        <t:Create/>
      </t:Event>
      <t:Event id="{878D9DB0-8B76-4ADC-8F37-3D1CCEC0C99B}" time="2023-09-20T16:08:04.789Z">
        <t:Attribution userId="S::trevor.lawson@barnardos.org.uk::5265cec7-cf3b-4b60-a7dc-f65cb34e3858" userProvider="AD" userName="Trevor Lawson"/>
        <t:Anchor>
          <t:Comment id="682993012"/>
        </t:Anchor>
        <t:Assign userId="S::michelle.cole@barnardos.org.uk::74a44c88-9a60-46f9-8ae5-f48950d0f0c7" userProvider="AD" userName="Michelle Cole"/>
      </t:Event>
      <t:Event id="{555431B3-C08A-4DEB-B226-4EA13F75549C}" time="2023-09-20T16:08:04.789Z">
        <t:Attribution userId="S::trevor.lawson@barnardos.org.uk::5265cec7-cf3b-4b60-a7dc-f65cb34e3858" userProvider="AD" userName="Trevor Lawson"/>
        <t:Anchor>
          <t:Comment id="682993012"/>
        </t:Anchor>
        <t:SetTitle title="@Michelle Cole additional detail required here."/>
      </t:Event>
    </t:History>
  </t:Task>
  <t:Task id="{85B85648-01B1-4885-9232-C80F881CB237}">
    <t:Anchor>
      <t:Comment id="682993157"/>
    </t:Anchor>
    <t:History>
      <t:Event id="{5B8879F2-DEE7-4071-BEF9-637BF1FD1A52}" time="2023-09-20T16:10:29.48Z">
        <t:Attribution userId="S::trevor.lawson@barnardos.org.uk::5265cec7-cf3b-4b60-a7dc-f65cb34e3858" userProvider="AD" userName="Trevor Lawson"/>
        <t:Anchor>
          <t:Comment id="682993157"/>
        </t:Anchor>
        <t:Create/>
      </t:Event>
      <t:Event id="{DA922504-49E2-4BDC-80F8-89E21E0F6040}" time="2023-09-20T16:10:29.48Z">
        <t:Attribution userId="S::trevor.lawson@barnardos.org.uk::5265cec7-cf3b-4b60-a7dc-f65cb34e3858" userProvider="AD" userName="Trevor Lawson"/>
        <t:Anchor>
          <t:Comment id="682993157"/>
        </t:Anchor>
        <t:Assign userId="S::michelle.cole@barnardos.org.uk::74a44c88-9a60-46f9-8ae5-f48950d0f0c7" userProvider="AD" userName="Michelle Cole"/>
      </t:Event>
      <t:Event id="{101F0623-56E8-45F2-9034-6E0E54DDE6B9}" time="2023-09-20T16:10:29.48Z">
        <t:Attribution userId="S::trevor.lawson@barnardos.org.uk::5265cec7-cf3b-4b60-a7dc-f65cb34e3858" userProvider="AD" userName="Trevor Lawson"/>
        <t:Anchor>
          <t:Comment id="682993157"/>
        </t:Anchor>
        <t:SetTitle title="@Michelle Cole please expand on this acronym."/>
      </t:Event>
    </t:History>
  </t:Task>
  <t:Task id="{EBB9CF65-A077-43C7-A6CA-A73B746807B7}">
    <t:Anchor>
      <t:Comment id="682993442"/>
    </t:Anchor>
    <t:History>
      <t:Event id="{8512DE80-B4F0-4DC3-B740-D7F89DECED8C}" time="2023-09-20T16:15:14.935Z">
        <t:Attribution userId="S::trevor.lawson@barnardos.org.uk::5265cec7-cf3b-4b60-a7dc-f65cb34e3858" userProvider="AD" userName="Trevor Lawson"/>
        <t:Anchor>
          <t:Comment id="682993442"/>
        </t:Anchor>
        <t:Create/>
      </t:Event>
      <t:Event id="{D2014DDB-46BC-47F4-BC50-092048B400B9}" time="2023-09-20T16:15:14.935Z">
        <t:Attribution userId="S::trevor.lawson@barnardos.org.uk::5265cec7-cf3b-4b60-a7dc-f65cb34e3858" userProvider="AD" userName="Trevor Lawson"/>
        <t:Anchor>
          <t:Comment id="682993442"/>
        </t:Anchor>
        <t:Assign userId="S::michelle.cole@barnardos.org.uk::74a44c88-9a60-46f9-8ae5-f48950d0f0c7" userProvider="AD" userName="Michelle Cole"/>
      </t:Event>
      <t:Event id="{8A4835FB-959E-4CDA-9439-00892B45C760}" time="2023-09-20T16:15:14.935Z">
        <t:Attribution userId="S::trevor.lawson@barnardos.org.uk::5265cec7-cf3b-4b60-a7dc-f65cb34e3858" userProvider="AD" userName="Trevor Lawson"/>
        <t:Anchor>
          <t:Comment id="682993442"/>
        </t:Anchor>
        <t:SetTitle title="@Michelle Cole suggest we replace D365 with &quot;significantly upgraded HR system&quot;."/>
      </t:Event>
    </t:History>
  </t:Task>
  <t:Task id="{6CBF4E63-097A-47D2-9608-FC84403C89DB}">
    <t:Anchor>
      <t:Comment id="678751632"/>
    </t:Anchor>
    <t:History>
      <t:Event id="{12890A64-E1A1-4DF3-BB41-A0B5199F2D8C}" time="2023-09-25T13:49:44.519Z">
        <t:Attribution userId="S::trevor.lawson@barnardos.org.uk::5265cec7-cf3b-4b60-a7dc-f65cb34e3858" userProvider="AD" userName="Trevor Lawson"/>
        <t:Anchor>
          <t:Comment id="469986555"/>
        </t:Anchor>
        <t:Create/>
      </t:Event>
      <t:Event id="{52E5F7E4-D81C-47DD-BECE-5246126EEC2F}" time="2023-09-25T13:49:44.519Z">
        <t:Attribution userId="S::trevor.lawson@barnardos.org.uk::5265cec7-cf3b-4b60-a7dc-f65cb34e3858" userProvider="AD" userName="Trevor Lawson"/>
        <t:Anchor>
          <t:Comment id="469986555"/>
        </t:Anchor>
        <t:Assign userId="S::michelle.cole@barnardos.org.uk::74a44c88-9a60-46f9-8ae5-f48950d0f0c7" userProvider="AD" userName="Michelle Cole"/>
      </t:Event>
      <t:Event id="{CDA15EF1-3626-4209-8B45-88443D032183}" time="2023-09-25T13:49:44.519Z">
        <t:Attribution userId="S::trevor.lawson@barnardos.org.uk::5265cec7-cf3b-4b60-a7dc-f65cb34e3858" userProvider="AD" userName="Trevor Lawson"/>
        <t:Anchor>
          <t:Comment id="469986555"/>
        </t:Anchor>
        <t:SetTitle title="@Michelle Cole to update with info from Josh Harsant"/>
      </t:Event>
    </t:History>
  </t:Task>
  <t:Task id="{10DAA216-A5F0-4E03-91DF-4B96E6665F53}">
    <t:Anchor>
      <t:Comment id="1209165490"/>
    </t:Anchor>
    <t:History>
      <t:Event id="{EB62B48E-5C46-45A0-A7B6-AA380E71B576}" time="2023-10-10T11:31:50.039Z">
        <t:Attribution userId="S::trevor.lawson@barnardos.org.uk::5265cec7-cf3b-4b60-a7dc-f65cb34e3858" userProvider="AD" userName="Trevor Lawson"/>
        <t:Anchor>
          <t:Comment id="1209165490"/>
        </t:Anchor>
        <t:Create/>
      </t:Event>
      <t:Event id="{1F306808-F729-43FF-9985-7B04583B6AF3}" time="2023-10-10T11:31:50.039Z">
        <t:Attribution userId="S::trevor.lawson@barnardos.org.uk::5265cec7-cf3b-4b60-a7dc-f65cb34e3858" userProvider="AD" userName="Trevor Lawson"/>
        <t:Anchor>
          <t:Comment id="1209165490"/>
        </t:Anchor>
        <t:Assign userId="S::michelle.cole@barnardos.org.uk::74a44c88-9a60-46f9-8ae5-f48950d0f0c7" userProvider="AD" userName="Michelle Cole"/>
      </t:Event>
      <t:Event id="{5AE8F492-93D5-4EDC-BBDA-D31C831599D2}" time="2023-10-10T11:31:50.039Z">
        <t:Attribution userId="S::trevor.lawson@barnardos.org.uk::5265cec7-cf3b-4b60-a7dc-f65cb34e3858" userProvider="AD" userName="Trevor Lawson"/>
        <t:Anchor>
          <t:Comment id="1209165490"/>
        </t:Anchor>
        <t:SetTitle title="@Michelle Cole this is an edited down version of how we describe the role of learning on the BU intranet page. It's been preferred over &quot;training&quot; due to being broader. But having put it in I realise it conflicts with Education and Training in the 7 …"/>
      </t:Event>
      <t:Event id="{71D87BD4-4828-493E-BF3D-E62E16CD7775}" time="2023-10-12T13:23:14.856Z">
        <t:Attribution userId="S::michelle.cole@barnardos.org.uk::74a44c88-9a60-46f9-8ae5-f48950d0f0c7" userProvider="AD" userName="Michelle Col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33ED1269E3A4394F298AC7A0747CA" ma:contentTypeVersion="12" ma:contentTypeDescription="Create a new document." ma:contentTypeScope="" ma:versionID="44dfb724b4591274dffabe77271e6ef3">
  <xsd:schema xmlns:xsd="http://www.w3.org/2001/XMLSchema" xmlns:xs="http://www.w3.org/2001/XMLSchema" xmlns:p="http://schemas.microsoft.com/office/2006/metadata/properties" xmlns:ns2="df65eb65-6b4e-4dcb-a905-22484cffb5c7" xmlns:ns3="8b1ebd56-4117-48fd-92fc-11a641727ee0" targetNamespace="http://schemas.microsoft.com/office/2006/metadata/properties" ma:root="true" ma:fieldsID="26e9d7f1244a16754013f9cc07324885" ns2:_="" ns3:_="">
    <xsd:import namespace="df65eb65-6b4e-4dcb-a905-22484cffb5c7"/>
    <xsd:import namespace="8b1ebd56-4117-48fd-92fc-11a641727e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5eb65-6b4e-4dcb-a905-22484cffb5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03b9149-f897-422f-abe4-d5458210514d}" ma:internalName="TaxCatchAll" ma:showField="CatchAllData" ma:web="df65eb65-6b4e-4dcb-a905-22484cffb5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1ebd56-4117-48fd-92fc-11a641727e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d8e2843-1c2b-4603-ab09-9fa04eeb888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f65eb65-6b4e-4dcb-a905-22484cffb5c7">
      <UserInfo>
        <DisplayName>Michelle Cole</DisplayName>
        <AccountId>14</AccountId>
        <AccountType/>
      </UserInfo>
      <UserInfo>
        <DisplayName>Rukshana Kapasi</DisplayName>
        <AccountId>114</AccountId>
        <AccountType/>
      </UserInfo>
      <UserInfo>
        <DisplayName>Richard Simpson</DisplayName>
        <AccountId>88</AccountId>
        <AccountType/>
      </UserInfo>
      <UserInfo>
        <DisplayName>Trevor Lawson</DisplayName>
        <AccountId>12</AccountId>
        <AccountType/>
      </UserInfo>
      <UserInfo>
        <DisplayName>Josh Harsant</DisplayName>
        <AccountId>125</AccountId>
        <AccountType/>
      </UserInfo>
      <UserInfo>
        <DisplayName>Rebecca Warnes</DisplayName>
        <AccountId>126</AccountId>
        <AccountType/>
      </UserInfo>
      <UserInfo>
        <DisplayName>Kathy Scott</DisplayName>
        <AccountId>127</AccountId>
        <AccountType/>
      </UserInfo>
      <UserInfo>
        <DisplayName>Kathy Thomas</DisplayName>
        <AccountId>128</AccountId>
        <AccountType/>
      </UserInfo>
      <UserInfo>
        <DisplayName>Jaideep Mukherjee</DisplayName>
        <AccountId>129</AccountId>
        <AccountType/>
      </UserInfo>
      <UserInfo>
        <DisplayName>Michelle Dougan</DisplayName>
        <AccountId>130</AccountId>
        <AccountType/>
      </UserInfo>
      <UserInfo>
        <DisplayName>Kate Goodwin</DisplayName>
        <AccountId>131</AccountId>
        <AccountType/>
      </UserInfo>
      <UserInfo>
        <DisplayName>Richard Graham</DisplayName>
        <AccountId>132</AccountId>
        <AccountType/>
      </UserInfo>
      <UserInfo>
        <DisplayName>Stephen Oversby</DisplayName>
        <AccountId>11</AccountId>
        <AccountType/>
      </UserInfo>
      <UserInfo>
        <DisplayName>Gabs Mackie</DisplayName>
        <AccountId>150</AccountId>
        <AccountType/>
      </UserInfo>
      <UserInfo>
        <DisplayName>Beth Robertson</DisplayName>
        <AccountId>191</AccountId>
        <AccountType/>
      </UserInfo>
    </SharedWithUsers>
    <lcf76f155ced4ddcb4097134ff3c332f xmlns="8b1ebd56-4117-48fd-92fc-11a641727ee0">
      <Terms xmlns="http://schemas.microsoft.com/office/infopath/2007/PartnerControls"/>
    </lcf76f155ced4ddcb4097134ff3c332f>
    <TaxCatchAll xmlns="df65eb65-6b4e-4dcb-a905-22484cffb5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0995-2BFC-4B77-AD8E-7AB57FCB7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5eb65-6b4e-4dcb-a905-22484cffb5c7"/>
    <ds:schemaRef ds:uri="8b1ebd56-4117-48fd-92fc-11a641727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78618-6E12-49E4-87B6-368DA00C0F35}">
  <ds:schemaRefs>
    <ds:schemaRef ds:uri="http://schemas.microsoft.com/office/2006/metadata/properties"/>
    <ds:schemaRef ds:uri="http://schemas.microsoft.com/office/infopath/2007/PartnerControls"/>
    <ds:schemaRef ds:uri="df65eb65-6b4e-4dcb-a905-22484cffb5c7"/>
    <ds:schemaRef ds:uri="8b1ebd56-4117-48fd-92fc-11a641727ee0"/>
  </ds:schemaRefs>
</ds:datastoreItem>
</file>

<file path=customXml/itemProps3.xml><?xml version="1.0" encoding="utf-8"?>
<ds:datastoreItem xmlns:ds="http://schemas.openxmlformats.org/officeDocument/2006/customXml" ds:itemID="{932F3AF5-3BC5-4FE6-81B1-1250F5FD5B59}">
  <ds:schemaRefs>
    <ds:schemaRef ds:uri="http://schemas.microsoft.com/sharepoint/v3/contenttype/forms"/>
  </ds:schemaRefs>
</ds:datastoreItem>
</file>

<file path=customXml/itemProps4.xml><?xml version="1.0" encoding="utf-8"?>
<ds:datastoreItem xmlns:ds="http://schemas.openxmlformats.org/officeDocument/2006/customXml" ds:itemID="{BE74F8DC-3245-410C-8ED6-A02FCF40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3220</Words>
  <Characters>18359</Characters>
  <Application>Microsoft Office Word</Application>
  <DocSecurity>0</DocSecurity>
  <Lines>152</Lines>
  <Paragraphs>43</Paragraphs>
  <ScaleCrop>false</ScaleCrop>
  <Company/>
  <LinksUpToDate>false</LinksUpToDate>
  <CharactersWithSpaces>21536</CharactersWithSpaces>
  <SharedDoc>false</SharedDoc>
  <HLinks>
    <vt:vector size="198" baseType="variant">
      <vt:variant>
        <vt:i4>6226004</vt:i4>
      </vt:variant>
      <vt:variant>
        <vt:i4>90</vt:i4>
      </vt:variant>
      <vt:variant>
        <vt:i4>0</vt:i4>
      </vt:variant>
      <vt:variant>
        <vt:i4>5</vt:i4>
      </vt:variant>
      <vt:variant>
        <vt:lpwstr>https://www.childcomwales.org.uk/</vt:lpwstr>
      </vt:variant>
      <vt:variant>
        <vt:lpwstr/>
      </vt:variant>
      <vt:variant>
        <vt:i4>4915293</vt:i4>
      </vt:variant>
      <vt:variant>
        <vt:i4>87</vt:i4>
      </vt:variant>
      <vt:variant>
        <vt:i4>0</vt:i4>
      </vt:variant>
      <vt:variant>
        <vt:i4>5</vt:i4>
      </vt:variant>
      <vt:variant>
        <vt:lpwstr>https://www.cypcs.org.uk/</vt:lpwstr>
      </vt:variant>
      <vt:variant>
        <vt:lpwstr/>
      </vt:variant>
      <vt:variant>
        <vt:i4>3211324</vt:i4>
      </vt:variant>
      <vt:variant>
        <vt:i4>84</vt:i4>
      </vt:variant>
      <vt:variant>
        <vt:i4>0</vt:i4>
      </vt:variant>
      <vt:variant>
        <vt:i4>5</vt:i4>
      </vt:variant>
      <vt:variant>
        <vt:lpwstr>https://www.niccy.org/</vt:lpwstr>
      </vt:variant>
      <vt:variant>
        <vt:lpwstr/>
      </vt:variant>
      <vt:variant>
        <vt:i4>4849752</vt:i4>
      </vt:variant>
      <vt:variant>
        <vt:i4>81</vt:i4>
      </vt:variant>
      <vt:variant>
        <vt:i4>0</vt:i4>
      </vt:variant>
      <vt:variant>
        <vt:i4>5</vt:i4>
      </vt:variant>
      <vt:variant>
        <vt:lpwstr>https://www.childrenscommissioner.gov.uk/</vt:lpwstr>
      </vt:variant>
      <vt:variant>
        <vt:lpwstr/>
      </vt:variant>
      <vt:variant>
        <vt:i4>4390941</vt:i4>
      </vt:variant>
      <vt:variant>
        <vt:i4>78</vt:i4>
      </vt:variant>
      <vt:variant>
        <vt:i4>0</vt:i4>
      </vt:variant>
      <vt:variant>
        <vt:i4>5</vt:i4>
      </vt:variant>
      <vt:variant>
        <vt:lpwstr>https://www.health-ni.gov.uk/</vt:lpwstr>
      </vt:variant>
      <vt:variant>
        <vt:lpwstr/>
      </vt:variant>
      <vt:variant>
        <vt:i4>5308443</vt:i4>
      </vt:variant>
      <vt:variant>
        <vt:i4>75</vt:i4>
      </vt:variant>
      <vt:variant>
        <vt:i4>0</vt:i4>
      </vt:variant>
      <vt:variant>
        <vt:i4>5</vt:i4>
      </vt:variant>
      <vt:variant>
        <vt:lpwstr>https://www.gov.wales/improving-outcomes-for-children-advisory-group</vt:lpwstr>
      </vt:variant>
      <vt:variant>
        <vt:lpwstr/>
      </vt:variant>
      <vt:variant>
        <vt:i4>3670142</vt:i4>
      </vt:variant>
      <vt:variant>
        <vt:i4>72</vt:i4>
      </vt:variant>
      <vt:variant>
        <vt:i4>0</vt:i4>
      </vt:variant>
      <vt:variant>
        <vt:i4>5</vt:i4>
      </vt:variant>
      <vt:variant>
        <vt:lpwstr>https://www.gov.wales/children-families</vt:lpwstr>
      </vt:variant>
      <vt:variant>
        <vt:lpwstr/>
      </vt:variant>
      <vt:variant>
        <vt:i4>5767177</vt:i4>
      </vt:variant>
      <vt:variant>
        <vt:i4>69</vt:i4>
      </vt:variant>
      <vt:variant>
        <vt:i4>0</vt:i4>
      </vt:variant>
      <vt:variant>
        <vt:i4>5</vt:i4>
      </vt:variant>
      <vt:variant>
        <vt:lpwstr>https://www.gov.scot/about/how-government-is-run/directorates/children-and-families/</vt:lpwstr>
      </vt:variant>
      <vt:variant>
        <vt:lpwstr/>
      </vt:variant>
      <vt:variant>
        <vt:i4>6815866</vt:i4>
      </vt:variant>
      <vt:variant>
        <vt:i4>66</vt:i4>
      </vt:variant>
      <vt:variant>
        <vt:i4>0</vt:i4>
      </vt:variant>
      <vt:variant>
        <vt:i4>5</vt:i4>
      </vt:variant>
      <vt:variant>
        <vt:lpwstr>https://www.gov.uk/government/organisations/ofsted</vt:lpwstr>
      </vt:variant>
      <vt:variant>
        <vt:lpwstr/>
      </vt:variant>
      <vt:variant>
        <vt:i4>1507417</vt:i4>
      </vt:variant>
      <vt:variant>
        <vt:i4>63</vt:i4>
      </vt:variant>
      <vt:variant>
        <vt:i4>0</vt:i4>
      </vt:variant>
      <vt:variant>
        <vt:i4>5</vt:i4>
      </vt:variant>
      <vt:variant>
        <vt:lpwstr>https://www.gov.uk/government/publications/working-together-to-safeguard-children--2</vt:lpwstr>
      </vt:variant>
      <vt:variant>
        <vt:lpwstr/>
      </vt:variant>
      <vt:variant>
        <vt:i4>1900565</vt:i4>
      </vt:variant>
      <vt:variant>
        <vt:i4>60</vt:i4>
      </vt:variant>
      <vt:variant>
        <vt:i4>0</vt:i4>
      </vt:variant>
      <vt:variant>
        <vt:i4>5</vt:i4>
      </vt:variant>
      <vt:variant>
        <vt:lpwstr>https://www.gov.uk/government/organisations/department-for-education</vt:lpwstr>
      </vt:variant>
      <vt:variant>
        <vt:lpwstr/>
      </vt:variant>
      <vt:variant>
        <vt:i4>1769557</vt:i4>
      </vt:variant>
      <vt:variant>
        <vt:i4>57</vt:i4>
      </vt:variant>
      <vt:variant>
        <vt:i4>0</vt:i4>
      </vt:variant>
      <vt:variant>
        <vt:i4>5</vt:i4>
      </vt:variant>
      <vt:variant>
        <vt:lpwstr>https://www.oscr.org.uk/</vt:lpwstr>
      </vt:variant>
      <vt:variant>
        <vt:lpwstr/>
      </vt:variant>
      <vt:variant>
        <vt:i4>2818154</vt:i4>
      </vt:variant>
      <vt:variant>
        <vt:i4>54</vt:i4>
      </vt:variant>
      <vt:variant>
        <vt:i4>0</vt:i4>
      </vt:variant>
      <vt:variant>
        <vt:i4>5</vt:i4>
      </vt:variant>
      <vt:variant>
        <vt:lpwstr>https://www.gov.uk/government/organisations/charity-commission</vt:lpwstr>
      </vt:variant>
      <vt:variant>
        <vt:lpwstr/>
      </vt:variant>
      <vt:variant>
        <vt:i4>983063</vt:i4>
      </vt:variant>
      <vt:variant>
        <vt:i4>51</vt:i4>
      </vt:variant>
      <vt:variant>
        <vt:i4>0</vt:i4>
      </vt:variant>
      <vt:variant>
        <vt:i4>5</vt:i4>
      </vt:variant>
      <vt:variant>
        <vt:lpwstr>https://whereyoustand.org/adults/care-standards/inspectorate</vt:lpwstr>
      </vt:variant>
      <vt:variant>
        <vt:lpwstr/>
      </vt:variant>
      <vt:variant>
        <vt:i4>2752564</vt:i4>
      </vt:variant>
      <vt:variant>
        <vt:i4>48</vt:i4>
      </vt:variant>
      <vt:variant>
        <vt:i4>0</vt:i4>
      </vt:variant>
      <vt:variant>
        <vt:i4>5</vt:i4>
      </vt:variant>
      <vt:variant>
        <vt:lpwstr>https://www.healthcareimprovementscotland.org/</vt:lpwstr>
      </vt:variant>
      <vt:variant>
        <vt:lpwstr/>
      </vt:variant>
      <vt:variant>
        <vt:i4>4390923</vt:i4>
      </vt:variant>
      <vt:variant>
        <vt:i4>45</vt:i4>
      </vt:variant>
      <vt:variant>
        <vt:i4>0</vt:i4>
      </vt:variant>
      <vt:variant>
        <vt:i4>5</vt:i4>
      </vt:variant>
      <vt:variant>
        <vt:lpwstr>https://www.sssc.uk.com/</vt:lpwstr>
      </vt:variant>
      <vt:variant>
        <vt:lpwstr/>
      </vt:variant>
      <vt:variant>
        <vt:i4>5505053</vt:i4>
      </vt:variant>
      <vt:variant>
        <vt:i4>42</vt:i4>
      </vt:variant>
      <vt:variant>
        <vt:i4>0</vt:i4>
      </vt:variant>
      <vt:variant>
        <vt:i4>5</vt:i4>
      </vt:variant>
      <vt:variant>
        <vt:lpwstr>https://www.careinspectorate.com/</vt:lpwstr>
      </vt:variant>
      <vt:variant>
        <vt:lpwstr/>
      </vt:variant>
      <vt:variant>
        <vt:i4>655426</vt:i4>
      </vt:variant>
      <vt:variant>
        <vt:i4>39</vt:i4>
      </vt:variant>
      <vt:variant>
        <vt:i4>0</vt:i4>
      </vt:variant>
      <vt:variant>
        <vt:i4>5</vt:i4>
      </vt:variant>
      <vt:variant>
        <vt:lpwstr>https://www.rqia.org.uk/</vt:lpwstr>
      </vt:variant>
      <vt:variant>
        <vt:lpwstr/>
      </vt:variant>
      <vt:variant>
        <vt:i4>2097213</vt:i4>
      </vt:variant>
      <vt:variant>
        <vt:i4>36</vt:i4>
      </vt:variant>
      <vt:variant>
        <vt:i4>0</vt:i4>
      </vt:variant>
      <vt:variant>
        <vt:i4>5</vt:i4>
      </vt:variant>
      <vt:variant>
        <vt:lpwstr>https://www.cqc.org.uk/</vt:lpwstr>
      </vt:variant>
      <vt:variant>
        <vt:lpwstr/>
      </vt:variant>
      <vt:variant>
        <vt:i4>3145763</vt:i4>
      </vt:variant>
      <vt:variant>
        <vt:i4>33</vt:i4>
      </vt:variant>
      <vt:variant>
        <vt:i4>0</vt:i4>
      </vt:variant>
      <vt:variant>
        <vt:i4>5</vt:i4>
      </vt:variant>
      <vt:variant>
        <vt:lpwstr>https://www.barnardos.org.uk/our-people-and-culture</vt:lpwstr>
      </vt:variant>
      <vt:variant>
        <vt:lpwstr/>
      </vt:variant>
      <vt:variant>
        <vt:i4>3080297</vt:i4>
      </vt:variant>
      <vt:variant>
        <vt:i4>30</vt:i4>
      </vt:variant>
      <vt:variant>
        <vt:i4>0</vt:i4>
      </vt:variant>
      <vt:variant>
        <vt:i4>5</vt:i4>
      </vt:variant>
      <vt:variant>
        <vt:lpwstr>https://cms.barnardos.org.uk/sites/default/files/2023-09/2022-23 Barnardos Quality Account %281%29.pdf</vt:lpwstr>
      </vt:variant>
      <vt:variant>
        <vt:lpwstr/>
      </vt:variant>
      <vt:variant>
        <vt:i4>6094920</vt:i4>
      </vt:variant>
      <vt:variant>
        <vt:i4>27</vt:i4>
      </vt:variant>
      <vt:variant>
        <vt:i4>0</vt:i4>
      </vt:variant>
      <vt:variant>
        <vt:i4>5</vt:i4>
      </vt:variant>
      <vt:variant>
        <vt:lpwstr>https://www.instituteofhealthequity.org/home</vt:lpwstr>
      </vt:variant>
      <vt:variant>
        <vt:lpwstr/>
      </vt:variant>
      <vt:variant>
        <vt:i4>1835053</vt:i4>
      </vt:variant>
      <vt:variant>
        <vt:i4>24</vt:i4>
      </vt:variant>
      <vt:variant>
        <vt:i4>0</vt:i4>
      </vt:variant>
      <vt:variant>
        <vt:i4>5</vt:i4>
      </vt:variant>
      <vt:variant>
        <vt:lpwstr/>
      </vt:variant>
      <vt:variant>
        <vt:lpwstr>_Introduction</vt:lpwstr>
      </vt:variant>
      <vt:variant>
        <vt:i4>851976</vt:i4>
      </vt:variant>
      <vt:variant>
        <vt:i4>21</vt:i4>
      </vt:variant>
      <vt:variant>
        <vt:i4>0</vt:i4>
      </vt:variant>
      <vt:variant>
        <vt:i4>5</vt:i4>
      </vt:variant>
      <vt:variant>
        <vt:lpwstr>https://forms.office.com/Pages/ResponsePage.aspx?id=GR8bF2d1PE27mnSK0D8wGsfOZVI7z2BLp9z2XLNOOFhUMk0yTlJMNFZHV003UkVKMjE2NUhaTzc0Wi4u</vt:lpwstr>
      </vt:variant>
      <vt:variant>
        <vt:lpwstr/>
      </vt:variant>
      <vt:variant>
        <vt:i4>589873</vt:i4>
      </vt:variant>
      <vt:variant>
        <vt:i4>18</vt:i4>
      </vt:variant>
      <vt:variant>
        <vt:i4>0</vt:i4>
      </vt:variant>
      <vt:variant>
        <vt:i4>5</vt:i4>
      </vt:variant>
      <vt:variant>
        <vt:lpwstr/>
      </vt:variant>
      <vt:variant>
        <vt:lpwstr>_Appendix_2:_Action</vt:lpwstr>
      </vt:variant>
      <vt:variant>
        <vt:i4>786470</vt:i4>
      </vt:variant>
      <vt:variant>
        <vt:i4>15</vt:i4>
      </vt:variant>
      <vt:variant>
        <vt:i4>0</vt:i4>
      </vt:variant>
      <vt:variant>
        <vt:i4>5</vt:i4>
      </vt:variant>
      <vt:variant>
        <vt:lpwstr/>
      </vt:variant>
      <vt:variant>
        <vt:lpwstr>_Appendix_1:_Regulatory</vt:lpwstr>
      </vt:variant>
      <vt:variant>
        <vt:i4>2359357</vt:i4>
      </vt:variant>
      <vt:variant>
        <vt:i4>12</vt:i4>
      </vt:variant>
      <vt:variant>
        <vt:i4>0</vt:i4>
      </vt:variant>
      <vt:variant>
        <vt:i4>5</vt:i4>
      </vt:variant>
      <vt:variant>
        <vt:lpwstr/>
      </vt:variant>
      <vt:variant>
        <vt:lpwstr>_Governance_Framework</vt:lpwstr>
      </vt:variant>
      <vt:variant>
        <vt:i4>7733315</vt:i4>
      </vt:variant>
      <vt:variant>
        <vt:i4>9</vt:i4>
      </vt:variant>
      <vt:variant>
        <vt:i4>0</vt:i4>
      </vt:variant>
      <vt:variant>
        <vt:i4>5</vt:i4>
      </vt:variant>
      <vt:variant>
        <vt:lpwstr/>
      </vt:variant>
      <vt:variant>
        <vt:lpwstr>_Our_Quality_Assurance</vt:lpwstr>
      </vt:variant>
      <vt:variant>
        <vt:i4>3735573</vt:i4>
      </vt:variant>
      <vt:variant>
        <vt:i4>6</vt:i4>
      </vt:variant>
      <vt:variant>
        <vt:i4>0</vt:i4>
      </vt:variant>
      <vt:variant>
        <vt:i4>5</vt:i4>
      </vt:variant>
      <vt:variant>
        <vt:lpwstr/>
      </vt:variant>
      <vt:variant>
        <vt:lpwstr>_Quality_Governance_Structure</vt:lpwstr>
      </vt:variant>
      <vt:variant>
        <vt:i4>3801112</vt:i4>
      </vt:variant>
      <vt:variant>
        <vt:i4>3</vt:i4>
      </vt:variant>
      <vt:variant>
        <vt:i4>0</vt:i4>
      </vt:variant>
      <vt:variant>
        <vt:i4>5</vt:i4>
      </vt:variant>
      <vt:variant>
        <vt:lpwstr/>
      </vt:variant>
      <vt:variant>
        <vt:lpwstr>_What_is_Quality</vt:lpwstr>
      </vt:variant>
      <vt:variant>
        <vt:i4>1835053</vt:i4>
      </vt:variant>
      <vt:variant>
        <vt:i4>0</vt:i4>
      </vt:variant>
      <vt:variant>
        <vt:i4>0</vt:i4>
      </vt:variant>
      <vt:variant>
        <vt:i4>5</vt:i4>
      </vt:variant>
      <vt:variant>
        <vt:lpwstr/>
      </vt:variant>
      <vt:variant>
        <vt:lpwstr>_Introduction</vt:lpwstr>
      </vt:variant>
      <vt:variant>
        <vt:i4>4653120</vt:i4>
      </vt:variant>
      <vt:variant>
        <vt:i4>3</vt:i4>
      </vt:variant>
      <vt:variant>
        <vt:i4>0</vt:i4>
      </vt:variant>
      <vt:variant>
        <vt:i4>5</vt:i4>
      </vt:variant>
      <vt:variant>
        <vt:lpwstr>https://www.scie.org.uk/publications/guides/guide38/</vt:lpwstr>
      </vt:variant>
      <vt:variant>
        <vt:lpwstr/>
      </vt:variant>
      <vt:variant>
        <vt:i4>3276845</vt:i4>
      </vt:variant>
      <vt:variant>
        <vt:i4>0</vt:i4>
      </vt:variant>
      <vt:variant>
        <vt:i4>0</vt:i4>
      </vt:variant>
      <vt:variant>
        <vt:i4>5</vt:i4>
      </vt:variant>
      <vt:variant>
        <vt:lpwstr>../Health Policy and associate guidance/Veenstra, G. et al, (2017) Rethinking clinical governance: healthcare professionals%27 views: a Delphi study, BMJ Open, 2017, Vol 7(1), PMC5253713.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Cole</dc:creator>
  <cp:keywords/>
  <dc:description/>
  <cp:lastModifiedBy>Joanne Dyne</cp:lastModifiedBy>
  <cp:revision>2</cp:revision>
  <dcterms:created xsi:type="dcterms:W3CDTF">2024-05-28T09:26:00Z</dcterms:created>
  <dcterms:modified xsi:type="dcterms:W3CDTF">2024-05-28T09:26:00Z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0x01010048B33ED1269E3A4394F298AC7A0747CA</vt:lpwstr>
  </property>
  <property fmtid="{D5CDD505-2E9C-101B-9397-08002B2CF9AE}" pid="3" name="MediaServiceImageTags">
    <vt:lpwstr/>
  </property>
</Properties>
</file>