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751A" w14:textId="0B0A3C45" w:rsidR="00682F24" w:rsidRPr="00075370" w:rsidRDefault="00682F24" w:rsidP="00682F24">
      <w:pPr>
        <w:rPr>
          <w:rFonts w:ascii="Verdana" w:hAnsi="Verdana" w:cstheme="minorHAnsi"/>
          <w:b/>
          <w:bCs/>
          <w:color w:val="auto"/>
          <w:sz w:val="24"/>
          <w:szCs w:val="24"/>
        </w:rPr>
      </w:pPr>
      <w:bookmarkStart w:id="0" w:name="Link01"/>
      <w:r w:rsidRPr="00075370">
        <w:rPr>
          <w:rFonts w:ascii="Verdana" w:hAnsi="Verdana"/>
          <w:noProof/>
          <w:sz w:val="28"/>
        </w:rPr>
        <w:drawing>
          <wp:inline distT="0" distB="0" distL="0" distR="0" wp14:anchorId="7A2175AC" wp14:editId="70AC4669">
            <wp:extent cx="1685925" cy="842963"/>
            <wp:effectExtent l="0" t="0" r="0" b="0"/>
            <wp:docPr id="1" name="Picture 1" descr="\\xendata\UserFolders\UserFolders\viv.stevenson\Desktop\B. UK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endata\UserFolders\UserFolders\viv.stevenson\Desktop\B. UK (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1427" cy="845714"/>
                    </a:xfrm>
                    <a:prstGeom prst="rect">
                      <a:avLst/>
                    </a:prstGeom>
                    <a:noFill/>
                    <a:ln>
                      <a:noFill/>
                    </a:ln>
                  </pic:spPr>
                </pic:pic>
              </a:graphicData>
            </a:graphic>
          </wp:inline>
        </w:drawing>
      </w:r>
    </w:p>
    <w:p w14:paraId="22B6DF89" w14:textId="77777777" w:rsidR="00682F24" w:rsidRPr="00075370" w:rsidRDefault="00682F24" w:rsidP="00682F24">
      <w:pPr>
        <w:rPr>
          <w:rFonts w:ascii="Verdana" w:hAnsi="Verdana" w:cstheme="minorHAnsi"/>
          <w:b/>
          <w:bCs/>
          <w:color w:val="auto"/>
          <w:sz w:val="24"/>
          <w:szCs w:val="24"/>
        </w:rPr>
      </w:pPr>
    </w:p>
    <w:p w14:paraId="4D06479F" w14:textId="38C8D117" w:rsidR="00682F24" w:rsidRPr="00075370" w:rsidRDefault="00682F24" w:rsidP="00584C0C">
      <w:pPr>
        <w:jc w:val="center"/>
        <w:rPr>
          <w:rFonts w:ascii="Verdana" w:hAnsi="Verdana" w:cstheme="minorHAnsi"/>
          <w:b/>
          <w:bCs/>
          <w:color w:val="auto"/>
          <w:sz w:val="24"/>
          <w:szCs w:val="24"/>
          <w:u w:val="single"/>
        </w:rPr>
      </w:pPr>
      <w:r w:rsidRPr="00075370">
        <w:rPr>
          <w:rFonts w:ascii="Verdana" w:hAnsi="Verdana" w:cstheme="minorHAnsi"/>
          <w:b/>
          <w:bCs/>
          <w:color w:val="auto"/>
          <w:sz w:val="32"/>
          <w:szCs w:val="32"/>
          <w:u w:val="single"/>
        </w:rPr>
        <w:t>Buy Your Leave FAQ’s</w:t>
      </w:r>
    </w:p>
    <w:p w14:paraId="2C1B61C7" w14:textId="77777777" w:rsidR="00682F24" w:rsidRPr="00075370" w:rsidRDefault="00682F24" w:rsidP="00584C0C">
      <w:pPr>
        <w:jc w:val="center"/>
        <w:rPr>
          <w:rFonts w:ascii="Verdana" w:hAnsi="Verdana" w:cstheme="minorHAnsi"/>
          <w:b/>
          <w:bCs/>
          <w:color w:val="auto"/>
          <w:sz w:val="32"/>
          <w:szCs w:val="32"/>
        </w:rPr>
      </w:pPr>
    </w:p>
    <w:p w14:paraId="5CFB472C" w14:textId="4A013A03" w:rsidR="00F63533" w:rsidRPr="00075370" w:rsidRDefault="004E6A84" w:rsidP="00682F24">
      <w:pPr>
        <w:rPr>
          <w:rFonts w:ascii="Verdana" w:hAnsi="Verdana" w:cstheme="minorHAnsi"/>
          <w:color w:val="auto"/>
          <w:sz w:val="32"/>
          <w:szCs w:val="32"/>
        </w:rPr>
      </w:pPr>
      <w:r w:rsidRPr="00075370">
        <w:rPr>
          <w:rFonts w:ascii="Verdana" w:hAnsi="Verdana" w:cstheme="minorHAnsi"/>
          <w:b/>
          <w:bCs/>
          <w:color w:val="auto"/>
          <w:sz w:val="32"/>
          <w:szCs w:val="32"/>
        </w:rPr>
        <w:t xml:space="preserve">What is the </w:t>
      </w:r>
      <w:r w:rsidR="006B6F4D" w:rsidRPr="00075370">
        <w:rPr>
          <w:rFonts w:ascii="Verdana" w:hAnsi="Verdana" w:cstheme="minorHAnsi"/>
          <w:b/>
          <w:bCs/>
          <w:color w:val="auto"/>
          <w:sz w:val="32"/>
          <w:szCs w:val="32"/>
        </w:rPr>
        <w:t>‘</w:t>
      </w:r>
      <w:r w:rsidR="006B6F4D" w:rsidRPr="00075370">
        <w:rPr>
          <w:rFonts w:ascii="Verdana" w:hAnsi="Verdana" w:cstheme="minorHAnsi"/>
          <w:b/>
          <w:bCs/>
          <w:color w:val="006600"/>
          <w:sz w:val="32"/>
          <w:szCs w:val="32"/>
        </w:rPr>
        <w:t>Buy Your Leave</w:t>
      </w:r>
      <w:r w:rsidR="006B6F4D" w:rsidRPr="00075370">
        <w:rPr>
          <w:rFonts w:ascii="Verdana" w:hAnsi="Verdana" w:cstheme="minorHAnsi"/>
          <w:b/>
          <w:bCs/>
          <w:color w:val="auto"/>
          <w:sz w:val="32"/>
          <w:szCs w:val="32"/>
        </w:rPr>
        <w:t>’</w:t>
      </w:r>
      <w:r w:rsidR="004366CB" w:rsidRPr="00075370">
        <w:rPr>
          <w:rFonts w:ascii="Verdana" w:hAnsi="Verdana" w:cstheme="minorHAnsi"/>
          <w:b/>
          <w:bCs/>
          <w:color w:val="auto"/>
          <w:sz w:val="32"/>
          <w:szCs w:val="32"/>
        </w:rPr>
        <w:t xml:space="preserve"> </w:t>
      </w:r>
      <w:r w:rsidR="002E19FF" w:rsidRPr="00075370">
        <w:rPr>
          <w:rFonts w:ascii="Verdana" w:hAnsi="Verdana" w:cstheme="minorHAnsi"/>
          <w:b/>
          <w:bCs/>
          <w:color w:val="auto"/>
          <w:sz w:val="32"/>
          <w:szCs w:val="32"/>
        </w:rPr>
        <w:t>s</w:t>
      </w:r>
      <w:r w:rsidRPr="00075370">
        <w:rPr>
          <w:rFonts w:ascii="Verdana" w:hAnsi="Verdana" w:cstheme="minorHAnsi"/>
          <w:b/>
          <w:bCs/>
          <w:color w:val="auto"/>
          <w:sz w:val="32"/>
          <w:szCs w:val="32"/>
        </w:rPr>
        <w:t>cheme?</w:t>
      </w:r>
    </w:p>
    <w:p w14:paraId="2EE65181" w14:textId="4655BFAE" w:rsidR="00536731" w:rsidRPr="00075370" w:rsidRDefault="00536731" w:rsidP="009F0C72">
      <w:pPr>
        <w:rPr>
          <w:rFonts w:ascii="Verdana" w:hAnsi="Verdana" w:cstheme="minorHAnsi"/>
          <w:b/>
          <w:color w:val="auto"/>
          <w:sz w:val="24"/>
          <w:szCs w:val="24"/>
        </w:rPr>
      </w:pPr>
    </w:p>
    <w:p w14:paraId="54D198A1" w14:textId="79C2803A" w:rsidR="007D3E88" w:rsidRPr="00075370" w:rsidRDefault="006B6F4D" w:rsidP="009F0C72">
      <w:pPr>
        <w:rPr>
          <w:rFonts w:ascii="Verdana" w:hAnsi="Verdana" w:cstheme="minorHAnsi"/>
          <w:color w:val="auto"/>
          <w:sz w:val="24"/>
          <w:szCs w:val="24"/>
        </w:rPr>
      </w:pPr>
      <w:r w:rsidRPr="00075370">
        <w:rPr>
          <w:rFonts w:ascii="Verdana" w:hAnsi="Verdana" w:cstheme="minorHAnsi"/>
          <w:b/>
          <w:color w:val="006600"/>
          <w:sz w:val="24"/>
          <w:szCs w:val="24"/>
        </w:rPr>
        <w:t>Buy Your Leave</w:t>
      </w:r>
      <w:r w:rsidR="00F63533" w:rsidRPr="00075370">
        <w:rPr>
          <w:rFonts w:ascii="Verdana" w:hAnsi="Verdana" w:cstheme="minorHAnsi"/>
          <w:b/>
          <w:color w:val="auto"/>
          <w:sz w:val="24"/>
          <w:szCs w:val="24"/>
        </w:rPr>
        <w:t xml:space="preserve"> </w:t>
      </w:r>
      <w:r w:rsidR="00700F62" w:rsidRPr="00075370">
        <w:rPr>
          <w:rFonts w:ascii="Verdana" w:hAnsi="Verdana" w:cstheme="minorHAnsi"/>
          <w:color w:val="auto"/>
          <w:sz w:val="24"/>
          <w:szCs w:val="24"/>
        </w:rPr>
        <w:t>(BYL)</w:t>
      </w:r>
      <w:r w:rsidR="00700F62" w:rsidRPr="00075370">
        <w:rPr>
          <w:rFonts w:ascii="Verdana" w:hAnsi="Verdana" w:cstheme="minorHAnsi"/>
          <w:b/>
          <w:color w:val="auto"/>
          <w:sz w:val="24"/>
          <w:szCs w:val="24"/>
        </w:rPr>
        <w:t xml:space="preserve"> </w:t>
      </w:r>
      <w:r w:rsidR="004366CB" w:rsidRPr="00075370">
        <w:rPr>
          <w:rFonts w:ascii="Verdana" w:hAnsi="Verdana" w:cstheme="minorHAnsi"/>
          <w:color w:val="auto"/>
          <w:sz w:val="24"/>
          <w:szCs w:val="24"/>
        </w:rPr>
        <w:t xml:space="preserve">provides </w:t>
      </w:r>
      <w:r w:rsidR="004E6A84" w:rsidRPr="00075370">
        <w:rPr>
          <w:rFonts w:ascii="Verdana" w:hAnsi="Verdana" w:cstheme="minorHAnsi"/>
          <w:color w:val="auto"/>
          <w:sz w:val="24"/>
          <w:szCs w:val="24"/>
        </w:rPr>
        <w:t xml:space="preserve">an opportunity for you to buy additional </w:t>
      </w:r>
      <w:r w:rsidR="00F63533" w:rsidRPr="00075370">
        <w:rPr>
          <w:rFonts w:ascii="Verdana" w:hAnsi="Verdana" w:cstheme="minorHAnsi"/>
          <w:color w:val="auto"/>
          <w:sz w:val="24"/>
          <w:szCs w:val="24"/>
        </w:rPr>
        <w:t>holiday</w:t>
      </w:r>
      <w:r w:rsidR="004E6A84" w:rsidRPr="00075370">
        <w:rPr>
          <w:rFonts w:ascii="Verdana" w:hAnsi="Verdana" w:cstheme="minorHAnsi"/>
          <w:color w:val="auto"/>
          <w:sz w:val="24"/>
          <w:szCs w:val="24"/>
        </w:rPr>
        <w:t xml:space="preserve"> on top of your </w:t>
      </w:r>
      <w:r w:rsidR="00431426">
        <w:rPr>
          <w:rFonts w:ascii="Verdana" w:hAnsi="Verdana" w:cstheme="minorHAnsi"/>
          <w:color w:val="auto"/>
          <w:sz w:val="24"/>
          <w:szCs w:val="24"/>
        </w:rPr>
        <w:t>contractual</w:t>
      </w:r>
      <w:r w:rsidR="004E6A84" w:rsidRPr="00075370">
        <w:rPr>
          <w:rFonts w:ascii="Verdana" w:hAnsi="Verdana" w:cstheme="minorHAnsi"/>
          <w:color w:val="auto"/>
          <w:sz w:val="24"/>
          <w:szCs w:val="24"/>
        </w:rPr>
        <w:t xml:space="preserve"> entitlement - </w:t>
      </w:r>
      <w:r w:rsidR="004E6A84" w:rsidRPr="00075370">
        <w:rPr>
          <w:rFonts w:ascii="Verdana" w:hAnsi="Verdana" w:cstheme="minorHAnsi"/>
          <w:b/>
          <w:i/>
          <w:color w:val="auto"/>
          <w:sz w:val="24"/>
          <w:szCs w:val="24"/>
        </w:rPr>
        <w:t xml:space="preserve">subject to your </w:t>
      </w:r>
      <w:r w:rsidR="009C14A7" w:rsidRPr="00075370">
        <w:rPr>
          <w:rFonts w:ascii="Verdana" w:hAnsi="Verdana" w:cstheme="minorHAnsi"/>
          <w:b/>
          <w:i/>
          <w:color w:val="auto"/>
          <w:sz w:val="24"/>
          <w:szCs w:val="24"/>
        </w:rPr>
        <w:t>l</w:t>
      </w:r>
      <w:r w:rsidR="004E6A84" w:rsidRPr="00075370">
        <w:rPr>
          <w:rFonts w:ascii="Verdana" w:hAnsi="Verdana" w:cstheme="minorHAnsi"/>
          <w:b/>
          <w:i/>
          <w:color w:val="auto"/>
          <w:sz w:val="24"/>
          <w:szCs w:val="24"/>
        </w:rPr>
        <w:t xml:space="preserve">ine </w:t>
      </w:r>
      <w:r w:rsidR="009C14A7" w:rsidRPr="00075370">
        <w:rPr>
          <w:rFonts w:ascii="Verdana" w:hAnsi="Verdana" w:cstheme="minorHAnsi"/>
          <w:b/>
          <w:i/>
          <w:color w:val="auto"/>
          <w:sz w:val="24"/>
          <w:szCs w:val="24"/>
        </w:rPr>
        <w:t>m</w:t>
      </w:r>
      <w:r w:rsidR="007D3E88" w:rsidRPr="00075370">
        <w:rPr>
          <w:rFonts w:ascii="Verdana" w:hAnsi="Verdana" w:cstheme="minorHAnsi"/>
          <w:b/>
          <w:i/>
          <w:color w:val="auto"/>
          <w:sz w:val="24"/>
          <w:szCs w:val="24"/>
        </w:rPr>
        <w:t>anager's approval</w:t>
      </w:r>
      <w:r w:rsidR="007D3E88" w:rsidRPr="00075370">
        <w:rPr>
          <w:rFonts w:ascii="Verdana" w:hAnsi="Verdana" w:cstheme="minorHAnsi"/>
          <w:color w:val="auto"/>
          <w:sz w:val="24"/>
          <w:szCs w:val="24"/>
        </w:rPr>
        <w:t>.</w:t>
      </w:r>
    </w:p>
    <w:bookmarkEnd w:id="0"/>
    <w:p w14:paraId="01AC34A9" w14:textId="6FCDD733" w:rsidR="00AA786A" w:rsidRDefault="00AA786A" w:rsidP="009F0C72">
      <w:pPr>
        <w:tabs>
          <w:tab w:val="left" w:pos="6629"/>
        </w:tabs>
        <w:rPr>
          <w:rFonts w:ascii="Verdana" w:hAnsi="Verdana" w:cstheme="minorHAnsi"/>
          <w:color w:val="auto"/>
          <w:sz w:val="24"/>
          <w:szCs w:val="24"/>
        </w:rPr>
      </w:pPr>
    </w:p>
    <w:p w14:paraId="1E459B10" w14:textId="77777777" w:rsidR="00AA786A" w:rsidRDefault="00AA786A" w:rsidP="007E212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xml:space="preserve">At Barnardo’s, we not only offer a positive, inclusive culture, where everyone can belong, </w:t>
      </w:r>
      <w:proofErr w:type="gramStart"/>
      <w:r>
        <w:rPr>
          <w:rStyle w:val="normaltextrun"/>
          <w:rFonts w:ascii="Verdana" w:hAnsi="Verdana" w:cs="Segoe UI"/>
        </w:rPr>
        <w:t>grow</w:t>
      </w:r>
      <w:proofErr w:type="gramEnd"/>
      <w:r>
        <w:rPr>
          <w:rStyle w:val="normaltextrun"/>
          <w:rFonts w:ascii="Verdana" w:hAnsi="Verdana" w:cs="Segoe UI"/>
        </w:rPr>
        <w:t xml:space="preserve"> and thrive we are also committed to providing a diverse range of benefits suited to everyone’s needs.</w:t>
      </w:r>
      <w:r>
        <w:rPr>
          <w:rStyle w:val="eop"/>
          <w:rFonts w:ascii="Verdana" w:eastAsia="Calibri" w:hAnsi="Verdana" w:cs="Segoe UI"/>
        </w:rPr>
        <w:t> </w:t>
      </w:r>
    </w:p>
    <w:p w14:paraId="6F5A7566" w14:textId="77777777" w:rsidR="00AA786A" w:rsidRDefault="00AA786A" w:rsidP="007E212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 </w:t>
      </w:r>
      <w:r>
        <w:rPr>
          <w:rStyle w:val="eop"/>
          <w:rFonts w:ascii="Verdana" w:eastAsia="Calibri" w:hAnsi="Verdana" w:cs="Segoe UI"/>
        </w:rPr>
        <w:t> </w:t>
      </w:r>
    </w:p>
    <w:p w14:paraId="7C56B9EB" w14:textId="6D891A78" w:rsidR="00AA786A" w:rsidRDefault="00AA786A" w:rsidP="007E2125">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rPr>
        <w:t>As part of our offering</w:t>
      </w:r>
      <w:r w:rsidR="002350CC">
        <w:rPr>
          <w:rStyle w:val="normaltextrun"/>
          <w:rFonts w:ascii="Verdana" w:hAnsi="Verdana" w:cs="Segoe UI"/>
        </w:rPr>
        <w:t>,</w:t>
      </w:r>
      <w:r>
        <w:rPr>
          <w:rStyle w:val="normaltextrun"/>
          <w:rFonts w:ascii="Verdana" w:hAnsi="Verdana" w:cs="Segoe UI"/>
        </w:rPr>
        <w:t xml:space="preserve"> our colleagues can purchase up to 5 days of annual leave per year. </w:t>
      </w:r>
      <w:r w:rsidR="002350CC">
        <w:rPr>
          <w:rStyle w:val="normaltextrun"/>
          <w:rFonts w:ascii="Verdana" w:hAnsi="Verdana" w:cs="Segoe UI"/>
        </w:rPr>
        <w:t>This a</w:t>
      </w:r>
      <w:r>
        <w:rPr>
          <w:rStyle w:val="normaltextrun"/>
          <w:rFonts w:ascii="Verdana" w:hAnsi="Verdana" w:cs="Segoe UI"/>
        </w:rPr>
        <w:t>llo</w:t>
      </w:r>
      <w:r w:rsidR="002350CC">
        <w:rPr>
          <w:rStyle w:val="normaltextrun"/>
          <w:rFonts w:ascii="Verdana" w:hAnsi="Verdana" w:cs="Segoe UI"/>
        </w:rPr>
        <w:t>ws</w:t>
      </w:r>
      <w:r>
        <w:rPr>
          <w:rStyle w:val="normaltextrun"/>
          <w:rFonts w:ascii="Verdana" w:hAnsi="Verdana" w:cs="Segoe UI"/>
        </w:rPr>
        <w:t xml:space="preserve"> colleagues to have greater flexibility over the year from time off with children in the summer holidays or to go on that once of a lifetime holiday.</w:t>
      </w:r>
      <w:r>
        <w:rPr>
          <w:rStyle w:val="eop"/>
          <w:rFonts w:ascii="Verdana" w:eastAsia="Calibri" w:hAnsi="Verdana" w:cs="Segoe UI"/>
        </w:rPr>
        <w:t> </w:t>
      </w:r>
    </w:p>
    <w:p w14:paraId="170730FB" w14:textId="77777777" w:rsidR="007D3E88" w:rsidRPr="00075370" w:rsidRDefault="007D3E88" w:rsidP="009F0C72">
      <w:pPr>
        <w:tabs>
          <w:tab w:val="left" w:pos="6629"/>
        </w:tabs>
        <w:rPr>
          <w:rFonts w:ascii="Verdana" w:hAnsi="Verdana" w:cstheme="minorHAnsi"/>
          <w:color w:val="auto"/>
          <w:sz w:val="24"/>
          <w:szCs w:val="24"/>
        </w:rPr>
      </w:pPr>
      <w:bookmarkStart w:id="1" w:name="Link02"/>
    </w:p>
    <w:p w14:paraId="09EEB918" w14:textId="77777777" w:rsidR="00F63533" w:rsidRPr="00075370" w:rsidRDefault="004E6A84" w:rsidP="009F0C72">
      <w:pPr>
        <w:tabs>
          <w:tab w:val="left" w:pos="6629"/>
        </w:tabs>
        <w:rPr>
          <w:rFonts w:ascii="Verdana" w:hAnsi="Verdana" w:cstheme="minorHAnsi"/>
          <w:color w:val="auto"/>
          <w:sz w:val="32"/>
          <w:szCs w:val="32"/>
        </w:rPr>
      </w:pPr>
      <w:r w:rsidRPr="00075370">
        <w:rPr>
          <w:rFonts w:ascii="Verdana" w:hAnsi="Verdana" w:cstheme="minorHAnsi"/>
          <w:b/>
          <w:bCs/>
          <w:color w:val="auto"/>
          <w:sz w:val="32"/>
          <w:szCs w:val="32"/>
        </w:rPr>
        <w:t xml:space="preserve">Who can join the </w:t>
      </w:r>
      <w:r w:rsidR="006B6F4D" w:rsidRPr="00075370">
        <w:rPr>
          <w:rFonts w:ascii="Verdana" w:hAnsi="Verdana" w:cstheme="minorHAnsi"/>
          <w:b/>
          <w:bCs/>
          <w:color w:val="006600"/>
          <w:sz w:val="32"/>
          <w:szCs w:val="32"/>
        </w:rPr>
        <w:t>Buy Your Leave</w:t>
      </w:r>
      <w:r w:rsidRPr="00075370">
        <w:rPr>
          <w:rFonts w:ascii="Verdana" w:hAnsi="Verdana" w:cstheme="minorHAnsi"/>
          <w:b/>
          <w:bCs/>
          <w:color w:val="auto"/>
          <w:sz w:val="32"/>
          <w:szCs w:val="32"/>
        </w:rPr>
        <w:t xml:space="preserve"> </w:t>
      </w:r>
      <w:r w:rsidR="002E19FF" w:rsidRPr="00075370">
        <w:rPr>
          <w:rFonts w:ascii="Verdana" w:hAnsi="Verdana" w:cstheme="minorHAnsi"/>
          <w:b/>
          <w:bCs/>
          <w:color w:val="auto"/>
          <w:sz w:val="32"/>
          <w:szCs w:val="32"/>
        </w:rPr>
        <w:t>s</w:t>
      </w:r>
      <w:r w:rsidRPr="00075370">
        <w:rPr>
          <w:rFonts w:ascii="Verdana" w:hAnsi="Verdana" w:cstheme="minorHAnsi"/>
          <w:b/>
          <w:bCs/>
          <w:color w:val="auto"/>
          <w:sz w:val="32"/>
          <w:szCs w:val="32"/>
        </w:rPr>
        <w:t>cheme?</w:t>
      </w:r>
    </w:p>
    <w:p w14:paraId="263F9221" w14:textId="77777777" w:rsidR="00536731" w:rsidRPr="00075370" w:rsidRDefault="00536731" w:rsidP="009F0C72">
      <w:pPr>
        <w:tabs>
          <w:tab w:val="left" w:pos="6629"/>
        </w:tabs>
        <w:rPr>
          <w:rFonts w:ascii="Verdana" w:hAnsi="Verdana" w:cstheme="minorHAnsi"/>
          <w:color w:val="auto"/>
          <w:sz w:val="24"/>
          <w:szCs w:val="24"/>
        </w:rPr>
      </w:pPr>
    </w:p>
    <w:p w14:paraId="6FD5CF9B" w14:textId="5AA08B75" w:rsidR="004E6A84" w:rsidRPr="00075370" w:rsidRDefault="00F63533" w:rsidP="009F0C72">
      <w:pPr>
        <w:tabs>
          <w:tab w:val="left" w:pos="6629"/>
        </w:tabs>
        <w:rPr>
          <w:rFonts w:ascii="Verdana" w:hAnsi="Verdana" w:cstheme="minorHAnsi"/>
          <w:color w:val="auto"/>
          <w:sz w:val="24"/>
          <w:szCs w:val="24"/>
        </w:rPr>
      </w:pPr>
      <w:bookmarkStart w:id="2" w:name="eligibility"/>
      <w:bookmarkEnd w:id="2"/>
      <w:r w:rsidRPr="00075370">
        <w:rPr>
          <w:rFonts w:ascii="Verdana" w:hAnsi="Verdana" w:cstheme="minorHAnsi"/>
          <w:color w:val="auto"/>
          <w:sz w:val="24"/>
          <w:szCs w:val="24"/>
        </w:rPr>
        <w:t>This benefit</w:t>
      </w:r>
      <w:r w:rsidR="004E6A84" w:rsidRPr="00075370">
        <w:rPr>
          <w:rFonts w:ascii="Verdana" w:hAnsi="Verdana" w:cstheme="minorHAnsi"/>
          <w:color w:val="auto"/>
          <w:sz w:val="24"/>
          <w:szCs w:val="24"/>
        </w:rPr>
        <w:t xml:space="preserve"> is open to all </w:t>
      </w:r>
      <w:r w:rsidR="007F04E3" w:rsidRPr="00075370">
        <w:rPr>
          <w:rFonts w:ascii="Verdana" w:hAnsi="Verdana" w:cstheme="minorHAnsi"/>
          <w:color w:val="auto"/>
          <w:sz w:val="24"/>
          <w:szCs w:val="24"/>
        </w:rPr>
        <w:t xml:space="preserve">Barnardo’s </w:t>
      </w:r>
      <w:r w:rsidR="004E6A84" w:rsidRPr="00075370">
        <w:rPr>
          <w:rFonts w:ascii="Verdana" w:hAnsi="Verdana" w:cstheme="minorHAnsi"/>
          <w:color w:val="auto"/>
          <w:sz w:val="24"/>
          <w:szCs w:val="24"/>
        </w:rPr>
        <w:t xml:space="preserve">employees </w:t>
      </w:r>
      <w:r w:rsidRPr="00075370">
        <w:rPr>
          <w:rFonts w:ascii="Verdana" w:hAnsi="Verdana" w:cstheme="minorHAnsi"/>
          <w:color w:val="auto"/>
          <w:sz w:val="24"/>
          <w:szCs w:val="24"/>
        </w:rPr>
        <w:t>under</w:t>
      </w:r>
      <w:r w:rsidR="004E6A84" w:rsidRPr="00075370">
        <w:rPr>
          <w:rFonts w:ascii="Verdana" w:hAnsi="Verdana" w:cstheme="minorHAnsi"/>
          <w:color w:val="auto"/>
          <w:sz w:val="24"/>
          <w:szCs w:val="24"/>
        </w:rPr>
        <w:t xml:space="preserve"> a permanent contract</w:t>
      </w:r>
      <w:r w:rsidR="00FA10D6" w:rsidRPr="00075370">
        <w:rPr>
          <w:rFonts w:ascii="Verdana" w:hAnsi="Verdana" w:cstheme="minorHAnsi"/>
          <w:color w:val="auto"/>
          <w:sz w:val="24"/>
          <w:szCs w:val="24"/>
        </w:rPr>
        <w:t xml:space="preserve">, </w:t>
      </w:r>
      <w:r w:rsidR="007F04E3" w:rsidRPr="00075370">
        <w:rPr>
          <w:rFonts w:ascii="Verdana" w:hAnsi="Verdana" w:cstheme="minorHAnsi"/>
          <w:color w:val="auto"/>
          <w:sz w:val="24"/>
          <w:szCs w:val="24"/>
        </w:rPr>
        <w:t xml:space="preserve">including TUPE staff.  </w:t>
      </w:r>
      <w:r w:rsidR="007E2125" w:rsidRPr="00075370">
        <w:rPr>
          <w:rFonts w:ascii="Verdana" w:hAnsi="Verdana" w:cstheme="minorHAnsi"/>
          <w:color w:val="auto"/>
          <w:sz w:val="24"/>
          <w:szCs w:val="24"/>
        </w:rPr>
        <w:t>However,</w:t>
      </w:r>
      <w:r w:rsidR="00FA10D6" w:rsidRPr="00075370">
        <w:rPr>
          <w:rFonts w:ascii="Verdana" w:hAnsi="Verdana" w:cstheme="minorHAnsi"/>
          <w:color w:val="auto"/>
          <w:sz w:val="24"/>
          <w:szCs w:val="24"/>
        </w:rPr>
        <w:t xml:space="preserve"> t</w:t>
      </w:r>
      <w:r w:rsidR="004E6A84" w:rsidRPr="00075370">
        <w:rPr>
          <w:rFonts w:ascii="Verdana" w:hAnsi="Verdana" w:cstheme="minorHAnsi"/>
          <w:color w:val="auto"/>
          <w:sz w:val="24"/>
          <w:szCs w:val="24"/>
        </w:rPr>
        <w:t xml:space="preserve">he following </w:t>
      </w:r>
      <w:r w:rsidR="004E6A84" w:rsidRPr="00075370">
        <w:rPr>
          <w:rFonts w:ascii="Verdana" w:hAnsi="Verdana" w:cstheme="minorHAnsi"/>
          <w:b/>
          <w:color w:val="auto"/>
          <w:sz w:val="24"/>
          <w:szCs w:val="24"/>
        </w:rPr>
        <w:t>exclusions</w:t>
      </w:r>
      <w:r w:rsidRPr="00075370">
        <w:rPr>
          <w:rFonts w:ascii="Verdana" w:hAnsi="Verdana" w:cstheme="minorHAnsi"/>
          <w:color w:val="auto"/>
          <w:sz w:val="24"/>
          <w:szCs w:val="24"/>
        </w:rPr>
        <w:t xml:space="preserve"> apply</w:t>
      </w:r>
      <w:r w:rsidR="004E6A84" w:rsidRPr="00075370">
        <w:rPr>
          <w:rFonts w:ascii="Verdana" w:hAnsi="Verdana" w:cstheme="minorHAnsi"/>
          <w:color w:val="auto"/>
          <w:sz w:val="24"/>
          <w:szCs w:val="24"/>
        </w:rPr>
        <w:t>:</w:t>
      </w:r>
      <w:bookmarkEnd w:id="1"/>
    </w:p>
    <w:p w14:paraId="43FDE4E4" w14:textId="1543AA8A" w:rsidR="00781D54" w:rsidRDefault="00781D54" w:rsidP="00781D54">
      <w:pPr>
        <w:pStyle w:val="paragraph"/>
        <w:numPr>
          <w:ilvl w:val="0"/>
          <w:numId w:val="10"/>
        </w:numPr>
        <w:spacing w:before="0" w:beforeAutospacing="0" w:after="0" w:afterAutospacing="0"/>
        <w:textAlignment w:val="baseline"/>
        <w:rPr>
          <w:rFonts w:ascii="Verdana" w:hAnsi="Verdana"/>
        </w:rPr>
      </w:pPr>
      <w:r>
        <w:rPr>
          <w:rStyle w:val="normaltextrun"/>
          <w:rFonts w:ascii="Verdana" w:eastAsia="Calibri" w:hAnsi="Verdana"/>
        </w:rPr>
        <w:t xml:space="preserve">TUPE colleagues whose contracted annual leave already exceeds the maximum allowance of staff on Barnardo’s T&amp;C </w:t>
      </w:r>
      <w:r w:rsidRPr="001663E7">
        <w:rPr>
          <w:rStyle w:val="normaltextrun"/>
          <w:rFonts w:ascii="Verdana" w:eastAsia="Calibri" w:hAnsi="Verdana"/>
        </w:rPr>
        <w:t>(</w:t>
      </w:r>
      <w:hyperlink r:id="rId9" w:tgtFrame="_blank" w:history="1">
        <w:r w:rsidRPr="001663E7">
          <w:rPr>
            <w:rStyle w:val="normaltextrun"/>
            <w:rFonts w:ascii="Verdana" w:eastAsia="Calibri" w:hAnsi="Verdana"/>
          </w:rPr>
          <w:t>see table below</w:t>
        </w:r>
      </w:hyperlink>
      <w:r w:rsidRPr="001663E7">
        <w:rPr>
          <w:rStyle w:val="normaltextrun"/>
          <w:rFonts w:ascii="Verdana" w:eastAsia="Calibri" w:hAnsi="Verdana"/>
        </w:rPr>
        <w:t>)</w:t>
      </w:r>
    </w:p>
    <w:p w14:paraId="7E42D79D" w14:textId="77777777" w:rsidR="00781D54" w:rsidRDefault="00781D54" w:rsidP="00781D54">
      <w:pPr>
        <w:pStyle w:val="paragraph"/>
        <w:numPr>
          <w:ilvl w:val="0"/>
          <w:numId w:val="10"/>
        </w:numPr>
        <w:spacing w:before="0" w:beforeAutospacing="0" w:after="0" w:afterAutospacing="0"/>
        <w:textAlignment w:val="baseline"/>
        <w:rPr>
          <w:rFonts w:ascii="Verdana" w:hAnsi="Verdana"/>
        </w:rPr>
      </w:pPr>
      <w:r>
        <w:rPr>
          <w:rStyle w:val="normaltextrun"/>
          <w:rFonts w:ascii="Verdana" w:eastAsia="Calibri" w:hAnsi="Verdana"/>
        </w:rPr>
        <w:t>Employees already covered by a pre-existing arrangement for annual leave, e.g. NHS Staff</w:t>
      </w:r>
      <w:r>
        <w:rPr>
          <w:rStyle w:val="eop"/>
          <w:rFonts w:ascii="Verdana" w:hAnsi="Verdana"/>
        </w:rPr>
        <w:t> </w:t>
      </w:r>
    </w:p>
    <w:p w14:paraId="6556AB9A" w14:textId="77777777" w:rsidR="00781D54" w:rsidRDefault="00781D54" w:rsidP="00781D54">
      <w:pPr>
        <w:pStyle w:val="paragraph"/>
        <w:numPr>
          <w:ilvl w:val="0"/>
          <w:numId w:val="10"/>
        </w:numPr>
        <w:spacing w:before="0" w:beforeAutospacing="0" w:after="0" w:afterAutospacing="0"/>
        <w:textAlignment w:val="baseline"/>
        <w:rPr>
          <w:rFonts w:ascii="Verdana" w:hAnsi="Verdana"/>
        </w:rPr>
      </w:pPr>
      <w:r>
        <w:rPr>
          <w:rStyle w:val="normaltextrun"/>
          <w:rFonts w:ascii="Verdana" w:eastAsia="Calibri" w:hAnsi="Verdana"/>
        </w:rPr>
        <w:t>those who, by taking part in the scheme, have their salary reduced so that it falls below the National Minimum Wage (NMW)</w:t>
      </w:r>
      <w:r>
        <w:rPr>
          <w:rStyle w:val="eop"/>
          <w:rFonts w:ascii="Verdana" w:hAnsi="Verdana"/>
          <w:color w:val="000000"/>
        </w:rPr>
        <w:t> </w:t>
      </w:r>
    </w:p>
    <w:p w14:paraId="49021FAB" w14:textId="77777777" w:rsidR="00781D54" w:rsidRDefault="00781D54" w:rsidP="00781D54">
      <w:pPr>
        <w:pStyle w:val="paragraph"/>
        <w:numPr>
          <w:ilvl w:val="0"/>
          <w:numId w:val="10"/>
        </w:numPr>
        <w:spacing w:before="0" w:beforeAutospacing="0" w:after="0" w:afterAutospacing="0"/>
        <w:textAlignment w:val="baseline"/>
        <w:rPr>
          <w:rFonts w:ascii="Verdana" w:hAnsi="Verdana"/>
        </w:rPr>
      </w:pPr>
      <w:r>
        <w:rPr>
          <w:rStyle w:val="normaltextrun"/>
          <w:rFonts w:ascii="Verdana" w:eastAsia="Calibri" w:hAnsi="Verdana"/>
        </w:rPr>
        <w:t>those who are on a fixed term/temporary contract of less than 12 months </w:t>
      </w:r>
      <w:r>
        <w:rPr>
          <w:rStyle w:val="eop"/>
          <w:rFonts w:ascii="Verdana" w:hAnsi="Verdana"/>
          <w:color w:val="000000"/>
        </w:rPr>
        <w:t> </w:t>
      </w:r>
    </w:p>
    <w:p w14:paraId="7185AC19" w14:textId="77777777" w:rsidR="00781D54" w:rsidRDefault="00781D54" w:rsidP="00781D54">
      <w:pPr>
        <w:pStyle w:val="paragraph"/>
        <w:numPr>
          <w:ilvl w:val="0"/>
          <w:numId w:val="10"/>
        </w:numPr>
        <w:spacing w:before="0" w:beforeAutospacing="0" w:after="0" w:afterAutospacing="0"/>
        <w:textAlignment w:val="baseline"/>
        <w:rPr>
          <w:rFonts w:ascii="Verdana" w:hAnsi="Verdana"/>
        </w:rPr>
      </w:pPr>
      <w:r>
        <w:rPr>
          <w:rStyle w:val="normaltextrun"/>
          <w:rFonts w:ascii="Verdana" w:eastAsia="Calibri" w:hAnsi="Verdana"/>
        </w:rPr>
        <w:t>those who are on probation or yet to be confirmed in post</w:t>
      </w:r>
      <w:r>
        <w:rPr>
          <w:rStyle w:val="eop"/>
          <w:rFonts w:ascii="Verdana" w:hAnsi="Verdana"/>
          <w:color w:val="000000"/>
        </w:rPr>
        <w:t> </w:t>
      </w:r>
    </w:p>
    <w:p w14:paraId="30283823" w14:textId="77777777" w:rsidR="00781D54" w:rsidRDefault="00781D54" w:rsidP="00781D54">
      <w:pPr>
        <w:pStyle w:val="paragraph"/>
        <w:numPr>
          <w:ilvl w:val="0"/>
          <w:numId w:val="10"/>
        </w:numPr>
        <w:spacing w:before="0" w:beforeAutospacing="0" w:after="0" w:afterAutospacing="0"/>
        <w:textAlignment w:val="baseline"/>
        <w:rPr>
          <w:rFonts w:ascii="Verdana" w:hAnsi="Verdana"/>
        </w:rPr>
      </w:pPr>
      <w:r>
        <w:rPr>
          <w:rStyle w:val="normaltextrun"/>
          <w:rFonts w:ascii="Verdana" w:eastAsia="Calibri" w:hAnsi="Verdana"/>
        </w:rPr>
        <w:t>those who are considered as and when, contingent workers or contractors with no fixed hours </w:t>
      </w:r>
      <w:r>
        <w:rPr>
          <w:rStyle w:val="eop"/>
          <w:rFonts w:ascii="Verdana" w:hAnsi="Verdana"/>
          <w:color w:val="000000"/>
        </w:rPr>
        <w:t> </w:t>
      </w:r>
    </w:p>
    <w:p w14:paraId="11FE76B3" w14:textId="77777777" w:rsidR="00781D54" w:rsidRDefault="00781D54" w:rsidP="00781D54">
      <w:pPr>
        <w:pStyle w:val="paragraph"/>
        <w:numPr>
          <w:ilvl w:val="0"/>
          <w:numId w:val="10"/>
        </w:numPr>
        <w:spacing w:before="0" w:beforeAutospacing="0" w:after="0" w:afterAutospacing="0"/>
        <w:textAlignment w:val="baseline"/>
        <w:rPr>
          <w:rFonts w:ascii="Verdana" w:hAnsi="Verdana"/>
        </w:rPr>
      </w:pPr>
      <w:r>
        <w:rPr>
          <w:rStyle w:val="normaltextrun"/>
          <w:rFonts w:ascii="Verdana" w:eastAsia="Calibri" w:hAnsi="Verdana"/>
        </w:rPr>
        <w:t>Teachers and term time only colleagues </w:t>
      </w:r>
      <w:r>
        <w:rPr>
          <w:rStyle w:val="eop"/>
          <w:rFonts w:ascii="Verdana" w:hAnsi="Verdana"/>
          <w:color w:val="000000"/>
        </w:rPr>
        <w:t> </w:t>
      </w:r>
    </w:p>
    <w:p w14:paraId="6A1C7EA7" w14:textId="77777777" w:rsidR="00781D54" w:rsidRDefault="00781D54" w:rsidP="00781D54">
      <w:pPr>
        <w:pStyle w:val="paragraph"/>
        <w:numPr>
          <w:ilvl w:val="0"/>
          <w:numId w:val="10"/>
        </w:numPr>
        <w:spacing w:before="0" w:beforeAutospacing="0" w:after="0" w:afterAutospacing="0"/>
        <w:textAlignment w:val="baseline"/>
        <w:rPr>
          <w:rFonts w:ascii="Verdana" w:hAnsi="Verdana"/>
        </w:rPr>
      </w:pPr>
      <w:r>
        <w:rPr>
          <w:rStyle w:val="normaltextrun"/>
          <w:rFonts w:ascii="Verdana" w:eastAsia="Calibri" w:hAnsi="Verdana"/>
        </w:rPr>
        <w:t>those likely to leave Barnardo’s during the defined leave year i.e. under notice, or under consultation for TUPE transfer</w:t>
      </w:r>
      <w:r>
        <w:rPr>
          <w:rStyle w:val="eop"/>
          <w:rFonts w:ascii="Verdana" w:hAnsi="Verdana"/>
          <w:color w:val="000000"/>
        </w:rPr>
        <w:t> </w:t>
      </w:r>
    </w:p>
    <w:p w14:paraId="3BBE78EE" w14:textId="77777777" w:rsidR="009F0C72" w:rsidRPr="00075370" w:rsidRDefault="009F0C72" w:rsidP="009F0C72">
      <w:pPr>
        <w:rPr>
          <w:rFonts w:ascii="Verdana" w:hAnsi="Verdana" w:cstheme="minorHAnsi"/>
          <w:color w:val="auto"/>
          <w:sz w:val="24"/>
          <w:szCs w:val="24"/>
        </w:rPr>
      </w:pPr>
    </w:p>
    <w:p w14:paraId="1532187B" w14:textId="77777777" w:rsidR="007D3E88" w:rsidRPr="00075370" w:rsidRDefault="007D3E88" w:rsidP="009F0C72">
      <w:pPr>
        <w:rPr>
          <w:rFonts w:ascii="Verdana" w:hAnsi="Verdana" w:cstheme="minorHAnsi"/>
          <w:color w:val="auto"/>
          <w:sz w:val="24"/>
          <w:szCs w:val="24"/>
        </w:rPr>
      </w:pPr>
    </w:p>
    <w:p w14:paraId="42633CF8" w14:textId="25BA4CE4" w:rsidR="0053722D" w:rsidRDefault="0053722D" w:rsidP="4704A7A3">
      <w:pPr>
        <w:rPr>
          <w:rFonts w:ascii="Verdana" w:hAnsi="Verdana" w:cstheme="minorBidi"/>
          <w:b/>
          <w:bCs/>
          <w:color w:val="auto"/>
          <w:sz w:val="32"/>
          <w:szCs w:val="32"/>
        </w:rPr>
      </w:pPr>
      <w:bookmarkStart w:id="3" w:name="Link03"/>
    </w:p>
    <w:p w14:paraId="3DE1EE3E" w14:textId="35742335" w:rsidR="007D3E88" w:rsidRPr="00075370" w:rsidRDefault="00F63533" w:rsidP="009F0C72">
      <w:pPr>
        <w:rPr>
          <w:rFonts w:ascii="Verdana" w:hAnsi="Verdana" w:cstheme="minorHAnsi"/>
          <w:color w:val="auto"/>
          <w:sz w:val="32"/>
          <w:szCs w:val="32"/>
        </w:rPr>
      </w:pPr>
      <w:r w:rsidRPr="00075370">
        <w:rPr>
          <w:rFonts w:ascii="Verdana" w:hAnsi="Verdana" w:cstheme="minorHAnsi"/>
          <w:b/>
          <w:bCs/>
          <w:color w:val="auto"/>
          <w:sz w:val="32"/>
          <w:szCs w:val="32"/>
        </w:rPr>
        <w:t>How much holiday</w:t>
      </w:r>
      <w:r w:rsidR="004E6A84" w:rsidRPr="00075370">
        <w:rPr>
          <w:rFonts w:ascii="Verdana" w:hAnsi="Verdana" w:cstheme="minorHAnsi"/>
          <w:b/>
          <w:bCs/>
          <w:color w:val="auto"/>
          <w:sz w:val="32"/>
          <w:szCs w:val="32"/>
        </w:rPr>
        <w:t xml:space="preserve"> can I purchase?</w:t>
      </w:r>
    </w:p>
    <w:p w14:paraId="1F7D85E9" w14:textId="77777777" w:rsidR="007D3E88" w:rsidRPr="00075370" w:rsidRDefault="007D3E88" w:rsidP="009F0C72">
      <w:pPr>
        <w:rPr>
          <w:rFonts w:ascii="Verdana" w:hAnsi="Verdana" w:cstheme="minorHAnsi"/>
          <w:color w:val="auto"/>
          <w:sz w:val="24"/>
          <w:szCs w:val="24"/>
        </w:rPr>
      </w:pPr>
    </w:p>
    <w:p w14:paraId="267F6010" w14:textId="3490B9E1" w:rsidR="00700F62" w:rsidRPr="00075370" w:rsidRDefault="004E6A84" w:rsidP="009F0C72">
      <w:pPr>
        <w:rPr>
          <w:rFonts w:ascii="Verdana" w:hAnsi="Verdana" w:cstheme="minorHAnsi"/>
          <w:color w:val="auto"/>
          <w:sz w:val="24"/>
          <w:szCs w:val="24"/>
        </w:rPr>
      </w:pPr>
      <w:r w:rsidRPr="00075370">
        <w:rPr>
          <w:rFonts w:ascii="Verdana" w:hAnsi="Verdana" w:cstheme="minorHAnsi"/>
          <w:color w:val="auto"/>
          <w:sz w:val="24"/>
          <w:szCs w:val="24"/>
        </w:rPr>
        <w:lastRenderedPageBreak/>
        <w:t xml:space="preserve">You can buy </w:t>
      </w:r>
      <w:r w:rsidR="00A9172E" w:rsidRPr="00075370">
        <w:rPr>
          <w:rFonts w:ascii="Verdana" w:hAnsi="Verdana" w:cstheme="minorHAnsi"/>
          <w:color w:val="auto"/>
          <w:sz w:val="24"/>
          <w:szCs w:val="24"/>
        </w:rPr>
        <w:t xml:space="preserve">additional hours up to the equivalent of </w:t>
      </w:r>
      <w:r w:rsidR="006A5A42" w:rsidRPr="00075370">
        <w:rPr>
          <w:rFonts w:ascii="Verdana" w:hAnsi="Verdana" w:cstheme="minorHAnsi"/>
          <w:color w:val="auto"/>
          <w:sz w:val="24"/>
          <w:szCs w:val="24"/>
        </w:rPr>
        <w:t>your weekly contractual hours</w:t>
      </w:r>
      <w:r w:rsidR="00834BBF" w:rsidRPr="00075370">
        <w:rPr>
          <w:rFonts w:ascii="Verdana" w:hAnsi="Verdana" w:cstheme="minorHAnsi"/>
          <w:color w:val="auto"/>
          <w:sz w:val="24"/>
          <w:szCs w:val="24"/>
        </w:rPr>
        <w:t>,</w:t>
      </w:r>
      <w:r w:rsidR="006A5A42" w:rsidRPr="00075370">
        <w:rPr>
          <w:rFonts w:ascii="Verdana" w:hAnsi="Verdana" w:cstheme="minorHAnsi"/>
          <w:color w:val="auto"/>
          <w:sz w:val="24"/>
          <w:szCs w:val="24"/>
        </w:rPr>
        <w:t xml:space="preserve"> </w:t>
      </w:r>
      <w:r w:rsidRPr="00075370">
        <w:rPr>
          <w:rFonts w:ascii="Verdana" w:hAnsi="Verdana" w:cstheme="minorHAnsi"/>
          <w:color w:val="auto"/>
          <w:sz w:val="24"/>
          <w:szCs w:val="24"/>
        </w:rPr>
        <w:t>based on your normal working week</w:t>
      </w:r>
      <w:r w:rsidR="006A5A42" w:rsidRPr="00075370">
        <w:rPr>
          <w:rFonts w:ascii="Verdana" w:hAnsi="Verdana" w:cstheme="minorHAnsi"/>
          <w:color w:val="auto"/>
          <w:sz w:val="24"/>
          <w:szCs w:val="24"/>
        </w:rPr>
        <w:t xml:space="preserve">, </w:t>
      </w:r>
      <w:r w:rsidRPr="00075370">
        <w:rPr>
          <w:rFonts w:ascii="Verdana" w:hAnsi="Verdana" w:cstheme="minorHAnsi"/>
          <w:color w:val="auto"/>
          <w:sz w:val="24"/>
          <w:szCs w:val="24"/>
        </w:rPr>
        <w:t xml:space="preserve">which will be added to your current entitlement. The </w:t>
      </w:r>
      <w:r w:rsidR="00700F62" w:rsidRPr="00075370">
        <w:rPr>
          <w:rFonts w:ascii="Verdana" w:hAnsi="Verdana" w:cstheme="minorHAnsi"/>
          <w:color w:val="auto"/>
          <w:sz w:val="24"/>
          <w:szCs w:val="24"/>
        </w:rPr>
        <w:t xml:space="preserve">number of </w:t>
      </w:r>
      <w:r w:rsidR="00993956" w:rsidRPr="00075370">
        <w:rPr>
          <w:rFonts w:ascii="Verdana" w:hAnsi="Verdana" w:cstheme="minorHAnsi"/>
          <w:color w:val="auto"/>
          <w:sz w:val="24"/>
          <w:szCs w:val="24"/>
        </w:rPr>
        <w:t>hours</w:t>
      </w:r>
      <w:r w:rsidRPr="00075370">
        <w:rPr>
          <w:rFonts w:ascii="Verdana" w:hAnsi="Verdana" w:cstheme="minorHAnsi"/>
          <w:color w:val="auto"/>
          <w:sz w:val="24"/>
          <w:szCs w:val="24"/>
        </w:rPr>
        <w:t xml:space="preserve"> purchased cannot exceed </w:t>
      </w:r>
      <w:r w:rsidR="00D745FB" w:rsidRPr="00075370">
        <w:rPr>
          <w:rFonts w:ascii="Verdana" w:hAnsi="Verdana" w:cstheme="minorHAnsi"/>
          <w:color w:val="auto"/>
          <w:sz w:val="24"/>
          <w:szCs w:val="24"/>
        </w:rPr>
        <w:t>a working week</w:t>
      </w:r>
      <w:r w:rsidR="00993956" w:rsidRPr="00075370">
        <w:rPr>
          <w:rFonts w:ascii="Verdana" w:hAnsi="Verdana" w:cstheme="minorHAnsi"/>
          <w:color w:val="auto"/>
          <w:sz w:val="24"/>
          <w:szCs w:val="24"/>
        </w:rPr>
        <w:t>.</w:t>
      </w:r>
      <w:r w:rsidR="00482D03">
        <w:rPr>
          <w:rFonts w:ascii="Verdana" w:hAnsi="Verdana" w:cstheme="minorHAnsi"/>
          <w:color w:val="auto"/>
          <w:sz w:val="24"/>
          <w:szCs w:val="24"/>
        </w:rPr>
        <w:t xml:space="preserve"> You can carry over one </w:t>
      </w:r>
      <w:r w:rsidR="002350CC">
        <w:rPr>
          <w:rFonts w:ascii="Verdana" w:hAnsi="Verdana" w:cstheme="minorHAnsi"/>
          <w:color w:val="auto"/>
          <w:sz w:val="24"/>
          <w:szCs w:val="24"/>
        </w:rPr>
        <w:t>week’s</w:t>
      </w:r>
      <w:r w:rsidR="009B4FEA">
        <w:rPr>
          <w:rFonts w:ascii="Verdana" w:hAnsi="Verdana" w:cstheme="minorHAnsi"/>
          <w:color w:val="auto"/>
          <w:sz w:val="24"/>
          <w:szCs w:val="24"/>
        </w:rPr>
        <w:t xml:space="preserve"> annual leave and you can purchase</w:t>
      </w:r>
      <w:r w:rsidR="00F10799">
        <w:rPr>
          <w:rFonts w:ascii="Verdana" w:hAnsi="Verdana" w:cstheme="minorHAnsi"/>
          <w:color w:val="auto"/>
          <w:sz w:val="24"/>
          <w:szCs w:val="24"/>
        </w:rPr>
        <w:t xml:space="preserve"> one week</w:t>
      </w:r>
      <w:r w:rsidR="002350CC">
        <w:rPr>
          <w:rFonts w:ascii="Verdana" w:hAnsi="Verdana" w:cstheme="minorHAnsi"/>
          <w:color w:val="auto"/>
          <w:sz w:val="24"/>
          <w:szCs w:val="24"/>
        </w:rPr>
        <w:t>’</w:t>
      </w:r>
      <w:r w:rsidR="00F10799">
        <w:rPr>
          <w:rFonts w:ascii="Verdana" w:hAnsi="Verdana" w:cstheme="minorHAnsi"/>
          <w:color w:val="auto"/>
          <w:sz w:val="24"/>
          <w:szCs w:val="24"/>
        </w:rPr>
        <w:t>s leave.</w:t>
      </w:r>
      <w:r w:rsidR="009D6FB8" w:rsidRPr="00075370">
        <w:rPr>
          <w:rFonts w:ascii="Verdana" w:hAnsi="Verdana" w:cstheme="minorHAnsi"/>
          <w:color w:val="auto"/>
          <w:sz w:val="24"/>
          <w:szCs w:val="24"/>
        </w:rPr>
        <w:t xml:space="preserve"> </w:t>
      </w:r>
    </w:p>
    <w:p w14:paraId="5FA8D94B" w14:textId="77777777" w:rsidR="00AA1780" w:rsidRPr="00075370" w:rsidRDefault="00AA1780" w:rsidP="009F0C72">
      <w:pPr>
        <w:rPr>
          <w:rFonts w:ascii="Verdana" w:hAnsi="Verdana" w:cstheme="minorHAnsi"/>
          <w:color w:val="7030A0"/>
          <w:sz w:val="24"/>
          <w:szCs w:val="24"/>
        </w:rPr>
      </w:pPr>
    </w:p>
    <w:p w14:paraId="6BA4FA3F" w14:textId="3EF18658" w:rsidR="00202DA1" w:rsidRPr="00075370" w:rsidRDefault="00700F62" w:rsidP="009F0C72">
      <w:pPr>
        <w:rPr>
          <w:rFonts w:ascii="Verdana" w:hAnsi="Verdana" w:cstheme="minorHAnsi"/>
          <w:color w:val="auto"/>
          <w:sz w:val="24"/>
          <w:szCs w:val="24"/>
        </w:rPr>
      </w:pPr>
      <w:r w:rsidRPr="00075370">
        <w:rPr>
          <w:rFonts w:ascii="Verdana" w:hAnsi="Verdana" w:cstheme="minorHAnsi"/>
          <w:color w:val="auto"/>
          <w:sz w:val="24"/>
          <w:szCs w:val="24"/>
        </w:rPr>
        <w:t>Please note that</w:t>
      </w:r>
      <w:r w:rsidR="00202DA1" w:rsidRPr="00075370">
        <w:rPr>
          <w:rFonts w:ascii="Verdana" w:hAnsi="Verdana" w:cstheme="minorHAnsi"/>
          <w:color w:val="auto"/>
          <w:sz w:val="24"/>
          <w:szCs w:val="24"/>
        </w:rPr>
        <w:t xml:space="preserve"> your manager </w:t>
      </w:r>
      <w:r w:rsidRPr="00075370">
        <w:rPr>
          <w:rFonts w:ascii="Verdana" w:hAnsi="Verdana" w:cstheme="minorHAnsi"/>
          <w:color w:val="auto"/>
          <w:sz w:val="24"/>
          <w:szCs w:val="24"/>
        </w:rPr>
        <w:t xml:space="preserve">will need to consider the service provision and therefore </w:t>
      </w:r>
      <w:r w:rsidR="00202DA1" w:rsidRPr="00075370">
        <w:rPr>
          <w:rFonts w:ascii="Verdana" w:hAnsi="Verdana" w:cstheme="minorHAnsi"/>
          <w:color w:val="auto"/>
          <w:sz w:val="24"/>
          <w:szCs w:val="24"/>
        </w:rPr>
        <w:t>may refuse your request</w:t>
      </w:r>
      <w:r w:rsidRPr="00075370">
        <w:rPr>
          <w:rFonts w:ascii="Verdana" w:hAnsi="Verdana" w:cstheme="minorHAnsi"/>
          <w:color w:val="auto"/>
          <w:sz w:val="24"/>
          <w:szCs w:val="24"/>
        </w:rPr>
        <w:t xml:space="preserve"> to purchase additional </w:t>
      </w:r>
      <w:r w:rsidR="00860E50" w:rsidRPr="00075370">
        <w:rPr>
          <w:rFonts w:ascii="Verdana" w:hAnsi="Verdana" w:cstheme="minorHAnsi"/>
          <w:color w:val="auto"/>
          <w:sz w:val="24"/>
          <w:szCs w:val="24"/>
        </w:rPr>
        <w:t>hours</w:t>
      </w:r>
      <w:r w:rsidR="009D6FB8" w:rsidRPr="00075370">
        <w:rPr>
          <w:rFonts w:ascii="Verdana" w:hAnsi="Verdana" w:cstheme="minorHAnsi"/>
          <w:color w:val="auto"/>
          <w:sz w:val="24"/>
          <w:szCs w:val="24"/>
        </w:rPr>
        <w:t>.</w:t>
      </w:r>
    </w:p>
    <w:p w14:paraId="33212139" w14:textId="77777777" w:rsidR="00202DA1" w:rsidRPr="00075370" w:rsidRDefault="00202DA1" w:rsidP="009F0C72">
      <w:pPr>
        <w:rPr>
          <w:rFonts w:ascii="Verdana" w:hAnsi="Verdana" w:cstheme="minorHAnsi"/>
          <w:color w:val="auto"/>
          <w:sz w:val="24"/>
          <w:szCs w:val="24"/>
        </w:rPr>
      </w:pPr>
    </w:p>
    <w:p w14:paraId="1904558F" w14:textId="2F825E3D" w:rsidR="00D9676C" w:rsidRPr="00075370" w:rsidRDefault="00202DA1" w:rsidP="009F0C72">
      <w:pPr>
        <w:rPr>
          <w:rFonts w:ascii="Verdana" w:hAnsi="Verdana" w:cstheme="minorHAnsi"/>
          <w:color w:val="auto"/>
          <w:sz w:val="24"/>
          <w:szCs w:val="24"/>
        </w:rPr>
      </w:pPr>
      <w:r w:rsidRPr="00075370">
        <w:rPr>
          <w:rFonts w:ascii="Verdana" w:hAnsi="Verdana" w:cstheme="minorHAnsi"/>
          <w:color w:val="auto"/>
          <w:sz w:val="24"/>
          <w:szCs w:val="24"/>
        </w:rPr>
        <w:t>Any</w:t>
      </w:r>
      <w:r w:rsidR="00771522" w:rsidRPr="00075370">
        <w:rPr>
          <w:rFonts w:ascii="Verdana" w:hAnsi="Verdana" w:cstheme="minorHAnsi"/>
          <w:color w:val="auto"/>
          <w:sz w:val="24"/>
          <w:szCs w:val="24"/>
        </w:rPr>
        <w:t xml:space="preserve"> extra </w:t>
      </w:r>
      <w:r w:rsidR="009D6FB8" w:rsidRPr="00075370">
        <w:rPr>
          <w:rFonts w:ascii="Verdana" w:hAnsi="Verdana" w:cstheme="minorHAnsi"/>
          <w:color w:val="auto"/>
          <w:sz w:val="24"/>
          <w:szCs w:val="24"/>
        </w:rPr>
        <w:t>hours</w:t>
      </w:r>
      <w:r w:rsidR="00771522" w:rsidRPr="00075370">
        <w:rPr>
          <w:rFonts w:ascii="Verdana" w:hAnsi="Verdana" w:cstheme="minorHAnsi"/>
          <w:color w:val="auto"/>
          <w:sz w:val="24"/>
          <w:szCs w:val="24"/>
        </w:rPr>
        <w:t xml:space="preserve"> of leave purchased cannot be carried over to the next year</w:t>
      </w:r>
      <w:bookmarkStart w:id="4" w:name="Link04"/>
      <w:bookmarkEnd w:id="3"/>
      <w:r w:rsidR="009F0C72" w:rsidRPr="00075370">
        <w:rPr>
          <w:rFonts w:ascii="Verdana" w:hAnsi="Verdana" w:cstheme="minorHAnsi"/>
          <w:color w:val="auto"/>
          <w:sz w:val="24"/>
          <w:szCs w:val="24"/>
        </w:rPr>
        <w:t>.</w:t>
      </w:r>
    </w:p>
    <w:p w14:paraId="56531E39" w14:textId="77777777" w:rsidR="007D3E88" w:rsidRPr="00075370" w:rsidRDefault="007D3E88" w:rsidP="009F0C72">
      <w:pPr>
        <w:rPr>
          <w:rFonts w:ascii="Verdana" w:hAnsi="Verdana" w:cstheme="minorHAnsi"/>
          <w:color w:val="auto"/>
          <w:sz w:val="24"/>
          <w:szCs w:val="24"/>
        </w:rPr>
      </w:pPr>
    </w:p>
    <w:p w14:paraId="4DBB514A" w14:textId="77777777" w:rsidR="00202DA1" w:rsidRPr="00075370" w:rsidRDefault="00202DA1" w:rsidP="00202DA1">
      <w:pPr>
        <w:rPr>
          <w:rFonts w:ascii="Verdana" w:hAnsi="Verdana" w:cstheme="minorHAnsi"/>
          <w:color w:val="auto"/>
          <w:sz w:val="24"/>
          <w:szCs w:val="24"/>
        </w:rPr>
      </w:pPr>
      <w:r w:rsidRPr="00075370">
        <w:rPr>
          <w:rFonts w:ascii="Verdana" w:hAnsi="Verdana" w:cstheme="minorHAnsi"/>
          <w:color w:val="auto"/>
          <w:sz w:val="24"/>
          <w:szCs w:val="24"/>
        </w:rPr>
        <w:t>The amount purchased by TUPE staff is capped to match the maximum annual leave entitlement of staff on Barnardo’s T&amp;Cs (please see chart below).</w:t>
      </w:r>
    </w:p>
    <w:p w14:paraId="262A62E5" w14:textId="77777777" w:rsidR="00202DA1" w:rsidRPr="00075370" w:rsidRDefault="00202DA1" w:rsidP="00202DA1">
      <w:pPr>
        <w:rPr>
          <w:rFonts w:ascii="Verdana" w:hAnsi="Verdana" w:cstheme="minorHAnsi"/>
          <w:color w:val="auto"/>
          <w:sz w:val="24"/>
          <w:szCs w:val="24"/>
        </w:rPr>
      </w:pPr>
    </w:p>
    <w:p w14:paraId="4320AAF5" w14:textId="77777777" w:rsidR="002503B6" w:rsidRPr="00075370" w:rsidRDefault="002503B6" w:rsidP="009F0C72">
      <w:pPr>
        <w:rPr>
          <w:rFonts w:ascii="Verdana" w:hAnsi="Verdana" w:cstheme="minorHAnsi"/>
          <w:color w:val="auto"/>
          <w:sz w:val="24"/>
          <w:szCs w:val="24"/>
        </w:rPr>
      </w:pPr>
    </w:p>
    <w:p w14:paraId="574B4295" w14:textId="77777777" w:rsidR="002503B6" w:rsidRPr="00075370" w:rsidRDefault="002503B6" w:rsidP="002503B6">
      <w:pPr>
        <w:rPr>
          <w:rFonts w:ascii="Verdana" w:hAnsi="Verdana" w:cstheme="minorHAnsi"/>
          <w:b/>
          <w:color w:val="auto"/>
          <w:sz w:val="24"/>
          <w:szCs w:val="24"/>
        </w:rPr>
      </w:pPr>
      <w:r w:rsidRPr="00075370">
        <w:rPr>
          <w:rFonts w:ascii="Verdana" w:hAnsi="Verdana" w:cstheme="minorHAnsi"/>
          <w:b/>
          <w:color w:val="auto"/>
          <w:sz w:val="24"/>
          <w:szCs w:val="24"/>
        </w:rPr>
        <w:t xml:space="preserve">Maximum </w:t>
      </w:r>
      <w:r w:rsidR="00F0056F" w:rsidRPr="00075370">
        <w:rPr>
          <w:rFonts w:ascii="Verdana" w:hAnsi="Verdana" w:cstheme="minorHAnsi"/>
          <w:b/>
          <w:color w:val="auto"/>
          <w:sz w:val="24"/>
          <w:szCs w:val="24"/>
        </w:rPr>
        <w:t>l</w:t>
      </w:r>
      <w:r w:rsidRPr="00075370">
        <w:rPr>
          <w:rFonts w:ascii="Verdana" w:hAnsi="Verdana" w:cstheme="minorHAnsi"/>
          <w:b/>
          <w:color w:val="auto"/>
          <w:sz w:val="24"/>
          <w:szCs w:val="24"/>
        </w:rPr>
        <w:t>eave entitlement for TUPE staff?</w:t>
      </w:r>
    </w:p>
    <w:p w14:paraId="7D463633" w14:textId="77777777" w:rsidR="002503B6" w:rsidRPr="00075370" w:rsidRDefault="002503B6" w:rsidP="002503B6">
      <w:pPr>
        <w:rPr>
          <w:rFonts w:ascii="Verdana" w:hAnsi="Verdana" w:cstheme="minorHAnsi"/>
          <w:color w:val="auto"/>
          <w:sz w:val="24"/>
          <w:szCs w:val="24"/>
        </w:rPr>
      </w:pPr>
    </w:p>
    <w:tbl>
      <w:tblPr>
        <w:tblpPr w:leftFromText="180" w:rightFromText="180" w:vertAnchor="text" w:tblpXSpec="center"/>
        <w:tblW w:w="9180" w:type="dxa"/>
        <w:tblCellMar>
          <w:left w:w="0" w:type="dxa"/>
          <w:right w:w="0" w:type="dxa"/>
        </w:tblCellMar>
        <w:tblLook w:val="04A0" w:firstRow="1" w:lastRow="0" w:firstColumn="1" w:lastColumn="0" w:noHBand="0" w:noVBand="1"/>
      </w:tblPr>
      <w:tblGrid>
        <w:gridCol w:w="2982"/>
        <w:gridCol w:w="1598"/>
        <w:gridCol w:w="1522"/>
        <w:gridCol w:w="1687"/>
        <w:gridCol w:w="1391"/>
      </w:tblGrid>
      <w:tr w:rsidR="004010A8" w:rsidRPr="00075370" w14:paraId="01F1E099" w14:textId="77777777" w:rsidTr="00EF3EAB">
        <w:trPr>
          <w:trHeight w:val="698"/>
        </w:trPr>
        <w:tc>
          <w:tcPr>
            <w:tcW w:w="30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9A4E33" w14:textId="77777777" w:rsidR="004010A8" w:rsidRPr="00075370" w:rsidRDefault="004010A8" w:rsidP="00D43E93">
            <w:pPr>
              <w:rPr>
                <w:rFonts w:ascii="Verdana" w:eastAsiaTheme="minorHAnsi" w:hAnsi="Verdana" w:cstheme="minorHAnsi"/>
                <w:b/>
                <w:bCs/>
                <w:sz w:val="24"/>
                <w:szCs w:val="24"/>
                <w:lang w:eastAsia="en-US"/>
              </w:rPr>
            </w:pPr>
            <w:r w:rsidRPr="00075370">
              <w:rPr>
                <w:rFonts w:ascii="Verdana" w:hAnsi="Verdana" w:cstheme="minorHAnsi"/>
                <w:b/>
                <w:bCs/>
                <w:sz w:val="24"/>
                <w:szCs w:val="24"/>
              </w:rPr>
              <w:t xml:space="preserve">TUPE staff Maximum annual leave before and after </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FB69DD1"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Basic leave entitlement</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BD149F9"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Basic leave +5 bought days</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0F906D"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Over 5 years’ Barnardo’s service</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247D90"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 xml:space="preserve">Over 5 </w:t>
            </w:r>
            <w:proofErr w:type="spellStart"/>
            <w:r w:rsidRPr="00075370">
              <w:rPr>
                <w:rFonts w:ascii="Verdana" w:hAnsi="Verdana" w:cstheme="minorHAnsi"/>
                <w:sz w:val="24"/>
                <w:szCs w:val="24"/>
              </w:rPr>
              <w:t>yrs</w:t>
            </w:r>
            <w:proofErr w:type="spellEnd"/>
            <w:r w:rsidRPr="00075370">
              <w:rPr>
                <w:rFonts w:ascii="Verdana" w:hAnsi="Verdana" w:cstheme="minorHAnsi"/>
                <w:sz w:val="24"/>
                <w:szCs w:val="24"/>
              </w:rPr>
              <w:t xml:space="preserve"> +5 bought days</w:t>
            </w:r>
          </w:p>
        </w:tc>
      </w:tr>
      <w:tr w:rsidR="00EF3EAB" w:rsidRPr="00075370" w14:paraId="225D7D28" w14:textId="77777777" w:rsidTr="00EF3EAB">
        <w:tc>
          <w:tcPr>
            <w:tcW w:w="3085" w:type="dxa"/>
            <w:tcBorders>
              <w:top w:val="nil"/>
              <w:left w:val="single" w:sz="8" w:space="0" w:color="auto"/>
              <w:bottom w:val="nil"/>
              <w:right w:val="single" w:sz="8" w:space="0" w:color="auto"/>
            </w:tcBorders>
            <w:shd w:val="clear" w:color="auto" w:fill="92CDDC"/>
            <w:tcMar>
              <w:top w:w="0" w:type="dxa"/>
              <w:left w:w="108" w:type="dxa"/>
              <w:bottom w:w="0" w:type="dxa"/>
              <w:right w:w="108" w:type="dxa"/>
            </w:tcMar>
            <w:hideMark/>
          </w:tcPr>
          <w:p w14:paraId="3741F48C" w14:textId="77777777" w:rsidR="004010A8" w:rsidRPr="00075370" w:rsidRDefault="004010A8" w:rsidP="00D43E93">
            <w:pPr>
              <w:rPr>
                <w:rFonts w:ascii="Verdana" w:eastAsiaTheme="minorHAnsi" w:hAnsi="Verdana" w:cstheme="minorHAnsi"/>
                <w:sz w:val="24"/>
                <w:szCs w:val="24"/>
                <w:lang w:eastAsia="en-US"/>
              </w:rPr>
            </w:pPr>
            <w:r w:rsidRPr="00075370">
              <w:rPr>
                <w:rFonts w:ascii="Verdana" w:hAnsi="Verdana" w:cstheme="minorHAnsi"/>
                <w:sz w:val="24"/>
                <w:szCs w:val="24"/>
              </w:rPr>
              <w:t xml:space="preserve">a) TUPE Employees with </w:t>
            </w:r>
            <w:r w:rsidRPr="00075370">
              <w:rPr>
                <w:rFonts w:ascii="Verdana" w:hAnsi="Verdana" w:cstheme="minorHAnsi"/>
                <w:b/>
                <w:bCs/>
                <w:sz w:val="24"/>
                <w:szCs w:val="24"/>
              </w:rPr>
              <w:t>continuous start date before 01.04.16</w:t>
            </w:r>
          </w:p>
        </w:tc>
        <w:tc>
          <w:tcPr>
            <w:tcW w:w="1418" w:type="dxa"/>
            <w:tcBorders>
              <w:top w:val="nil"/>
              <w:left w:val="nil"/>
              <w:bottom w:val="nil"/>
              <w:right w:val="single" w:sz="8" w:space="0" w:color="auto"/>
            </w:tcBorders>
            <w:shd w:val="clear" w:color="auto" w:fill="B6DDE8"/>
            <w:tcMar>
              <w:top w:w="0" w:type="dxa"/>
              <w:left w:w="108" w:type="dxa"/>
              <w:bottom w:w="0" w:type="dxa"/>
              <w:right w:w="108" w:type="dxa"/>
            </w:tcMar>
          </w:tcPr>
          <w:p w14:paraId="784F63B8" w14:textId="77777777" w:rsidR="004010A8" w:rsidRPr="00075370" w:rsidRDefault="004010A8" w:rsidP="00D43E93">
            <w:pPr>
              <w:jc w:val="center"/>
              <w:rPr>
                <w:rFonts w:ascii="Verdana" w:eastAsiaTheme="minorHAnsi" w:hAnsi="Verdana" w:cstheme="minorHAnsi"/>
                <w:sz w:val="24"/>
                <w:szCs w:val="24"/>
                <w:lang w:eastAsia="en-US"/>
              </w:rPr>
            </w:pPr>
          </w:p>
          <w:p w14:paraId="18B177EB"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27</w:t>
            </w:r>
          </w:p>
        </w:tc>
        <w:tc>
          <w:tcPr>
            <w:tcW w:w="1559" w:type="dxa"/>
            <w:tcBorders>
              <w:top w:val="nil"/>
              <w:left w:val="nil"/>
              <w:bottom w:val="nil"/>
              <w:right w:val="single" w:sz="8" w:space="0" w:color="auto"/>
            </w:tcBorders>
            <w:shd w:val="clear" w:color="auto" w:fill="B6DDE8"/>
            <w:tcMar>
              <w:top w:w="0" w:type="dxa"/>
              <w:left w:w="108" w:type="dxa"/>
              <w:bottom w:w="0" w:type="dxa"/>
              <w:right w:w="108" w:type="dxa"/>
            </w:tcMar>
          </w:tcPr>
          <w:p w14:paraId="6B521F67" w14:textId="77777777" w:rsidR="004010A8" w:rsidRPr="00075370" w:rsidRDefault="004010A8" w:rsidP="00D43E93">
            <w:pPr>
              <w:jc w:val="center"/>
              <w:rPr>
                <w:rFonts w:ascii="Verdana" w:eastAsiaTheme="minorHAnsi" w:hAnsi="Verdana" w:cstheme="minorHAnsi"/>
                <w:sz w:val="24"/>
                <w:szCs w:val="24"/>
                <w:lang w:eastAsia="en-US"/>
              </w:rPr>
            </w:pPr>
          </w:p>
          <w:p w14:paraId="488B92A0"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32</w:t>
            </w:r>
          </w:p>
        </w:tc>
        <w:tc>
          <w:tcPr>
            <w:tcW w:w="1701" w:type="dxa"/>
            <w:tcBorders>
              <w:top w:val="nil"/>
              <w:left w:val="nil"/>
              <w:bottom w:val="nil"/>
              <w:right w:val="single" w:sz="8" w:space="0" w:color="auto"/>
            </w:tcBorders>
            <w:shd w:val="clear" w:color="auto" w:fill="DAEEF3"/>
            <w:tcMar>
              <w:top w:w="0" w:type="dxa"/>
              <w:left w:w="108" w:type="dxa"/>
              <w:bottom w:w="0" w:type="dxa"/>
              <w:right w:w="108" w:type="dxa"/>
            </w:tcMar>
          </w:tcPr>
          <w:p w14:paraId="2D84E6A8" w14:textId="77777777" w:rsidR="004010A8" w:rsidRPr="00075370" w:rsidRDefault="004010A8" w:rsidP="00D43E93">
            <w:pPr>
              <w:jc w:val="center"/>
              <w:rPr>
                <w:rFonts w:ascii="Verdana" w:eastAsiaTheme="minorHAnsi" w:hAnsi="Verdana" w:cstheme="minorHAnsi"/>
                <w:sz w:val="24"/>
                <w:szCs w:val="24"/>
                <w:lang w:eastAsia="en-US"/>
              </w:rPr>
            </w:pPr>
          </w:p>
          <w:p w14:paraId="5E918F66"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32</w:t>
            </w:r>
          </w:p>
        </w:tc>
        <w:tc>
          <w:tcPr>
            <w:tcW w:w="1417" w:type="dxa"/>
            <w:tcBorders>
              <w:top w:val="nil"/>
              <w:left w:val="nil"/>
              <w:bottom w:val="nil"/>
              <w:right w:val="single" w:sz="8" w:space="0" w:color="auto"/>
            </w:tcBorders>
            <w:shd w:val="clear" w:color="auto" w:fill="DAEEF3"/>
            <w:tcMar>
              <w:top w:w="0" w:type="dxa"/>
              <w:left w:w="108" w:type="dxa"/>
              <w:bottom w:w="0" w:type="dxa"/>
              <w:right w:w="108" w:type="dxa"/>
            </w:tcMar>
          </w:tcPr>
          <w:p w14:paraId="11372A21" w14:textId="77777777" w:rsidR="004010A8" w:rsidRPr="00075370" w:rsidRDefault="004010A8" w:rsidP="00D43E93">
            <w:pPr>
              <w:jc w:val="center"/>
              <w:rPr>
                <w:rFonts w:ascii="Verdana" w:eastAsiaTheme="minorHAnsi" w:hAnsi="Verdana" w:cstheme="minorHAnsi"/>
                <w:sz w:val="24"/>
                <w:szCs w:val="24"/>
                <w:lang w:eastAsia="en-US"/>
              </w:rPr>
            </w:pPr>
          </w:p>
          <w:p w14:paraId="0C57E0F3"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37</w:t>
            </w:r>
          </w:p>
        </w:tc>
      </w:tr>
      <w:tr w:rsidR="00EF3EAB" w:rsidRPr="00075370" w14:paraId="64C81598" w14:textId="77777777" w:rsidTr="00EF3EAB">
        <w:tc>
          <w:tcPr>
            <w:tcW w:w="3085" w:type="dxa"/>
            <w:tcBorders>
              <w:top w:val="single" w:sz="8" w:space="0" w:color="auto"/>
              <w:left w:val="single" w:sz="8" w:space="0" w:color="auto"/>
              <w:bottom w:val="single" w:sz="8" w:space="0" w:color="auto"/>
              <w:right w:val="single" w:sz="8" w:space="0" w:color="auto"/>
            </w:tcBorders>
            <w:shd w:val="clear" w:color="auto" w:fill="C2D69B"/>
            <w:tcMar>
              <w:top w:w="0" w:type="dxa"/>
              <w:left w:w="108" w:type="dxa"/>
              <w:bottom w:w="0" w:type="dxa"/>
              <w:right w:w="108" w:type="dxa"/>
            </w:tcMar>
            <w:hideMark/>
          </w:tcPr>
          <w:p w14:paraId="779727D1" w14:textId="77777777" w:rsidR="004010A8" w:rsidRPr="00075370" w:rsidRDefault="004010A8" w:rsidP="00D43E93">
            <w:pPr>
              <w:rPr>
                <w:rFonts w:ascii="Verdana" w:eastAsiaTheme="minorHAnsi" w:hAnsi="Verdana" w:cstheme="minorHAnsi"/>
                <w:sz w:val="24"/>
                <w:szCs w:val="24"/>
                <w:lang w:eastAsia="en-US"/>
              </w:rPr>
            </w:pPr>
            <w:r w:rsidRPr="00075370">
              <w:rPr>
                <w:rFonts w:ascii="Verdana" w:hAnsi="Verdana" w:cstheme="minorHAnsi"/>
                <w:sz w:val="24"/>
                <w:szCs w:val="24"/>
              </w:rPr>
              <w:t xml:space="preserve">b) TUPE Employees with </w:t>
            </w:r>
            <w:r w:rsidRPr="00075370">
              <w:rPr>
                <w:rFonts w:ascii="Verdana" w:hAnsi="Verdana" w:cstheme="minorHAnsi"/>
                <w:b/>
                <w:bCs/>
                <w:sz w:val="24"/>
                <w:szCs w:val="24"/>
              </w:rPr>
              <w:t>continuous start date on or after 01.04.16</w:t>
            </w:r>
          </w:p>
        </w:tc>
        <w:tc>
          <w:tcPr>
            <w:tcW w:w="141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7CDF7748" w14:textId="77777777" w:rsidR="004010A8" w:rsidRPr="00075370" w:rsidRDefault="004010A8" w:rsidP="00D43E93">
            <w:pPr>
              <w:jc w:val="center"/>
              <w:rPr>
                <w:rFonts w:ascii="Verdana" w:eastAsiaTheme="minorHAnsi" w:hAnsi="Verdana" w:cstheme="minorHAnsi"/>
                <w:sz w:val="24"/>
                <w:szCs w:val="24"/>
                <w:lang w:eastAsia="en-US"/>
              </w:rPr>
            </w:pPr>
          </w:p>
          <w:p w14:paraId="23EFF6D3"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26</w:t>
            </w:r>
          </w:p>
        </w:tc>
        <w:tc>
          <w:tcPr>
            <w:tcW w:w="1559"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tcPr>
          <w:p w14:paraId="47DCC542" w14:textId="77777777" w:rsidR="004010A8" w:rsidRPr="00075370" w:rsidRDefault="004010A8" w:rsidP="00D43E93">
            <w:pPr>
              <w:jc w:val="center"/>
              <w:rPr>
                <w:rFonts w:ascii="Verdana" w:eastAsiaTheme="minorHAnsi" w:hAnsi="Verdana" w:cstheme="minorHAnsi"/>
                <w:sz w:val="24"/>
                <w:szCs w:val="24"/>
                <w:lang w:eastAsia="en-US"/>
              </w:rPr>
            </w:pPr>
          </w:p>
          <w:p w14:paraId="7B884F30"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31</w:t>
            </w:r>
          </w:p>
        </w:tc>
        <w:tc>
          <w:tcPr>
            <w:tcW w:w="1701"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tcPr>
          <w:p w14:paraId="3752D8F4" w14:textId="77777777" w:rsidR="004010A8" w:rsidRPr="00075370" w:rsidRDefault="004010A8" w:rsidP="00D43E93">
            <w:pPr>
              <w:jc w:val="center"/>
              <w:rPr>
                <w:rFonts w:ascii="Verdana" w:eastAsiaTheme="minorHAnsi" w:hAnsi="Verdana" w:cstheme="minorHAnsi"/>
                <w:sz w:val="24"/>
                <w:szCs w:val="24"/>
                <w:lang w:eastAsia="en-US"/>
              </w:rPr>
            </w:pPr>
          </w:p>
          <w:p w14:paraId="0059CD81"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29</w:t>
            </w:r>
          </w:p>
        </w:tc>
        <w:tc>
          <w:tcPr>
            <w:tcW w:w="1417" w:type="dxa"/>
            <w:tcBorders>
              <w:top w:val="single" w:sz="8" w:space="0" w:color="auto"/>
              <w:left w:val="nil"/>
              <w:bottom w:val="single" w:sz="8" w:space="0" w:color="auto"/>
              <w:right w:val="single" w:sz="8" w:space="0" w:color="auto"/>
            </w:tcBorders>
            <w:shd w:val="clear" w:color="auto" w:fill="EAF1DD"/>
            <w:tcMar>
              <w:top w:w="0" w:type="dxa"/>
              <w:left w:w="108" w:type="dxa"/>
              <w:bottom w:w="0" w:type="dxa"/>
              <w:right w:w="108" w:type="dxa"/>
            </w:tcMar>
          </w:tcPr>
          <w:p w14:paraId="102D7E92" w14:textId="77777777" w:rsidR="004010A8" w:rsidRPr="00075370" w:rsidRDefault="004010A8" w:rsidP="00D43E93">
            <w:pPr>
              <w:jc w:val="center"/>
              <w:rPr>
                <w:rFonts w:ascii="Verdana" w:eastAsiaTheme="minorHAnsi" w:hAnsi="Verdana" w:cstheme="minorHAnsi"/>
                <w:sz w:val="24"/>
                <w:szCs w:val="24"/>
                <w:lang w:eastAsia="en-US"/>
              </w:rPr>
            </w:pPr>
          </w:p>
          <w:p w14:paraId="3C5D5D10" w14:textId="77777777" w:rsidR="004010A8" w:rsidRPr="00075370" w:rsidRDefault="004010A8" w:rsidP="00D43E93">
            <w:pPr>
              <w:jc w:val="center"/>
              <w:rPr>
                <w:rFonts w:ascii="Verdana" w:eastAsiaTheme="minorHAnsi" w:hAnsi="Verdana" w:cstheme="minorHAnsi"/>
                <w:sz w:val="24"/>
                <w:szCs w:val="24"/>
                <w:lang w:eastAsia="en-US"/>
              </w:rPr>
            </w:pPr>
            <w:r w:rsidRPr="00075370">
              <w:rPr>
                <w:rFonts w:ascii="Verdana" w:hAnsi="Verdana" w:cstheme="minorHAnsi"/>
                <w:sz w:val="24"/>
                <w:szCs w:val="24"/>
              </w:rPr>
              <w:t>34</w:t>
            </w:r>
          </w:p>
        </w:tc>
      </w:tr>
    </w:tbl>
    <w:p w14:paraId="6AF15204" w14:textId="77777777" w:rsidR="007D3E88" w:rsidRPr="00075370" w:rsidRDefault="007D3E88" w:rsidP="009F0C72">
      <w:pPr>
        <w:rPr>
          <w:rFonts w:ascii="Verdana" w:hAnsi="Verdana" w:cstheme="minorHAnsi"/>
          <w:color w:val="auto"/>
          <w:sz w:val="24"/>
          <w:szCs w:val="24"/>
        </w:rPr>
      </w:pPr>
    </w:p>
    <w:p w14:paraId="46E44F93" w14:textId="77777777" w:rsidR="00202DA1" w:rsidRPr="00075370" w:rsidRDefault="00202DA1" w:rsidP="009F0C72">
      <w:pPr>
        <w:rPr>
          <w:rFonts w:ascii="Verdana" w:hAnsi="Verdana" w:cstheme="minorHAnsi"/>
          <w:b/>
          <w:bCs/>
          <w:color w:val="auto"/>
          <w:sz w:val="24"/>
          <w:szCs w:val="24"/>
        </w:rPr>
      </w:pPr>
    </w:p>
    <w:p w14:paraId="3FCD9870" w14:textId="77777777" w:rsidR="00536731" w:rsidRPr="00075370" w:rsidRDefault="004E6A84" w:rsidP="009F0C72">
      <w:pPr>
        <w:rPr>
          <w:rFonts w:ascii="Verdana" w:hAnsi="Verdana" w:cstheme="minorHAnsi"/>
          <w:b/>
          <w:bCs/>
          <w:color w:val="auto"/>
          <w:sz w:val="32"/>
          <w:szCs w:val="32"/>
        </w:rPr>
      </w:pPr>
      <w:r w:rsidRPr="00075370">
        <w:rPr>
          <w:rFonts w:ascii="Verdana" w:hAnsi="Verdana" w:cstheme="minorHAnsi"/>
          <w:b/>
          <w:bCs/>
          <w:color w:val="auto"/>
          <w:sz w:val="32"/>
          <w:szCs w:val="32"/>
        </w:rPr>
        <w:t xml:space="preserve">Can I sell </w:t>
      </w:r>
      <w:r w:rsidR="00F63533" w:rsidRPr="00075370">
        <w:rPr>
          <w:rFonts w:ascii="Verdana" w:hAnsi="Verdana" w:cstheme="minorHAnsi"/>
          <w:b/>
          <w:bCs/>
          <w:color w:val="auto"/>
          <w:sz w:val="32"/>
          <w:szCs w:val="32"/>
        </w:rPr>
        <w:t xml:space="preserve">holiday </w:t>
      </w:r>
      <w:r w:rsidR="00BC0676" w:rsidRPr="00075370">
        <w:rPr>
          <w:rFonts w:ascii="Verdana" w:hAnsi="Verdana" w:cstheme="minorHAnsi"/>
          <w:b/>
          <w:bCs/>
          <w:color w:val="auto"/>
          <w:sz w:val="32"/>
          <w:szCs w:val="32"/>
        </w:rPr>
        <w:t xml:space="preserve">back to Barnardo’s </w:t>
      </w:r>
      <w:r w:rsidR="00F63533" w:rsidRPr="00075370">
        <w:rPr>
          <w:rFonts w:ascii="Verdana" w:hAnsi="Verdana" w:cstheme="minorHAnsi"/>
          <w:b/>
          <w:bCs/>
          <w:color w:val="auto"/>
          <w:sz w:val="32"/>
          <w:szCs w:val="32"/>
        </w:rPr>
        <w:t>if</w:t>
      </w:r>
      <w:r w:rsidRPr="00075370">
        <w:rPr>
          <w:rFonts w:ascii="Verdana" w:hAnsi="Verdana" w:cstheme="minorHAnsi"/>
          <w:b/>
          <w:bCs/>
          <w:color w:val="auto"/>
          <w:sz w:val="32"/>
          <w:szCs w:val="32"/>
        </w:rPr>
        <w:t xml:space="preserve"> I don't wish to take</w:t>
      </w:r>
      <w:r w:rsidR="00F63533" w:rsidRPr="00075370">
        <w:rPr>
          <w:rFonts w:ascii="Verdana" w:hAnsi="Verdana" w:cstheme="minorHAnsi"/>
          <w:b/>
          <w:bCs/>
          <w:color w:val="auto"/>
          <w:sz w:val="32"/>
          <w:szCs w:val="32"/>
        </w:rPr>
        <w:t xml:space="preserve"> it</w:t>
      </w:r>
      <w:r w:rsidR="00D6149C" w:rsidRPr="00075370">
        <w:rPr>
          <w:rFonts w:ascii="Verdana" w:hAnsi="Verdana" w:cstheme="minorHAnsi"/>
          <w:b/>
          <w:bCs/>
          <w:color w:val="auto"/>
          <w:sz w:val="32"/>
          <w:szCs w:val="32"/>
        </w:rPr>
        <w:t>?</w:t>
      </w:r>
    </w:p>
    <w:p w14:paraId="4D5DD8F4" w14:textId="77777777" w:rsidR="007D3E88" w:rsidRPr="00075370" w:rsidRDefault="007D3E88" w:rsidP="009F0C72">
      <w:pPr>
        <w:rPr>
          <w:rFonts w:ascii="Verdana" w:hAnsi="Verdana" w:cstheme="minorHAnsi"/>
          <w:color w:val="auto"/>
          <w:sz w:val="24"/>
          <w:szCs w:val="24"/>
        </w:rPr>
      </w:pPr>
    </w:p>
    <w:p w14:paraId="00CD1C2C" w14:textId="483BCB49" w:rsidR="007D3E88" w:rsidRPr="00075370" w:rsidRDefault="00552E54" w:rsidP="5FE9693C">
      <w:pPr>
        <w:rPr>
          <w:rFonts w:ascii="Verdana" w:hAnsi="Verdana" w:cstheme="minorBidi"/>
          <w:color w:val="auto"/>
          <w:sz w:val="24"/>
          <w:szCs w:val="24"/>
        </w:rPr>
      </w:pPr>
      <w:bookmarkStart w:id="5" w:name="Link05"/>
      <w:bookmarkEnd w:id="4"/>
      <w:r>
        <w:t xml:space="preserve"> </w:t>
      </w:r>
      <w:r w:rsidRPr="5FE9693C">
        <w:rPr>
          <w:rFonts w:ascii="Verdana" w:hAnsi="Verdana" w:cstheme="minorBidi"/>
          <w:color w:val="auto"/>
          <w:sz w:val="24"/>
          <w:szCs w:val="24"/>
        </w:rPr>
        <w:t>There is no provision for selling holidays back to Barnardo’s.</w:t>
      </w:r>
    </w:p>
    <w:p w14:paraId="57BE63FA" w14:textId="77777777" w:rsidR="00536731" w:rsidRPr="00075370" w:rsidRDefault="00536731" w:rsidP="009F0C72">
      <w:pPr>
        <w:rPr>
          <w:rFonts w:ascii="Verdana" w:hAnsi="Verdana" w:cstheme="minorHAnsi"/>
          <w:b/>
          <w:bCs/>
          <w:color w:val="auto"/>
          <w:sz w:val="24"/>
          <w:szCs w:val="24"/>
        </w:rPr>
      </w:pPr>
    </w:p>
    <w:p w14:paraId="3E0E5D2A" w14:textId="77777777" w:rsidR="00536731" w:rsidRPr="00075370" w:rsidRDefault="004E6A84" w:rsidP="009F0C72">
      <w:pPr>
        <w:rPr>
          <w:rFonts w:ascii="Verdana" w:hAnsi="Verdana" w:cstheme="minorHAnsi"/>
          <w:b/>
          <w:bCs/>
          <w:color w:val="auto"/>
          <w:sz w:val="32"/>
          <w:szCs w:val="32"/>
        </w:rPr>
      </w:pPr>
      <w:r w:rsidRPr="00075370">
        <w:rPr>
          <w:rFonts w:ascii="Verdana" w:hAnsi="Verdana" w:cstheme="minorHAnsi"/>
          <w:b/>
          <w:bCs/>
          <w:color w:val="auto"/>
          <w:sz w:val="32"/>
          <w:szCs w:val="32"/>
        </w:rPr>
        <w:t xml:space="preserve">How is </w:t>
      </w:r>
      <w:r w:rsidR="006B6F4D" w:rsidRPr="00075370">
        <w:rPr>
          <w:rFonts w:ascii="Verdana" w:hAnsi="Verdana" w:cstheme="minorHAnsi"/>
          <w:b/>
          <w:bCs/>
          <w:color w:val="006600"/>
          <w:sz w:val="32"/>
          <w:szCs w:val="32"/>
        </w:rPr>
        <w:t>Buy Your Leave</w:t>
      </w:r>
      <w:r w:rsidR="007D3E88" w:rsidRPr="00075370">
        <w:rPr>
          <w:rFonts w:ascii="Verdana" w:hAnsi="Verdana" w:cstheme="minorHAnsi"/>
          <w:b/>
          <w:bCs/>
          <w:color w:val="auto"/>
          <w:sz w:val="32"/>
          <w:szCs w:val="32"/>
        </w:rPr>
        <w:t xml:space="preserve"> purchase value calculated</w:t>
      </w:r>
      <w:r w:rsidR="00D6149C" w:rsidRPr="00075370">
        <w:rPr>
          <w:rFonts w:ascii="Verdana" w:hAnsi="Verdana" w:cstheme="minorHAnsi"/>
          <w:b/>
          <w:bCs/>
          <w:color w:val="auto"/>
          <w:sz w:val="32"/>
          <w:szCs w:val="32"/>
        </w:rPr>
        <w:t>?</w:t>
      </w:r>
    </w:p>
    <w:p w14:paraId="4818F66A" w14:textId="77777777" w:rsidR="007D3E88" w:rsidRPr="00075370" w:rsidRDefault="007D3E88" w:rsidP="009F0C72">
      <w:pPr>
        <w:rPr>
          <w:rFonts w:ascii="Verdana" w:hAnsi="Verdana" w:cstheme="minorHAnsi"/>
          <w:color w:val="auto"/>
          <w:sz w:val="24"/>
          <w:szCs w:val="24"/>
        </w:rPr>
      </w:pPr>
    </w:p>
    <w:p w14:paraId="7F578CF9" w14:textId="4D73BF98" w:rsidR="007D3E88" w:rsidRPr="00075370" w:rsidRDefault="004E6A84" w:rsidP="009F0C72">
      <w:pPr>
        <w:rPr>
          <w:rFonts w:ascii="Verdana" w:hAnsi="Verdana" w:cstheme="minorHAnsi"/>
          <w:color w:val="auto"/>
          <w:sz w:val="24"/>
          <w:szCs w:val="24"/>
        </w:rPr>
      </w:pPr>
      <w:r w:rsidRPr="00075370">
        <w:rPr>
          <w:rFonts w:ascii="Verdana" w:hAnsi="Verdana" w:cstheme="minorHAnsi"/>
          <w:color w:val="auto"/>
          <w:sz w:val="24"/>
          <w:szCs w:val="24"/>
        </w:rPr>
        <w:t xml:space="preserve">The calculation </w:t>
      </w:r>
      <w:r w:rsidR="009D6FB8" w:rsidRPr="00075370">
        <w:rPr>
          <w:rFonts w:ascii="Verdana" w:hAnsi="Verdana" w:cstheme="minorHAnsi"/>
          <w:color w:val="auto"/>
          <w:sz w:val="24"/>
          <w:szCs w:val="24"/>
        </w:rPr>
        <w:t xml:space="preserve">is </w:t>
      </w:r>
      <w:r w:rsidR="00EE3066" w:rsidRPr="00075370">
        <w:rPr>
          <w:rFonts w:ascii="Verdana" w:hAnsi="Verdana" w:cstheme="minorHAnsi"/>
          <w:color w:val="auto"/>
          <w:sz w:val="24"/>
          <w:szCs w:val="24"/>
        </w:rPr>
        <w:t xml:space="preserve">based </w:t>
      </w:r>
      <w:r w:rsidRPr="00075370">
        <w:rPr>
          <w:rFonts w:ascii="Verdana" w:hAnsi="Verdana" w:cstheme="minorHAnsi"/>
          <w:color w:val="auto"/>
          <w:sz w:val="24"/>
          <w:szCs w:val="24"/>
        </w:rPr>
        <w:t xml:space="preserve">on </w:t>
      </w:r>
      <w:r w:rsidR="00EE3066" w:rsidRPr="00075370">
        <w:rPr>
          <w:rFonts w:ascii="Verdana" w:hAnsi="Verdana" w:cstheme="minorHAnsi"/>
          <w:color w:val="auto"/>
          <w:sz w:val="24"/>
          <w:szCs w:val="24"/>
        </w:rPr>
        <w:t xml:space="preserve">the </w:t>
      </w:r>
      <w:r w:rsidRPr="00075370">
        <w:rPr>
          <w:rFonts w:ascii="Verdana" w:hAnsi="Verdana" w:cstheme="minorHAnsi"/>
          <w:color w:val="auto"/>
          <w:sz w:val="24"/>
          <w:szCs w:val="24"/>
        </w:rPr>
        <w:t xml:space="preserve">hourly rate of pay and the number of hours purchased. For example, if </w:t>
      </w:r>
      <w:r w:rsidR="00EE3066" w:rsidRPr="00075370">
        <w:rPr>
          <w:rFonts w:ascii="Verdana" w:hAnsi="Verdana" w:cstheme="minorHAnsi"/>
          <w:color w:val="auto"/>
          <w:sz w:val="24"/>
          <w:szCs w:val="24"/>
        </w:rPr>
        <w:t xml:space="preserve">the employee wishes to purchase </w:t>
      </w:r>
      <w:r w:rsidR="009D6FB8" w:rsidRPr="00075370">
        <w:rPr>
          <w:rFonts w:ascii="Verdana" w:hAnsi="Verdana" w:cstheme="minorHAnsi"/>
          <w:color w:val="auto"/>
          <w:sz w:val="24"/>
          <w:szCs w:val="24"/>
        </w:rPr>
        <w:t>1 week</w:t>
      </w:r>
      <w:r w:rsidR="00EE3066" w:rsidRPr="00075370">
        <w:rPr>
          <w:rFonts w:ascii="Verdana" w:hAnsi="Verdana" w:cstheme="minorHAnsi"/>
          <w:color w:val="auto"/>
          <w:sz w:val="24"/>
          <w:szCs w:val="24"/>
        </w:rPr>
        <w:t xml:space="preserve"> of extra </w:t>
      </w:r>
      <w:r w:rsidR="00F63533" w:rsidRPr="00075370">
        <w:rPr>
          <w:rFonts w:ascii="Verdana" w:hAnsi="Verdana" w:cstheme="minorHAnsi"/>
          <w:color w:val="auto"/>
          <w:sz w:val="24"/>
          <w:szCs w:val="24"/>
        </w:rPr>
        <w:t>holiday</w:t>
      </w:r>
      <w:r w:rsidRPr="00075370">
        <w:rPr>
          <w:rFonts w:ascii="Verdana" w:hAnsi="Verdana" w:cstheme="minorHAnsi"/>
          <w:color w:val="auto"/>
          <w:sz w:val="24"/>
          <w:szCs w:val="24"/>
        </w:rPr>
        <w:t xml:space="preserve"> and work</w:t>
      </w:r>
      <w:r w:rsidR="00EE3066" w:rsidRPr="00075370">
        <w:rPr>
          <w:rFonts w:ascii="Verdana" w:hAnsi="Verdana" w:cstheme="minorHAnsi"/>
          <w:color w:val="auto"/>
          <w:sz w:val="24"/>
          <w:szCs w:val="24"/>
        </w:rPr>
        <w:t>s</w:t>
      </w:r>
      <w:r w:rsidRPr="00075370">
        <w:rPr>
          <w:rFonts w:ascii="Verdana" w:hAnsi="Verdana" w:cstheme="minorHAnsi"/>
          <w:color w:val="auto"/>
          <w:sz w:val="24"/>
          <w:szCs w:val="24"/>
        </w:rPr>
        <w:t xml:space="preserve"> 39 hours each week, </w:t>
      </w:r>
      <w:r w:rsidR="00EE3066" w:rsidRPr="00075370">
        <w:rPr>
          <w:rFonts w:ascii="Verdana" w:hAnsi="Verdana" w:cstheme="minorHAnsi"/>
          <w:color w:val="auto"/>
          <w:sz w:val="24"/>
          <w:szCs w:val="24"/>
        </w:rPr>
        <w:t xml:space="preserve">they will be </w:t>
      </w:r>
      <w:r w:rsidRPr="00075370">
        <w:rPr>
          <w:rFonts w:ascii="Verdana" w:hAnsi="Verdana" w:cstheme="minorHAnsi"/>
          <w:color w:val="auto"/>
          <w:sz w:val="24"/>
          <w:szCs w:val="24"/>
        </w:rPr>
        <w:t>purchas</w:t>
      </w:r>
      <w:r w:rsidR="00EE3066" w:rsidRPr="00075370">
        <w:rPr>
          <w:rFonts w:ascii="Verdana" w:hAnsi="Verdana" w:cstheme="minorHAnsi"/>
          <w:color w:val="auto"/>
          <w:sz w:val="24"/>
          <w:szCs w:val="24"/>
        </w:rPr>
        <w:t>ing</w:t>
      </w:r>
      <w:r w:rsidRPr="00075370">
        <w:rPr>
          <w:rFonts w:ascii="Verdana" w:hAnsi="Verdana" w:cstheme="minorHAnsi"/>
          <w:color w:val="auto"/>
          <w:sz w:val="24"/>
          <w:szCs w:val="24"/>
        </w:rPr>
        <w:t xml:space="preserve"> 39 hours. However, if </w:t>
      </w:r>
      <w:r w:rsidR="00EE3066" w:rsidRPr="00075370">
        <w:rPr>
          <w:rFonts w:ascii="Verdana" w:hAnsi="Verdana" w:cstheme="minorHAnsi"/>
          <w:color w:val="auto"/>
          <w:sz w:val="24"/>
          <w:szCs w:val="24"/>
        </w:rPr>
        <w:t xml:space="preserve">the employee </w:t>
      </w:r>
      <w:r w:rsidRPr="00075370">
        <w:rPr>
          <w:rFonts w:ascii="Verdana" w:hAnsi="Verdana" w:cstheme="minorHAnsi"/>
          <w:color w:val="auto"/>
          <w:sz w:val="24"/>
          <w:szCs w:val="24"/>
        </w:rPr>
        <w:t>work</w:t>
      </w:r>
      <w:r w:rsidR="00EE3066" w:rsidRPr="00075370">
        <w:rPr>
          <w:rFonts w:ascii="Verdana" w:hAnsi="Verdana" w:cstheme="minorHAnsi"/>
          <w:color w:val="auto"/>
          <w:sz w:val="24"/>
          <w:szCs w:val="24"/>
        </w:rPr>
        <w:t>s a</w:t>
      </w:r>
      <w:r w:rsidRPr="00075370">
        <w:rPr>
          <w:rFonts w:ascii="Verdana" w:hAnsi="Verdana" w:cstheme="minorHAnsi"/>
          <w:color w:val="auto"/>
          <w:sz w:val="24"/>
          <w:szCs w:val="24"/>
        </w:rPr>
        <w:t xml:space="preserve"> 20 hour week</w:t>
      </w:r>
      <w:r w:rsidR="00EE3066" w:rsidRPr="00075370">
        <w:rPr>
          <w:rFonts w:ascii="Verdana" w:hAnsi="Verdana" w:cstheme="minorHAnsi"/>
          <w:color w:val="auto"/>
          <w:sz w:val="24"/>
          <w:szCs w:val="24"/>
        </w:rPr>
        <w:t>, they</w:t>
      </w:r>
      <w:r w:rsidRPr="00075370">
        <w:rPr>
          <w:rFonts w:ascii="Verdana" w:hAnsi="Verdana" w:cstheme="minorHAnsi"/>
          <w:color w:val="auto"/>
          <w:sz w:val="24"/>
          <w:szCs w:val="24"/>
        </w:rPr>
        <w:t xml:space="preserve"> will onl</w:t>
      </w:r>
      <w:r w:rsidR="007D3E88" w:rsidRPr="00075370">
        <w:rPr>
          <w:rFonts w:ascii="Verdana" w:hAnsi="Verdana" w:cstheme="minorHAnsi"/>
          <w:color w:val="auto"/>
          <w:sz w:val="24"/>
          <w:szCs w:val="24"/>
        </w:rPr>
        <w:t>y be able to purchase 20 hours.</w:t>
      </w:r>
    </w:p>
    <w:p w14:paraId="5CC8331A" w14:textId="77777777" w:rsidR="007D3E88" w:rsidRPr="00075370" w:rsidRDefault="007D3E88" w:rsidP="009F0C72">
      <w:pPr>
        <w:rPr>
          <w:rFonts w:ascii="Verdana" w:hAnsi="Verdana" w:cstheme="minorHAnsi"/>
          <w:color w:val="auto"/>
          <w:sz w:val="24"/>
          <w:szCs w:val="24"/>
        </w:rPr>
      </w:pPr>
    </w:p>
    <w:p w14:paraId="075D5606" w14:textId="77777777" w:rsidR="007D3E88" w:rsidRPr="00075370" w:rsidRDefault="004E6A84" w:rsidP="009F0C72">
      <w:pPr>
        <w:rPr>
          <w:rFonts w:ascii="Verdana" w:hAnsi="Verdana" w:cstheme="minorHAnsi"/>
          <w:color w:val="auto"/>
          <w:sz w:val="24"/>
          <w:szCs w:val="24"/>
        </w:rPr>
      </w:pPr>
      <w:r w:rsidRPr="00075370">
        <w:rPr>
          <w:rFonts w:ascii="Verdana" w:hAnsi="Verdana" w:cstheme="minorHAnsi"/>
          <w:color w:val="auto"/>
          <w:sz w:val="24"/>
          <w:szCs w:val="24"/>
        </w:rPr>
        <w:lastRenderedPageBreak/>
        <w:t xml:space="preserve">As we have a range of different working patterns, the calculation </w:t>
      </w:r>
      <w:r w:rsidR="00EE3066" w:rsidRPr="00075370">
        <w:rPr>
          <w:rFonts w:ascii="Verdana" w:hAnsi="Verdana" w:cstheme="minorHAnsi"/>
          <w:color w:val="auto"/>
          <w:sz w:val="24"/>
          <w:szCs w:val="24"/>
        </w:rPr>
        <w:t xml:space="preserve">needs </w:t>
      </w:r>
      <w:r w:rsidRPr="00075370">
        <w:rPr>
          <w:rFonts w:ascii="Verdana" w:hAnsi="Verdana" w:cstheme="minorHAnsi"/>
          <w:color w:val="auto"/>
          <w:sz w:val="24"/>
          <w:szCs w:val="24"/>
        </w:rPr>
        <w:t xml:space="preserve">to reflect the actual number of hours </w:t>
      </w:r>
      <w:r w:rsidR="00EE3066" w:rsidRPr="00075370">
        <w:rPr>
          <w:rFonts w:ascii="Verdana" w:hAnsi="Verdana" w:cstheme="minorHAnsi"/>
          <w:color w:val="auto"/>
          <w:sz w:val="24"/>
          <w:szCs w:val="24"/>
        </w:rPr>
        <w:t xml:space="preserve">worked per week and ensure that the </w:t>
      </w:r>
      <w:r w:rsidR="00ED4D5C" w:rsidRPr="00075370">
        <w:rPr>
          <w:rFonts w:ascii="Verdana" w:hAnsi="Verdana" w:cstheme="minorHAnsi"/>
          <w:color w:val="auto"/>
          <w:sz w:val="24"/>
          <w:szCs w:val="24"/>
        </w:rPr>
        <w:t xml:space="preserve">requested </w:t>
      </w:r>
      <w:r w:rsidR="00EE3066" w:rsidRPr="00075370">
        <w:rPr>
          <w:rFonts w:ascii="Verdana" w:hAnsi="Verdana" w:cstheme="minorHAnsi"/>
          <w:color w:val="auto"/>
          <w:sz w:val="24"/>
          <w:szCs w:val="24"/>
        </w:rPr>
        <w:t xml:space="preserve">hours of extra </w:t>
      </w:r>
      <w:r w:rsidR="00F63533" w:rsidRPr="00075370">
        <w:rPr>
          <w:rFonts w:ascii="Verdana" w:hAnsi="Verdana" w:cstheme="minorHAnsi"/>
          <w:color w:val="auto"/>
          <w:sz w:val="24"/>
          <w:szCs w:val="24"/>
        </w:rPr>
        <w:t>holiday</w:t>
      </w:r>
      <w:r w:rsidR="00EE3066" w:rsidRPr="00075370">
        <w:rPr>
          <w:rFonts w:ascii="Verdana" w:hAnsi="Verdana" w:cstheme="minorHAnsi"/>
          <w:color w:val="auto"/>
          <w:sz w:val="24"/>
          <w:szCs w:val="24"/>
        </w:rPr>
        <w:t xml:space="preserve"> do not exceed the </w:t>
      </w:r>
      <w:r w:rsidR="00ED4D5C" w:rsidRPr="00075370">
        <w:rPr>
          <w:rFonts w:ascii="Verdana" w:hAnsi="Verdana" w:cstheme="minorHAnsi"/>
          <w:color w:val="auto"/>
          <w:sz w:val="24"/>
          <w:szCs w:val="24"/>
        </w:rPr>
        <w:t xml:space="preserve">actual </w:t>
      </w:r>
      <w:r w:rsidR="00EE3066" w:rsidRPr="00075370">
        <w:rPr>
          <w:rFonts w:ascii="Verdana" w:hAnsi="Verdana" w:cstheme="minorHAnsi"/>
          <w:color w:val="auto"/>
          <w:sz w:val="24"/>
          <w:szCs w:val="24"/>
        </w:rPr>
        <w:t>weekly hours</w:t>
      </w:r>
      <w:r w:rsidR="007D3E88" w:rsidRPr="00075370">
        <w:rPr>
          <w:rFonts w:ascii="Verdana" w:hAnsi="Verdana" w:cstheme="minorHAnsi"/>
          <w:color w:val="auto"/>
          <w:sz w:val="24"/>
          <w:szCs w:val="24"/>
        </w:rPr>
        <w:t>.</w:t>
      </w:r>
    </w:p>
    <w:p w14:paraId="22B9D509" w14:textId="77777777" w:rsidR="007D3E88" w:rsidRPr="00075370" w:rsidRDefault="007D3E88" w:rsidP="009F0C72">
      <w:pPr>
        <w:rPr>
          <w:rFonts w:ascii="Verdana" w:hAnsi="Verdana" w:cstheme="minorHAnsi"/>
          <w:color w:val="auto"/>
          <w:sz w:val="24"/>
          <w:szCs w:val="24"/>
        </w:rPr>
      </w:pPr>
    </w:p>
    <w:p w14:paraId="4E2E7E3B" w14:textId="2EF7F362" w:rsidR="007465FC" w:rsidRPr="00075370" w:rsidRDefault="004E6A84" w:rsidP="009F0C72">
      <w:pPr>
        <w:rPr>
          <w:rFonts w:ascii="Verdana" w:hAnsi="Verdana" w:cstheme="minorHAnsi"/>
          <w:color w:val="auto"/>
          <w:sz w:val="24"/>
          <w:szCs w:val="24"/>
        </w:rPr>
      </w:pPr>
      <w:r w:rsidRPr="00075370">
        <w:rPr>
          <w:rFonts w:ascii="Verdana" w:hAnsi="Verdana" w:cstheme="minorHAnsi"/>
          <w:color w:val="auto"/>
          <w:sz w:val="24"/>
          <w:szCs w:val="24"/>
        </w:rPr>
        <w:t xml:space="preserve">When deciding how many hours to buy, it is up to </w:t>
      </w:r>
      <w:r w:rsidR="00ED4D5C" w:rsidRPr="00075370">
        <w:rPr>
          <w:rFonts w:ascii="Verdana" w:hAnsi="Verdana" w:cstheme="minorHAnsi"/>
          <w:color w:val="auto"/>
          <w:sz w:val="24"/>
          <w:szCs w:val="24"/>
        </w:rPr>
        <w:t xml:space="preserve">the employee </w:t>
      </w:r>
      <w:r w:rsidRPr="00075370">
        <w:rPr>
          <w:rFonts w:ascii="Verdana" w:hAnsi="Verdana" w:cstheme="minorHAnsi"/>
          <w:color w:val="auto"/>
          <w:sz w:val="24"/>
          <w:szCs w:val="24"/>
        </w:rPr>
        <w:t xml:space="preserve">to choose </w:t>
      </w:r>
      <w:r w:rsidR="00ED4D5C" w:rsidRPr="00075370">
        <w:rPr>
          <w:rFonts w:ascii="Verdana" w:hAnsi="Verdana" w:cstheme="minorHAnsi"/>
          <w:color w:val="auto"/>
          <w:sz w:val="24"/>
          <w:szCs w:val="24"/>
        </w:rPr>
        <w:t xml:space="preserve">the </w:t>
      </w:r>
      <w:r w:rsidRPr="00075370">
        <w:rPr>
          <w:rFonts w:ascii="Verdana" w:hAnsi="Verdana" w:cstheme="minorHAnsi"/>
          <w:color w:val="auto"/>
          <w:sz w:val="24"/>
          <w:szCs w:val="24"/>
        </w:rPr>
        <w:t xml:space="preserve">meaningful amount of time in relation to </w:t>
      </w:r>
      <w:r w:rsidR="00ED4D5C" w:rsidRPr="00075370">
        <w:rPr>
          <w:rFonts w:ascii="Verdana" w:hAnsi="Verdana" w:cstheme="minorHAnsi"/>
          <w:color w:val="auto"/>
          <w:sz w:val="24"/>
          <w:szCs w:val="24"/>
        </w:rPr>
        <w:t xml:space="preserve">their </w:t>
      </w:r>
      <w:r w:rsidRPr="00075370">
        <w:rPr>
          <w:rFonts w:ascii="Verdana" w:hAnsi="Verdana" w:cstheme="minorHAnsi"/>
          <w:color w:val="auto"/>
          <w:sz w:val="24"/>
          <w:szCs w:val="24"/>
        </w:rPr>
        <w:t>normal working patterns.</w:t>
      </w:r>
      <w:bookmarkEnd w:id="5"/>
    </w:p>
    <w:p w14:paraId="68AD6D9B" w14:textId="77777777" w:rsidR="009F0C72" w:rsidRPr="00075370" w:rsidRDefault="009F0C72" w:rsidP="009F0C72">
      <w:pPr>
        <w:rPr>
          <w:rFonts w:ascii="Verdana" w:hAnsi="Verdana" w:cstheme="minorHAnsi"/>
          <w:color w:val="auto"/>
          <w:sz w:val="24"/>
          <w:szCs w:val="24"/>
        </w:rPr>
      </w:pPr>
    </w:p>
    <w:p w14:paraId="6052BAC8" w14:textId="77777777" w:rsidR="004E6A84" w:rsidRPr="00075370" w:rsidRDefault="004E6A84" w:rsidP="009F0C72">
      <w:pPr>
        <w:numPr>
          <w:ilvl w:val="0"/>
          <w:numId w:val="3"/>
        </w:numPr>
        <w:rPr>
          <w:rFonts w:ascii="Verdana" w:eastAsia="Times New Roman" w:hAnsi="Verdana" w:cstheme="minorHAnsi"/>
          <w:b/>
          <w:color w:val="auto"/>
          <w:sz w:val="24"/>
          <w:szCs w:val="24"/>
        </w:rPr>
      </w:pPr>
      <w:r w:rsidRPr="00075370">
        <w:rPr>
          <w:rFonts w:ascii="Verdana" w:eastAsia="Times New Roman" w:hAnsi="Verdana" w:cstheme="minorHAnsi"/>
          <w:b/>
          <w:bCs/>
          <w:color w:val="auto"/>
          <w:sz w:val="24"/>
          <w:szCs w:val="24"/>
        </w:rPr>
        <w:t>Full-time</w:t>
      </w:r>
    </w:p>
    <w:p w14:paraId="60D484F0" w14:textId="77777777" w:rsidR="00584C0C" w:rsidRPr="00075370" w:rsidRDefault="00584C0C" w:rsidP="00584C0C">
      <w:pPr>
        <w:ind w:left="720"/>
        <w:rPr>
          <w:rFonts w:ascii="Verdana" w:eastAsia="Times New Roman" w:hAnsi="Verdana" w:cstheme="minorHAnsi"/>
          <w:color w:val="auto"/>
          <w:sz w:val="24"/>
          <w:szCs w:val="24"/>
        </w:rPr>
      </w:pPr>
    </w:p>
    <w:tbl>
      <w:tblPr>
        <w:tblW w:w="8962" w:type="dxa"/>
        <w:tblInd w:w="36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867"/>
        <w:gridCol w:w="6095"/>
      </w:tblGrid>
      <w:tr w:rsidR="00E737FA" w:rsidRPr="00075370" w14:paraId="55F46F19" w14:textId="77777777" w:rsidTr="00D43E93">
        <w:tc>
          <w:tcPr>
            <w:tcW w:w="2867" w:type="dxa"/>
            <w:tcMar>
              <w:top w:w="108" w:type="dxa"/>
              <w:bottom w:w="108" w:type="dxa"/>
            </w:tcMar>
          </w:tcPr>
          <w:p w14:paraId="09266293" w14:textId="77777777" w:rsidR="00E737FA" w:rsidRPr="00075370" w:rsidRDefault="00E737FA" w:rsidP="00D43E93">
            <w:pPr>
              <w:rPr>
                <w:rFonts w:ascii="Verdana" w:hAnsi="Verdana" w:cstheme="minorHAnsi"/>
                <w:sz w:val="24"/>
                <w:szCs w:val="24"/>
              </w:rPr>
            </w:pPr>
            <w:r w:rsidRPr="00075370">
              <w:rPr>
                <w:rFonts w:ascii="Verdana" w:hAnsi="Verdana" w:cstheme="minorHAnsi"/>
                <w:sz w:val="24"/>
                <w:szCs w:val="24"/>
              </w:rPr>
              <w:t>Gross annual salary</w:t>
            </w:r>
          </w:p>
        </w:tc>
        <w:tc>
          <w:tcPr>
            <w:tcW w:w="6095" w:type="dxa"/>
            <w:tcMar>
              <w:top w:w="108" w:type="dxa"/>
              <w:bottom w:w="108" w:type="dxa"/>
            </w:tcMar>
          </w:tcPr>
          <w:p w14:paraId="20A059FA" w14:textId="77777777" w:rsidR="00E737FA" w:rsidRPr="00075370" w:rsidRDefault="00E737FA" w:rsidP="00D43E93">
            <w:pPr>
              <w:rPr>
                <w:rFonts w:ascii="Verdana" w:hAnsi="Verdana" w:cstheme="minorHAnsi"/>
                <w:sz w:val="24"/>
                <w:szCs w:val="24"/>
              </w:rPr>
            </w:pPr>
            <w:r w:rsidRPr="00075370">
              <w:rPr>
                <w:rFonts w:ascii="Verdana" w:hAnsi="Verdana" w:cstheme="minorHAnsi"/>
                <w:sz w:val="24"/>
                <w:szCs w:val="24"/>
              </w:rPr>
              <w:t>£20,000.00</w:t>
            </w:r>
          </w:p>
          <w:p w14:paraId="42A8849E" w14:textId="77777777" w:rsidR="00E737FA" w:rsidRPr="00075370" w:rsidRDefault="00E737FA" w:rsidP="00D43E93">
            <w:pPr>
              <w:rPr>
                <w:rFonts w:ascii="Verdana" w:hAnsi="Verdana" w:cstheme="minorHAnsi"/>
                <w:sz w:val="24"/>
                <w:szCs w:val="24"/>
              </w:rPr>
            </w:pPr>
          </w:p>
        </w:tc>
      </w:tr>
      <w:tr w:rsidR="00E737FA" w:rsidRPr="00075370" w14:paraId="5D378AF1" w14:textId="77777777" w:rsidTr="00D43E93">
        <w:tc>
          <w:tcPr>
            <w:tcW w:w="2867" w:type="dxa"/>
            <w:tcMar>
              <w:top w:w="108" w:type="dxa"/>
              <w:bottom w:w="108" w:type="dxa"/>
            </w:tcMar>
          </w:tcPr>
          <w:p w14:paraId="1D56F9C9" w14:textId="77777777" w:rsidR="00E737FA" w:rsidRPr="00075370" w:rsidRDefault="00E737FA" w:rsidP="00D43E93">
            <w:pPr>
              <w:rPr>
                <w:rFonts w:ascii="Verdana" w:hAnsi="Verdana" w:cstheme="minorHAnsi"/>
                <w:sz w:val="24"/>
                <w:szCs w:val="24"/>
              </w:rPr>
            </w:pPr>
            <w:r w:rsidRPr="00075370">
              <w:rPr>
                <w:rFonts w:ascii="Verdana" w:hAnsi="Verdana" w:cstheme="minorHAnsi"/>
                <w:sz w:val="24"/>
                <w:szCs w:val="24"/>
              </w:rPr>
              <w:t>Weekly hours</w:t>
            </w:r>
          </w:p>
        </w:tc>
        <w:tc>
          <w:tcPr>
            <w:tcW w:w="6095" w:type="dxa"/>
            <w:tcMar>
              <w:top w:w="108" w:type="dxa"/>
              <w:bottom w:w="108" w:type="dxa"/>
            </w:tcMar>
          </w:tcPr>
          <w:p w14:paraId="2CB9567C" w14:textId="77777777" w:rsidR="00E737FA" w:rsidRPr="00075370" w:rsidRDefault="00E737FA" w:rsidP="00D43E93">
            <w:pPr>
              <w:rPr>
                <w:rFonts w:ascii="Verdana" w:hAnsi="Verdana" w:cstheme="minorHAnsi"/>
                <w:sz w:val="24"/>
                <w:szCs w:val="24"/>
              </w:rPr>
            </w:pPr>
            <w:r w:rsidRPr="00075370">
              <w:rPr>
                <w:rFonts w:ascii="Verdana" w:hAnsi="Verdana" w:cstheme="minorHAnsi"/>
                <w:sz w:val="24"/>
                <w:szCs w:val="24"/>
              </w:rPr>
              <w:t>36.25</w:t>
            </w:r>
          </w:p>
        </w:tc>
      </w:tr>
      <w:tr w:rsidR="00E737FA" w:rsidRPr="00075370" w14:paraId="7464082D" w14:textId="77777777" w:rsidTr="00D43E93">
        <w:tc>
          <w:tcPr>
            <w:tcW w:w="2867" w:type="dxa"/>
            <w:tcMar>
              <w:top w:w="108" w:type="dxa"/>
              <w:bottom w:w="108" w:type="dxa"/>
            </w:tcMar>
          </w:tcPr>
          <w:p w14:paraId="36DA2CB9" w14:textId="77777777" w:rsidR="00E737FA" w:rsidRPr="00075370" w:rsidRDefault="00E737FA" w:rsidP="00D43E93">
            <w:pPr>
              <w:rPr>
                <w:rFonts w:ascii="Verdana" w:hAnsi="Verdana" w:cstheme="minorHAnsi"/>
                <w:sz w:val="24"/>
                <w:szCs w:val="24"/>
              </w:rPr>
            </w:pPr>
            <w:r w:rsidRPr="00075370">
              <w:rPr>
                <w:rFonts w:ascii="Verdana" w:hAnsi="Verdana" w:cstheme="minorHAnsi"/>
                <w:sz w:val="24"/>
                <w:szCs w:val="24"/>
              </w:rPr>
              <w:t>Total cost of 7.25 hours</w:t>
            </w:r>
          </w:p>
        </w:tc>
        <w:tc>
          <w:tcPr>
            <w:tcW w:w="6095" w:type="dxa"/>
            <w:tcMar>
              <w:top w:w="108" w:type="dxa"/>
              <w:bottom w:w="108" w:type="dxa"/>
            </w:tcMar>
          </w:tcPr>
          <w:p w14:paraId="6AF281A2" w14:textId="31DAF3F4" w:rsidR="00E737FA" w:rsidRPr="00075370" w:rsidRDefault="00E737FA" w:rsidP="00D43E93">
            <w:pPr>
              <w:rPr>
                <w:rFonts w:ascii="Verdana" w:hAnsi="Verdana" w:cstheme="minorHAnsi"/>
                <w:sz w:val="24"/>
                <w:szCs w:val="24"/>
              </w:rPr>
            </w:pPr>
            <w:r w:rsidRPr="00075370">
              <w:rPr>
                <w:rFonts w:ascii="Verdana" w:hAnsi="Verdana" w:cstheme="minorHAnsi"/>
                <w:b/>
                <w:sz w:val="24"/>
                <w:szCs w:val="24"/>
              </w:rPr>
              <w:t>£76.72</w:t>
            </w:r>
            <w:r w:rsidRPr="00075370">
              <w:rPr>
                <w:rFonts w:ascii="Verdana" w:hAnsi="Verdana" w:cstheme="minorHAnsi"/>
                <w:sz w:val="24"/>
                <w:szCs w:val="24"/>
              </w:rPr>
              <w:br/>
            </w:r>
            <w:r w:rsidRPr="00075370">
              <w:rPr>
                <w:rFonts w:ascii="Verdana" w:hAnsi="Verdana" w:cstheme="minorHAnsi"/>
                <w:sz w:val="24"/>
                <w:szCs w:val="24"/>
              </w:rPr>
              <w:br/>
              <w:t>Gross annual salary ÷ 52 ÷ weekly contracted hours x number of additional hours = total cost of additional hours</w:t>
            </w:r>
            <w:r w:rsidRPr="00075370">
              <w:rPr>
                <w:rFonts w:ascii="Verdana" w:hAnsi="Verdana" w:cstheme="minorHAnsi"/>
                <w:sz w:val="24"/>
                <w:szCs w:val="24"/>
              </w:rPr>
              <w:br/>
            </w:r>
            <w:r w:rsidRPr="00075370">
              <w:rPr>
                <w:rFonts w:ascii="Verdana" w:hAnsi="Verdana" w:cstheme="minorHAnsi"/>
                <w:sz w:val="24"/>
                <w:szCs w:val="24"/>
              </w:rPr>
              <w:br/>
              <w:t>£20,000.00 ÷ 52 (weeks per year) ÷ 36.25 x 7.25 = £76.72</w:t>
            </w:r>
          </w:p>
        </w:tc>
      </w:tr>
      <w:tr w:rsidR="00E737FA" w:rsidRPr="00075370" w14:paraId="5B3B9E34" w14:textId="77777777" w:rsidTr="00D43E93">
        <w:tc>
          <w:tcPr>
            <w:tcW w:w="2867" w:type="dxa"/>
            <w:tcMar>
              <w:top w:w="108" w:type="dxa"/>
              <w:bottom w:w="108" w:type="dxa"/>
            </w:tcMar>
          </w:tcPr>
          <w:p w14:paraId="3C9AAEF1" w14:textId="77777777" w:rsidR="00E737FA" w:rsidRPr="00075370" w:rsidRDefault="00E737FA" w:rsidP="00D43E93">
            <w:pPr>
              <w:rPr>
                <w:rFonts w:ascii="Verdana" w:hAnsi="Verdana" w:cstheme="minorHAnsi"/>
                <w:sz w:val="24"/>
                <w:szCs w:val="24"/>
              </w:rPr>
            </w:pPr>
            <w:r w:rsidRPr="00075370">
              <w:rPr>
                <w:rFonts w:ascii="Verdana" w:hAnsi="Verdana" w:cstheme="minorHAnsi"/>
                <w:sz w:val="24"/>
                <w:szCs w:val="24"/>
              </w:rPr>
              <w:t>Monthly cost of 6 extra hours holiday, repaid over 12 months</w:t>
            </w:r>
          </w:p>
        </w:tc>
        <w:tc>
          <w:tcPr>
            <w:tcW w:w="6095" w:type="dxa"/>
            <w:tcMar>
              <w:top w:w="108" w:type="dxa"/>
              <w:bottom w:w="108" w:type="dxa"/>
            </w:tcMar>
          </w:tcPr>
          <w:p w14:paraId="1536327D" w14:textId="77777777" w:rsidR="00E737FA" w:rsidRPr="00075370" w:rsidRDefault="00E737FA" w:rsidP="00D43E93">
            <w:pPr>
              <w:rPr>
                <w:rFonts w:ascii="Verdana" w:hAnsi="Verdana" w:cstheme="minorHAnsi"/>
                <w:sz w:val="24"/>
                <w:szCs w:val="24"/>
              </w:rPr>
            </w:pPr>
            <w:r w:rsidRPr="00075370">
              <w:rPr>
                <w:rFonts w:ascii="Verdana" w:hAnsi="Verdana" w:cstheme="minorHAnsi"/>
                <w:b/>
                <w:sz w:val="24"/>
                <w:szCs w:val="24"/>
              </w:rPr>
              <w:t>£6.39</w:t>
            </w:r>
            <w:r w:rsidRPr="00075370">
              <w:rPr>
                <w:rFonts w:ascii="Verdana" w:hAnsi="Verdana" w:cstheme="minorHAnsi"/>
                <w:sz w:val="24"/>
                <w:szCs w:val="24"/>
              </w:rPr>
              <w:br/>
            </w:r>
            <w:r w:rsidRPr="00075370">
              <w:rPr>
                <w:rFonts w:ascii="Verdana" w:hAnsi="Verdana" w:cstheme="minorHAnsi"/>
                <w:sz w:val="24"/>
                <w:szCs w:val="24"/>
              </w:rPr>
              <w:br/>
              <w:t>Total cost of additional hours ÷ repayment months = monthly cost</w:t>
            </w:r>
            <w:r w:rsidRPr="00075370">
              <w:rPr>
                <w:rFonts w:ascii="Verdana" w:hAnsi="Verdana" w:cstheme="minorHAnsi"/>
                <w:sz w:val="24"/>
                <w:szCs w:val="24"/>
              </w:rPr>
              <w:br/>
            </w:r>
            <w:r w:rsidRPr="00075370">
              <w:rPr>
                <w:rFonts w:ascii="Verdana" w:hAnsi="Verdana" w:cstheme="minorHAnsi"/>
                <w:sz w:val="24"/>
                <w:szCs w:val="24"/>
              </w:rPr>
              <w:br/>
              <w:t>£76.72 ÷ 12 = £6.39</w:t>
            </w:r>
          </w:p>
        </w:tc>
      </w:tr>
    </w:tbl>
    <w:p w14:paraId="77FF3BFD" w14:textId="77777777" w:rsidR="00584C0C" w:rsidRPr="00075370" w:rsidRDefault="00584C0C" w:rsidP="007D3E88">
      <w:pPr>
        <w:rPr>
          <w:rFonts w:ascii="Verdana" w:eastAsia="Times New Roman" w:hAnsi="Verdana" w:cstheme="minorHAnsi"/>
          <w:color w:val="auto"/>
          <w:sz w:val="24"/>
          <w:szCs w:val="24"/>
        </w:rPr>
      </w:pPr>
    </w:p>
    <w:p w14:paraId="15AD4FD3" w14:textId="77777777" w:rsidR="004E6A84" w:rsidRPr="00075370" w:rsidRDefault="00584C0C" w:rsidP="00EF3EAB">
      <w:pPr>
        <w:numPr>
          <w:ilvl w:val="0"/>
          <w:numId w:val="3"/>
        </w:numPr>
        <w:rPr>
          <w:rFonts w:ascii="Verdana" w:eastAsia="Times New Roman" w:hAnsi="Verdana" w:cstheme="minorHAnsi"/>
          <w:b/>
          <w:color w:val="auto"/>
          <w:sz w:val="24"/>
          <w:szCs w:val="24"/>
        </w:rPr>
      </w:pPr>
      <w:r w:rsidRPr="00075370">
        <w:rPr>
          <w:rFonts w:ascii="Verdana" w:eastAsia="Times New Roman" w:hAnsi="Verdana" w:cstheme="minorHAnsi"/>
          <w:b/>
          <w:bCs/>
          <w:color w:val="auto"/>
          <w:sz w:val="24"/>
          <w:szCs w:val="24"/>
        </w:rPr>
        <w:t>Part-time</w:t>
      </w:r>
    </w:p>
    <w:p w14:paraId="34DC0F52" w14:textId="77777777" w:rsidR="00584C0C" w:rsidRPr="00075370" w:rsidRDefault="00584C0C" w:rsidP="00584C0C">
      <w:pPr>
        <w:ind w:left="360"/>
        <w:rPr>
          <w:rFonts w:ascii="Verdana" w:eastAsia="Times New Roman" w:hAnsi="Verdana" w:cstheme="minorHAnsi"/>
          <w:color w:val="auto"/>
          <w:sz w:val="24"/>
          <w:szCs w:val="24"/>
        </w:rPr>
      </w:pPr>
    </w:p>
    <w:tbl>
      <w:tblPr>
        <w:tblW w:w="8962" w:type="dxa"/>
        <w:tblInd w:w="360" w:type="dxa"/>
        <w:tblBorders>
          <w:top w:val="single" w:sz="2" w:space="0" w:color="BFBFBF"/>
          <w:left w:val="single" w:sz="2" w:space="0" w:color="BFBFBF"/>
          <w:bottom w:val="single" w:sz="2" w:space="0" w:color="BFBFBF"/>
          <w:right w:val="single" w:sz="2" w:space="0" w:color="BFBFBF"/>
          <w:insideH w:val="single" w:sz="2" w:space="0" w:color="BFBFBF"/>
          <w:insideV w:val="single" w:sz="2" w:space="0" w:color="BFBFBF"/>
        </w:tblBorders>
        <w:tblLook w:val="04A0" w:firstRow="1" w:lastRow="0" w:firstColumn="1" w:lastColumn="0" w:noHBand="0" w:noVBand="1"/>
      </w:tblPr>
      <w:tblGrid>
        <w:gridCol w:w="2867"/>
        <w:gridCol w:w="6095"/>
      </w:tblGrid>
      <w:tr w:rsidR="00954CEF" w:rsidRPr="00075370" w14:paraId="17AEFEB7" w14:textId="77777777" w:rsidTr="00D43E93">
        <w:tc>
          <w:tcPr>
            <w:tcW w:w="2867" w:type="dxa"/>
            <w:tcMar>
              <w:top w:w="108" w:type="dxa"/>
              <w:bottom w:w="108" w:type="dxa"/>
            </w:tcMar>
          </w:tcPr>
          <w:p w14:paraId="2BA49088" w14:textId="77777777" w:rsidR="00954CEF" w:rsidRPr="00075370" w:rsidRDefault="00954CEF" w:rsidP="00D43E93">
            <w:pPr>
              <w:rPr>
                <w:rFonts w:ascii="Verdana" w:hAnsi="Verdana" w:cstheme="minorHAnsi"/>
                <w:sz w:val="24"/>
                <w:szCs w:val="24"/>
              </w:rPr>
            </w:pPr>
            <w:bookmarkStart w:id="6" w:name="Link06"/>
            <w:r w:rsidRPr="00075370">
              <w:rPr>
                <w:rFonts w:ascii="Verdana" w:hAnsi="Verdana" w:cstheme="minorHAnsi"/>
                <w:sz w:val="24"/>
                <w:szCs w:val="24"/>
              </w:rPr>
              <w:t>Gross annual salary</w:t>
            </w:r>
          </w:p>
        </w:tc>
        <w:tc>
          <w:tcPr>
            <w:tcW w:w="6095" w:type="dxa"/>
            <w:tcMar>
              <w:top w:w="108" w:type="dxa"/>
              <w:bottom w:w="108" w:type="dxa"/>
            </w:tcMar>
          </w:tcPr>
          <w:p w14:paraId="63498CE4" w14:textId="77777777" w:rsidR="00954CEF" w:rsidRPr="00075370" w:rsidRDefault="00954CEF" w:rsidP="00D43E93">
            <w:pPr>
              <w:rPr>
                <w:rFonts w:ascii="Verdana" w:hAnsi="Verdana" w:cstheme="minorHAnsi"/>
                <w:sz w:val="24"/>
                <w:szCs w:val="24"/>
              </w:rPr>
            </w:pPr>
            <w:r w:rsidRPr="00075370">
              <w:rPr>
                <w:rFonts w:ascii="Verdana" w:hAnsi="Verdana" w:cstheme="minorHAnsi"/>
                <w:sz w:val="24"/>
                <w:szCs w:val="24"/>
              </w:rPr>
              <w:t>£12,000.00</w:t>
            </w:r>
          </w:p>
        </w:tc>
      </w:tr>
      <w:tr w:rsidR="00954CEF" w:rsidRPr="00075370" w14:paraId="4797D840" w14:textId="77777777" w:rsidTr="00D43E93">
        <w:tc>
          <w:tcPr>
            <w:tcW w:w="2867" w:type="dxa"/>
            <w:tcMar>
              <w:top w:w="108" w:type="dxa"/>
              <w:bottom w:w="108" w:type="dxa"/>
            </w:tcMar>
          </w:tcPr>
          <w:p w14:paraId="2F6E7DEF" w14:textId="77777777" w:rsidR="00954CEF" w:rsidRPr="00075370" w:rsidRDefault="00954CEF" w:rsidP="00D43E93">
            <w:pPr>
              <w:rPr>
                <w:rFonts w:ascii="Verdana" w:hAnsi="Verdana" w:cstheme="minorHAnsi"/>
                <w:sz w:val="24"/>
                <w:szCs w:val="24"/>
              </w:rPr>
            </w:pPr>
            <w:r w:rsidRPr="00075370">
              <w:rPr>
                <w:rFonts w:ascii="Verdana" w:hAnsi="Verdana" w:cstheme="minorHAnsi"/>
                <w:sz w:val="24"/>
                <w:szCs w:val="24"/>
              </w:rPr>
              <w:t>Weekly hours</w:t>
            </w:r>
          </w:p>
        </w:tc>
        <w:tc>
          <w:tcPr>
            <w:tcW w:w="6095" w:type="dxa"/>
            <w:tcMar>
              <w:top w:w="108" w:type="dxa"/>
              <w:bottom w:w="108" w:type="dxa"/>
            </w:tcMar>
          </w:tcPr>
          <w:p w14:paraId="3CE2104B" w14:textId="77777777" w:rsidR="00954CEF" w:rsidRPr="00075370" w:rsidRDefault="00954CEF" w:rsidP="00D43E93">
            <w:pPr>
              <w:rPr>
                <w:rFonts w:ascii="Verdana" w:hAnsi="Verdana" w:cstheme="minorHAnsi"/>
                <w:sz w:val="24"/>
                <w:szCs w:val="24"/>
              </w:rPr>
            </w:pPr>
            <w:r w:rsidRPr="00075370">
              <w:rPr>
                <w:rFonts w:ascii="Verdana" w:hAnsi="Verdana" w:cstheme="minorHAnsi"/>
                <w:sz w:val="24"/>
                <w:szCs w:val="24"/>
              </w:rPr>
              <w:t>15</w:t>
            </w:r>
          </w:p>
        </w:tc>
      </w:tr>
      <w:tr w:rsidR="00954CEF" w:rsidRPr="00075370" w14:paraId="5AC9E6E1" w14:textId="77777777" w:rsidTr="00D43E93">
        <w:tc>
          <w:tcPr>
            <w:tcW w:w="2867" w:type="dxa"/>
            <w:tcMar>
              <w:top w:w="108" w:type="dxa"/>
              <w:bottom w:w="108" w:type="dxa"/>
            </w:tcMar>
          </w:tcPr>
          <w:p w14:paraId="274FE246" w14:textId="77777777" w:rsidR="00954CEF" w:rsidRPr="00075370" w:rsidRDefault="00954CEF" w:rsidP="00D43E93">
            <w:pPr>
              <w:rPr>
                <w:rFonts w:ascii="Verdana" w:hAnsi="Verdana" w:cstheme="minorHAnsi"/>
                <w:sz w:val="24"/>
                <w:szCs w:val="24"/>
              </w:rPr>
            </w:pPr>
            <w:r w:rsidRPr="00075370">
              <w:rPr>
                <w:rFonts w:ascii="Verdana" w:hAnsi="Verdana" w:cstheme="minorHAnsi"/>
                <w:sz w:val="24"/>
                <w:szCs w:val="24"/>
              </w:rPr>
              <w:t>Total cost of 15 additional hours</w:t>
            </w:r>
          </w:p>
        </w:tc>
        <w:tc>
          <w:tcPr>
            <w:tcW w:w="6095" w:type="dxa"/>
            <w:tcMar>
              <w:top w:w="108" w:type="dxa"/>
              <w:bottom w:w="108" w:type="dxa"/>
            </w:tcMar>
          </w:tcPr>
          <w:p w14:paraId="3EA854CC" w14:textId="3A93FB0C" w:rsidR="00954CEF" w:rsidRPr="00075370" w:rsidRDefault="00954CEF" w:rsidP="00D43E93">
            <w:pPr>
              <w:rPr>
                <w:rFonts w:ascii="Verdana" w:hAnsi="Verdana" w:cstheme="minorHAnsi"/>
                <w:sz w:val="24"/>
                <w:szCs w:val="24"/>
              </w:rPr>
            </w:pPr>
            <w:r w:rsidRPr="00075370">
              <w:rPr>
                <w:rFonts w:ascii="Verdana" w:hAnsi="Verdana" w:cstheme="minorHAnsi"/>
                <w:b/>
                <w:sz w:val="24"/>
                <w:szCs w:val="24"/>
              </w:rPr>
              <w:t>£230.15</w:t>
            </w:r>
            <w:r w:rsidRPr="00075370">
              <w:rPr>
                <w:rFonts w:ascii="Verdana" w:hAnsi="Verdana" w:cstheme="minorHAnsi"/>
                <w:sz w:val="24"/>
                <w:szCs w:val="24"/>
              </w:rPr>
              <w:br/>
            </w:r>
            <w:r w:rsidRPr="00075370">
              <w:rPr>
                <w:rFonts w:ascii="Verdana" w:hAnsi="Verdana" w:cstheme="minorHAnsi"/>
                <w:sz w:val="24"/>
                <w:szCs w:val="24"/>
              </w:rPr>
              <w:br/>
              <w:t>Gross annual salary ÷ 52 ÷ weekly contracted hours x number of additional hours = total cost of additional hours</w:t>
            </w:r>
            <w:r w:rsidRPr="00075370">
              <w:rPr>
                <w:rFonts w:ascii="Verdana" w:hAnsi="Verdana" w:cstheme="minorHAnsi"/>
                <w:sz w:val="24"/>
                <w:szCs w:val="24"/>
              </w:rPr>
              <w:br/>
            </w:r>
            <w:r w:rsidRPr="00075370">
              <w:rPr>
                <w:rFonts w:ascii="Verdana" w:hAnsi="Verdana" w:cstheme="minorHAnsi"/>
                <w:sz w:val="24"/>
                <w:szCs w:val="24"/>
              </w:rPr>
              <w:br/>
              <w:t>£12,000.00 ÷ 52 (weeks per year) ÷ 15.00 x 15.00 = £230.15</w:t>
            </w:r>
          </w:p>
        </w:tc>
      </w:tr>
      <w:tr w:rsidR="00954CEF" w:rsidRPr="00075370" w14:paraId="79CBDACF" w14:textId="77777777" w:rsidTr="00D43E93">
        <w:tc>
          <w:tcPr>
            <w:tcW w:w="2867" w:type="dxa"/>
            <w:tcMar>
              <w:top w:w="108" w:type="dxa"/>
              <w:bottom w:w="108" w:type="dxa"/>
            </w:tcMar>
          </w:tcPr>
          <w:p w14:paraId="0EAB3E9A" w14:textId="77777777" w:rsidR="00954CEF" w:rsidRPr="00075370" w:rsidRDefault="00954CEF" w:rsidP="00D43E93">
            <w:pPr>
              <w:rPr>
                <w:rFonts w:ascii="Verdana" w:hAnsi="Verdana" w:cstheme="minorHAnsi"/>
                <w:sz w:val="24"/>
                <w:szCs w:val="24"/>
              </w:rPr>
            </w:pPr>
            <w:r w:rsidRPr="00075370">
              <w:rPr>
                <w:rFonts w:ascii="Verdana" w:hAnsi="Verdana" w:cstheme="minorHAnsi"/>
                <w:sz w:val="24"/>
                <w:szCs w:val="24"/>
              </w:rPr>
              <w:t xml:space="preserve">Monthly cost of 15 extra hours holiday </w:t>
            </w:r>
            <w:r w:rsidRPr="00075370">
              <w:rPr>
                <w:rFonts w:ascii="Verdana" w:hAnsi="Verdana" w:cstheme="minorHAnsi"/>
                <w:sz w:val="24"/>
                <w:szCs w:val="24"/>
              </w:rPr>
              <w:lastRenderedPageBreak/>
              <w:t>repaid over 12 months</w:t>
            </w:r>
          </w:p>
        </w:tc>
        <w:tc>
          <w:tcPr>
            <w:tcW w:w="6095" w:type="dxa"/>
            <w:tcMar>
              <w:top w:w="108" w:type="dxa"/>
              <w:bottom w:w="108" w:type="dxa"/>
            </w:tcMar>
          </w:tcPr>
          <w:p w14:paraId="5A8D4CE5" w14:textId="77777777" w:rsidR="00954CEF" w:rsidRPr="00075370" w:rsidRDefault="00954CEF" w:rsidP="00D43E93">
            <w:pPr>
              <w:rPr>
                <w:rFonts w:ascii="Verdana" w:hAnsi="Verdana" w:cstheme="minorHAnsi"/>
                <w:sz w:val="24"/>
                <w:szCs w:val="24"/>
              </w:rPr>
            </w:pPr>
            <w:r w:rsidRPr="00075370">
              <w:rPr>
                <w:rFonts w:ascii="Verdana" w:hAnsi="Verdana" w:cstheme="minorHAnsi"/>
                <w:sz w:val="24"/>
                <w:szCs w:val="24"/>
              </w:rPr>
              <w:lastRenderedPageBreak/>
              <w:t>£19.18</w:t>
            </w:r>
            <w:r w:rsidRPr="00075370">
              <w:rPr>
                <w:rFonts w:ascii="Verdana" w:hAnsi="Verdana" w:cstheme="minorHAnsi"/>
                <w:sz w:val="24"/>
                <w:szCs w:val="24"/>
              </w:rPr>
              <w:br/>
            </w:r>
            <w:r w:rsidRPr="00075370">
              <w:rPr>
                <w:rFonts w:ascii="Verdana" w:hAnsi="Verdana" w:cstheme="minorHAnsi"/>
                <w:sz w:val="24"/>
                <w:szCs w:val="24"/>
              </w:rPr>
              <w:br/>
            </w:r>
            <w:r w:rsidRPr="00075370">
              <w:rPr>
                <w:rFonts w:ascii="Verdana" w:hAnsi="Verdana" w:cstheme="minorHAnsi"/>
                <w:sz w:val="24"/>
                <w:szCs w:val="24"/>
              </w:rPr>
              <w:lastRenderedPageBreak/>
              <w:t>Total cost of additional hours ÷ repayment months = monthly cost</w:t>
            </w:r>
            <w:r w:rsidRPr="00075370">
              <w:rPr>
                <w:rFonts w:ascii="Verdana" w:hAnsi="Verdana" w:cstheme="minorHAnsi"/>
                <w:sz w:val="24"/>
                <w:szCs w:val="24"/>
              </w:rPr>
              <w:br/>
            </w:r>
            <w:r w:rsidRPr="00075370">
              <w:rPr>
                <w:rFonts w:ascii="Verdana" w:hAnsi="Verdana" w:cstheme="minorHAnsi"/>
                <w:sz w:val="24"/>
                <w:szCs w:val="24"/>
              </w:rPr>
              <w:br/>
              <w:t>£230.15 ÷ 12 = £19.18</w:t>
            </w:r>
          </w:p>
        </w:tc>
      </w:tr>
    </w:tbl>
    <w:p w14:paraId="7076CED5" w14:textId="77777777" w:rsidR="007D3E88" w:rsidRPr="00075370" w:rsidRDefault="007D3E88" w:rsidP="009F0C72">
      <w:pPr>
        <w:rPr>
          <w:rFonts w:ascii="Verdana" w:hAnsi="Verdana" w:cstheme="minorHAnsi"/>
          <w:color w:val="auto"/>
          <w:sz w:val="24"/>
          <w:szCs w:val="24"/>
        </w:rPr>
      </w:pPr>
    </w:p>
    <w:p w14:paraId="18E9A350" w14:textId="1F0E2B93" w:rsidR="002503B6" w:rsidRPr="00075370" w:rsidRDefault="002503B6" w:rsidP="009F0C72">
      <w:pPr>
        <w:rPr>
          <w:rFonts w:ascii="Verdana" w:hAnsi="Verdana" w:cstheme="minorHAnsi"/>
          <w:color w:val="auto"/>
          <w:sz w:val="24"/>
          <w:szCs w:val="24"/>
        </w:rPr>
      </w:pPr>
    </w:p>
    <w:p w14:paraId="7DAA6BC8" w14:textId="77777777" w:rsidR="00954CEF" w:rsidRPr="00075370" w:rsidRDefault="00954CEF" w:rsidP="009F0C72">
      <w:pPr>
        <w:rPr>
          <w:rFonts w:ascii="Verdana" w:hAnsi="Verdana" w:cstheme="minorHAnsi"/>
          <w:color w:val="auto"/>
          <w:sz w:val="24"/>
          <w:szCs w:val="24"/>
        </w:rPr>
      </w:pPr>
    </w:p>
    <w:p w14:paraId="562AF71F" w14:textId="77777777" w:rsidR="00536731" w:rsidRPr="00075370" w:rsidRDefault="004E6A84" w:rsidP="009F0C72">
      <w:pPr>
        <w:rPr>
          <w:rFonts w:ascii="Verdana" w:hAnsi="Verdana" w:cstheme="minorHAnsi"/>
          <w:b/>
          <w:color w:val="auto"/>
          <w:sz w:val="32"/>
          <w:szCs w:val="32"/>
        </w:rPr>
      </w:pPr>
      <w:r w:rsidRPr="00075370">
        <w:rPr>
          <w:rFonts w:ascii="Verdana" w:hAnsi="Verdana" w:cstheme="minorHAnsi"/>
          <w:b/>
          <w:bCs/>
          <w:color w:val="auto"/>
          <w:sz w:val="32"/>
          <w:szCs w:val="32"/>
        </w:rPr>
        <w:t xml:space="preserve">Can my </w:t>
      </w:r>
      <w:r w:rsidR="00F80A6C" w:rsidRPr="00075370">
        <w:rPr>
          <w:rFonts w:ascii="Verdana" w:hAnsi="Verdana" w:cstheme="minorHAnsi"/>
          <w:b/>
          <w:bCs/>
          <w:color w:val="auto"/>
          <w:sz w:val="32"/>
          <w:szCs w:val="32"/>
        </w:rPr>
        <w:t>l</w:t>
      </w:r>
      <w:r w:rsidRPr="00075370">
        <w:rPr>
          <w:rFonts w:ascii="Verdana" w:hAnsi="Verdana" w:cstheme="minorHAnsi"/>
          <w:b/>
          <w:bCs/>
          <w:color w:val="auto"/>
          <w:sz w:val="32"/>
          <w:szCs w:val="32"/>
        </w:rPr>
        <w:t xml:space="preserve">ine </w:t>
      </w:r>
      <w:r w:rsidR="00F80A6C" w:rsidRPr="00075370">
        <w:rPr>
          <w:rFonts w:ascii="Verdana" w:hAnsi="Verdana" w:cstheme="minorHAnsi"/>
          <w:b/>
          <w:bCs/>
          <w:color w:val="auto"/>
          <w:sz w:val="32"/>
          <w:szCs w:val="32"/>
        </w:rPr>
        <w:t>m</w:t>
      </w:r>
      <w:r w:rsidRPr="00075370">
        <w:rPr>
          <w:rFonts w:ascii="Verdana" w:hAnsi="Verdana" w:cstheme="minorHAnsi"/>
          <w:b/>
          <w:bCs/>
          <w:color w:val="auto"/>
          <w:sz w:val="32"/>
          <w:szCs w:val="32"/>
        </w:rPr>
        <w:t>anager decline my application?</w:t>
      </w:r>
      <w:r w:rsidRPr="00075370">
        <w:rPr>
          <w:rFonts w:ascii="Verdana" w:hAnsi="Verdana" w:cstheme="minorHAnsi"/>
          <w:color w:val="auto"/>
          <w:sz w:val="32"/>
          <w:szCs w:val="32"/>
        </w:rPr>
        <w:br/>
      </w:r>
    </w:p>
    <w:p w14:paraId="49574FE8" w14:textId="77777777" w:rsidR="00EC632F" w:rsidRPr="00075370" w:rsidRDefault="006B6F4D" w:rsidP="009F0C72">
      <w:pPr>
        <w:rPr>
          <w:rFonts w:ascii="Verdana" w:hAnsi="Verdana" w:cstheme="minorHAnsi"/>
          <w:color w:val="auto"/>
          <w:sz w:val="24"/>
          <w:szCs w:val="24"/>
        </w:rPr>
      </w:pPr>
      <w:r w:rsidRPr="00075370">
        <w:rPr>
          <w:rFonts w:ascii="Verdana" w:hAnsi="Verdana" w:cstheme="minorHAnsi"/>
          <w:b/>
          <w:color w:val="006600"/>
          <w:sz w:val="24"/>
          <w:szCs w:val="24"/>
        </w:rPr>
        <w:t>Buy Your Leave</w:t>
      </w:r>
      <w:r w:rsidR="000B27D2" w:rsidRPr="00075370">
        <w:rPr>
          <w:rFonts w:ascii="Verdana" w:hAnsi="Verdana" w:cstheme="minorHAnsi"/>
          <w:color w:val="006600"/>
          <w:sz w:val="24"/>
          <w:szCs w:val="24"/>
        </w:rPr>
        <w:t xml:space="preserve"> </w:t>
      </w:r>
      <w:r w:rsidR="002367DE" w:rsidRPr="00075370">
        <w:rPr>
          <w:rFonts w:ascii="Verdana" w:hAnsi="Verdana" w:cstheme="minorHAnsi"/>
          <w:color w:val="auto"/>
          <w:sz w:val="24"/>
          <w:szCs w:val="24"/>
        </w:rPr>
        <w:t>applications are subject to line m</w:t>
      </w:r>
      <w:r w:rsidR="004E6A84" w:rsidRPr="00075370">
        <w:rPr>
          <w:rFonts w:ascii="Verdana" w:hAnsi="Verdana" w:cstheme="minorHAnsi"/>
          <w:color w:val="auto"/>
          <w:sz w:val="24"/>
          <w:szCs w:val="24"/>
        </w:rPr>
        <w:t>anager approval</w:t>
      </w:r>
      <w:r w:rsidR="00006473" w:rsidRPr="00075370">
        <w:rPr>
          <w:rFonts w:ascii="Verdana" w:hAnsi="Verdana" w:cstheme="minorHAnsi"/>
          <w:color w:val="auto"/>
          <w:sz w:val="24"/>
          <w:szCs w:val="24"/>
        </w:rPr>
        <w:t xml:space="preserve"> and</w:t>
      </w:r>
      <w:r w:rsidR="004E6A84" w:rsidRPr="00075370">
        <w:rPr>
          <w:rFonts w:ascii="Verdana" w:hAnsi="Verdana" w:cstheme="minorHAnsi"/>
          <w:color w:val="auto"/>
          <w:sz w:val="24"/>
          <w:szCs w:val="24"/>
        </w:rPr>
        <w:t xml:space="preserve"> </w:t>
      </w:r>
      <w:r w:rsidR="000B27D2" w:rsidRPr="00075370">
        <w:rPr>
          <w:rFonts w:ascii="Verdana" w:hAnsi="Verdana" w:cstheme="minorHAnsi"/>
          <w:color w:val="auto"/>
          <w:sz w:val="24"/>
          <w:szCs w:val="24"/>
        </w:rPr>
        <w:t xml:space="preserve">the </w:t>
      </w:r>
      <w:r w:rsidR="00F80A6C" w:rsidRPr="00075370">
        <w:rPr>
          <w:rFonts w:ascii="Verdana" w:hAnsi="Verdana" w:cstheme="minorHAnsi"/>
          <w:color w:val="auto"/>
          <w:sz w:val="24"/>
          <w:szCs w:val="24"/>
        </w:rPr>
        <w:t>l</w:t>
      </w:r>
      <w:r w:rsidR="000B27D2" w:rsidRPr="00075370">
        <w:rPr>
          <w:rFonts w:ascii="Verdana" w:hAnsi="Verdana" w:cstheme="minorHAnsi"/>
          <w:color w:val="auto"/>
          <w:sz w:val="24"/>
          <w:szCs w:val="24"/>
        </w:rPr>
        <w:t xml:space="preserve">ine </w:t>
      </w:r>
      <w:r w:rsidR="00F80A6C" w:rsidRPr="00075370">
        <w:rPr>
          <w:rFonts w:ascii="Verdana" w:hAnsi="Verdana" w:cstheme="minorHAnsi"/>
          <w:color w:val="auto"/>
          <w:sz w:val="24"/>
          <w:szCs w:val="24"/>
        </w:rPr>
        <w:t>m</w:t>
      </w:r>
      <w:r w:rsidR="000B27D2" w:rsidRPr="00075370">
        <w:rPr>
          <w:rFonts w:ascii="Verdana" w:hAnsi="Verdana" w:cstheme="minorHAnsi"/>
          <w:color w:val="auto"/>
          <w:sz w:val="24"/>
          <w:szCs w:val="24"/>
        </w:rPr>
        <w:t>anager may</w:t>
      </w:r>
      <w:r w:rsidR="004E6A84" w:rsidRPr="00075370">
        <w:rPr>
          <w:rFonts w:ascii="Verdana" w:hAnsi="Verdana" w:cstheme="minorHAnsi"/>
          <w:color w:val="auto"/>
          <w:sz w:val="24"/>
          <w:szCs w:val="24"/>
        </w:rPr>
        <w:t xml:space="preserve"> </w:t>
      </w:r>
      <w:r w:rsidR="000B27D2" w:rsidRPr="00075370">
        <w:rPr>
          <w:rFonts w:ascii="Verdana" w:hAnsi="Verdana" w:cstheme="minorHAnsi"/>
          <w:color w:val="auto"/>
          <w:sz w:val="24"/>
          <w:szCs w:val="24"/>
        </w:rPr>
        <w:t xml:space="preserve">have valid reasons to </w:t>
      </w:r>
      <w:r w:rsidR="004E6A84" w:rsidRPr="00075370">
        <w:rPr>
          <w:rFonts w:ascii="Verdana" w:hAnsi="Verdana" w:cstheme="minorHAnsi"/>
          <w:color w:val="auto"/>
          <w:sz w:val="24"/>
          <w:szCs w:val="24"/>
        </w:rPr>
        <w:t>refus</w:t>
      </w:r>
      <w:r w:rsidR="002367DE" w:rsidRPr="00075370">
        <w:rPr>
          <w:rFonts w:ascii="Verdana" w:hAnsi="Verdana" w:cstheme="minorHAnsi"/>
          <w:color w:val="auto"/>
          <w:sz w:val="24"/>
          <w:szCs w:val="24"/>
        </w:rPr>
        <w:t>e</w:t>
      </w:r>
      <w:r w:rsidR="00FA10D6" w:rsidRPr="00075370">
        <w:rPr>
          <w:rFonts w:ascii="Verdana" w:hAnsi="Verdana" w:cstheme="minorHAnsi"/>
          <w:color w:val="auto"/>
          <w:sz w:val="24"/>
          <w:szCs w:val="24"/>
        </w:rPr>
        <w:t xml:space="preserve"> yours</w:t>
      </w:r>
      <w:r w:rsidR="004E6A84" w:rsidRPr="00075370">
        <w:rPr>
          <w:rFonts w:ascii="Verdana" w:hAnsi="Verdana" w:cstheme="minorHAnsi"/>
          <w:color w:val="auto"/>
          <w:sz w:val="24"/>
          <w:szCs w:val="24"/>
        </w:rPr>
        <w:t xml:space="preserve">. If your application is declined this will be discussed with you and the </w:t>
      </w:r>
      <w:r w:rsidR="00F90CA6" w:rsidRPr="00075370">
        <w:rPr>
          <w:rFonts w:ascii="Verdana" w:hAnsi="Verdana" w:cstheme="minorHAnsi"/>
          <w:color w:val="auto"/>
          <w:sz w:val="24"/>
          <w:szCs w:val="24"/>
        </w:rPr>
        <w:t>reasons</w:t>
      </w:r>
      <w:r w:rsidR="00006473" w:rsidRPr="00075370">
        <w:rPr>
          <w:rFonts w:ascii="Verdana" w:hAnsi="Verdana" w:cstheme="minorHAnsi"/>
          <w:color w:val="auto"/>
          <w:sz w:val="24"/>
          <w:szCs w:val="24"/>
        </w:rPr>
        <w:t xml:space="preserve"> explained</w:t>
      </w:r>
      <w:r w:rsidR="002E19FF" w:rsidRPr="00075370">
        <w:rPr>
          <w:rFonts w:ascii="Verdana" w:hAnsi="Verdana" w:cstheme="minorHAnsi"/>
          <w:color w:val="auto"/>
          <w:sz w:val="24"/>
          <w:szCs w:val="24"/>
        </w:rPr>
        <w:t>.</w:t>
      </w:r>
    </w:p>
    <w:p w14:paraId="35A1437C" w14:textId="77777777" w:rsidR="004010A8" w:rsidRPr="00075370" w:rsidRDefault="004010A8" w:rsidP="009F0C72">
      <w:pPr>
        <w:rPr>
          <w:rFonts w:ascii="Verdana" w:hAnsi="Verdana" w:cstheme="minorHAnsi"/>
          <w:color w:val="auto"/>
          <w:sz w:val="24"/>
          <w:szCs w:val="24"/>
        </w:rPr>
      </w:pPr>
    </w:p>
    <w:p w14:paraId="06A6BB7A" w14:textId="5F069860" w:rsidR="009F0C72" w:rsidRPr="00075370" w:rsidRDefault="00EC632F" w:rsidP="009F0C72">
      <w:pPr>
        <w:rPr>
          <w:rFonts w:ascii="Verdana" w:hAnsi="Verdana" w:cstheme="minorHAnsi"/>
          <w:color w:val="auto"/>
          <w:sz w:val="24"/>
          <w:szCs w:val="24"/>
        </w:rPr>
      </w:pPr>
      <w:r w:rsidRPr="00075370">
        <w:rPr>
          <w:rFonts w:ascii="Verdana" w:hAnsi="Verdana" w:cstheme="minorHAnsi"/>
          <w:color w:val="auto"/>
          <w:sz w:val="24"/>
          <w:szCs w:val="24"/>
        </w:rPr>
        <w:t>Example</w:t>
      </w:r>
      <w:r w:rsidR="000B27D2" w:rsidRPr="00075370">
        <w:rPr>
          <w:rFonts w:ascii="Verdana" w:hAnsi="Verdana" w:cstheme="minorHAnsi"/>
          <w:color w:val="auto"/>
          <w:sz w:val="24"/>
          <w:szCs w:val="24"/>
        </w:rPr>
        <w:t>s of reasons</w:t>
      </w:r>
      <w:r w:rsidRPr="00075370">
        <w:rPr>
          <w:rFonts w:ascii="Verdana" w:hAnsi="Verdana" w:cstheme="minorHAnsi"/>
          <w:color w:val="auto"/>
          <w:sz w:val="24"/>
          <w:szCs w:val="24"/>
        </w:rPr>
        <w:t xml:space="preserve"> for declining </w:t>
      </w:r>
      <w:r w:rsidR="000B27D2" w:rsidRPr="00075370">
        <w:rPr>
          <w:rFonts w:ascii="Verdana" w:hAnsi="Verdana" w:cstheme="minorHAnsi"/>
          <w:color w:val="auto"/>
          <w:sz w:val="24"/>
          <w:szCs w:val="24"/>
        </w:rPr>
        <w:t xml:space="preserve">an </w:t>
      </w:r>
      <w:r w:rsidRPr="00075370">
        <w:rPr>
          <w:rFonts w:ascii="Verdana" w:hAnsi="Verdana" w:cstheme="minorHAnsi"/>
          <w:color w:val="auto"/>
          <w:sz w:val="24"/>
          <w:szCs w:val="24"/>
        </w:rPr>
        <w:t>application</w:t>
      </w:r>
      <w:r w:rsidR="000B27D2" w:rsidRPr="00075370">
        <w:rPr>
          <w:rFonts w:ascii="Verdana" w:hAnsi="Verdana" w:cstheme="minorHAnsi"/>
          <w:color w:val="auto"/>
          <w:sz w:val="24"/>
          <w:szCs w:val="24"/>
        </w:rPr>
        <w:t xml:space="preserve"> include</w:t>
      </w:r>
      <w:r w:rsidRPr="00075370">
        <w:rPr>
          <w:rFonts w:ascii="Verdana" w:hAnsi="Verdana" w:cstheme="minorHAnsi"/>
          <w:color w:val="auto"/>
          <w:sz w:val="24"/>
          <w:szCs w:val="24"/>
        </w:rPr>
        <w:t xml:space="preserve"> staff shortages, impact on service delivery, </w:t>
      </w:r>
      <w:r w:rsidR="00F63533" w:rsidRPr="00075370">
        <w:rPr>
          <w:rFonts w:ascii="Verdana" w:hAnsi="Verdana" w:cstheme="minorHAnsi"/>
          <w:color w:val="auto"/>
          <w:sz w:val="24"/>
          <w:szCs w:val="24"/>
        </w:rPr>
        <w:t>holiday</w:t>
      </w:r>
      <w:r w:rsidR="00006473" w:rsidRPr="00075370">
        <w:rPr>
          <w:rFonts w:ascii="Verdana" w:hAnsi="Verdana" w:cstheme="minorHAnsi"/>
          <w:color w:val="auto"/>
          <w:sz w:val="24"/>
          <w:szCs w:val="24"/>
        </w:rPr>
        <w:t xml:space="preserve"> </w:t>
      </w:r>
      <w:r w:rsidRPr="00075370">
        <w:rPr>
          <w:rFonts w:ascii="Verdana" w:hAnsi="Verdana" w:cstheme="minorHAnsi"/>
          <w:color w:val="auto"/>
          <w:sz w:val="24"/>
          <w:szCs w:val="24"/>
        </w:rPr>
        <w:t>cover with</w:t>
      </w:r>
      <w:r w:rsidR="00006473" w:rsidRPr="00075370">
        <w:rPr>
          <w:rFonts w:ascii="Verdana" w:hAnsi="Verdana" w:cstheme="minorHAnsi"/>
          <w:color w:val="auto"/>
          <w:sz w:val="24"/>
          <w:szCs w:val="24"/>
        </w:rPr>
        <w:t>in</w:t>
      </w:r>
      <w:r w:rsidRPr="00075370">
        <w:rPr>
          <w:rFonts w:ascii="Verdana" w:hAnsi="Verdana" w:cstheme="minorHAnsi"/>
          <w:color w:val="auto"/>
          <w:sz w:val="24"/>
          <w:szCs w:val="24"/>
        </w:rPr>
        <w:t xml:space="preserve"> the team, excessive amount of untaken </w:t>
      </w:r>
      <w:r w:rsidR="00F63533" w:rsidRPr="00075370">
        <w:rPr>
          <w:rFonts w:ascii="Verdana" w:hAnsi="Verdana" w:cstheme="minorHAnsi"/>
          <w:color w:val="auto"/>
          <w:sz w:val="24"/>
          <w:szCs w:val="24"/>
        </w:rPr>
        <w:t>holiday</w:t>
      </w:r>
      <w:r w:rsidRPr="00075370">
        <w:rPr>
          <w:rFonts w:ascii="Verdana" w:hAnsi="Verdana" w:cstheme="minorHAnsi"/>
          <w:color w:val="auto"/>
          <w:sz w:val="24"/>
          <w:szCs w:val="24"/>
        </w:rPr>
        <w:t>.</w:t>
      </w:r>
      <w:bookmarkEnd w:id="6"/>
      <w:r w:rsidR="00A436F3">
        <w:t xml:space="preserve">  </w:t>
      </w:r>
      <w:r w:rsidR="00A436F3" w:rsidRPr="00A436F3">
        <w:rPr>
          <w:rFonts w:ascii="Verdana" w:hAnsi="Verdana" w:cstheme="minorHAnsi"/>
          <w:color w:val="auto"/>
          <w:sz w:val="24"/>
          <w:szCs w:val="24"/>
        </w:rPr>
        <w:t xml:space="preserve">Every effort </w:t>
      </w:r>
      <w:r w:rsidR="00A436F3">
        <w:rPr>
          <w:rFonts w:ascii="Verdana" w:hAnsi="Verdana" w:cstheme="minorHAnsi"/>
          <w:color w:val="auto"/>
          <w:sz w:val="24"/>
          <w:szCs w:val="24"/>
        </w:rPr>
        <w:t>will</w:t>
      </w:r>
      <w:r w:rsidR="00A436F3" w:rsidRPr="00A436F3">
        <w:rPr>
          <w:rFonts w:ascii="Verdana" w:hAnsi="Verdana" w:cstheme="minorHAnsi"/>
          <w:color w:val="auto"/>
          <w:sz w:val="24"/>
          <w:szCs w:val="24"/>
        </w:rPr>
        <w:t xml:space="preserve"> be made to accommodate the request in a fair and flexible manner.</w:t>
      </w:r>
    </w:p>
    <w:p w14:paraId="4572D91D" w14:textId="77777777" w:rsidR="00B12217" w:rsidRPr="00075370" w:rsidRDefault="00B12217" w:rsidP="009F0C72">
      <w:pPr>
        <w:rPr>
          <w:rFonts w:ascii="Verdana" w:hAnsi="Verdana" w:cstheme="minorHAnsi"/>
          <w:color w:val="0000CC"/>
          <w:sz w:val="24"/>
          <w:szCs w:val="24"/>
        </w:rPr>
      </w:pPr>
    </w:p>
    <w:p w14:paraId="6200044D" w14:textId="77777777" w:rsidR="00B12217" w:rsidRPr="00075370" w:rsidRDefault="00B12217" w:rsidP="009F0C72">
      <w:pPr>
        <w:rPr>
          <w:rFonts w:ascii="Verdana" w:hAnsi="Verdana" w:cstheme="minorHAnsi"/>
          <w:color w:val="0000CC"/>
          <w:sz w:val="24"/>
          <w:szCs w:val="24"/>
        </w:rPr>
      </w:pPr>
    </w:p>
    <w:p w14:paraId="35B1E4DA" w14:textId="77777777" w:rsidR="00536731" w:rsidRPr="00075370" w:rsidRDefault="004E6A84" w:rsidP="009F0C72">
      <w:pPr>
        <w:rPr>
          <w:rFonts w:ascii="Verdana" w:hAnsi="Verdana" w:cstheme="minorHAnsi"/>
          <w:color w:val="auto"/>
          <w:sz w:val="32"/>
          <w:szCs w:val="32"/>
        </w:rPr>
      </w:pPr>
      <w:bookmarkStart w:id="7" w:name="Link07"/>
      <w:r w:rsidRPr="00075370">
        <w:rPr>
          <w:rFonts w:ascii="Verdana" w:hAnsi="Verdana" w:cstheme="minorHAnsi"/>
          <w:b/>
          <w:bCs/>
          <w:color w:val="auto"/>
          <w:sz w:val="32"/>
          <w:szCs w:val="32"/>
        </w:rPr>
        <w:t>What happens if I reduce my hours/or have a pay increase?</w:t>
      </w:r>
      <w:r w:rsidRPr="00075370">
        <w:rPr>
          <w:rFonts w:ascii="Verdana" w:hAnsi="Verdana" w:cstheme="minorHAnsi"/>
          <w:color w:val="auto"/>
          <w:sz w:val="32"/>
          <w:szCs w:val="32"/>
        </w:rPr>
        <w:br/>
      </w:r>
    </w:p>
    <w:p w14:paraId="04A541BC" w14:textId="77777777" w:rsidR="00FA10D6" w:rsidRPr="00075370" w:rsidRDefault="004E6A84" w:rsidP="009F0C72">
      <w:pPr>
        <w:rPr>
          <w:rFonts w:ascii="Verdana" w:hAnsi="Verdana" w:cstheme="minorHAnsi"/>
          <w:color w:val="auto"/>
          <w:sz w:val="24"/>
          <w:szCs w:val="24"/>
        </w:rPr>
      </w:pPr>
      <w:r w:rsidRPr="00075370">
        <w:rPr>
          <w:rFonts w:ascii="Verdana" w:hAnsi="Verdana" w:cstheme="minorHAnsi"/>
          <w:color w:val="auto"/>
          <w:sz w:val="24"/>
          <w:szCs w:val="24"/>
        </w:rPr>
        <w:t xml:space="preserve">The </w:t>
      </w:r>
      <w:r w:rsidR="006B6F4D" w:rsidRPr="00075370">
        <w:rPr>
          <w:rFonts w:ascii="Verdana" w:hAnsi="Verdana" w:cstheme="minorHAnsi"/>
          <w:b/>
          <w:color w:val="006600"/>
          <w:sz w:val="24"/>
          <w:szCs w:val="24"/>
        </w:rPr>
        <w:t>Buy Your Leave</w:t>
      </w:r>
      <w:r w:rsidRPr="00075370">
        <w:rPr>
          <w:rFonts w:ascii="Verdana" w:hAnsi="Verdana" w:cstheme="minorHAnsi"/>
          <w:color w:val="auto"/>
          <w:sz w:val="24"/>
          <w:szCs w:val="24"/>
        </w:rPr>
        <w:t xml:space="preserve"> </w:t>
      </w:r>
      <w:r w:rsidR="000B27D2" w:rsidRPr="00075370">
        <w:rPr>
          <w:rFonts w:ascii="Verdana" w:hAnsi="Verdana" w:cstheme="minorHAnsi"/>
          <w:color w:val="auto"/>
          <w:sz w:val="24"/>
          <w:szCs w:val="24"/>
        </w:rPr>
        <w:t xml:space="preserve">cost </w:t>
      </w:r>
      <w:r w:rsidRPr="00075370">
        <w:rPr>
          <w:rFonts w:ascii="Verdana" w:hAnsi="Verdana" w:cstheme="minorHAnsi"/>
          <w:color w:val="auto"/>
          <w:sz w:val="24"/>
          <w:szCs w:val="24"/>
        </w:rPr>
        <w:t xml:space="preserve">calculation is based on your </w:t>
      </w:r>
      <w:r w:rsidR="000B27D2" w:rsidRPr="00075370">
        <w:rPr>
          <w:rFonts w:ascii="Verdana" w:hAnsi="Verdana" w:cstheme="minorHAnsi"/>
          <w:color w:val="auto"/>
          <w:sz w:val="24"/>
          <w:szCs w:val="24"/>
        </w:rPr>
        <w:t xml:space="preserve">actual </w:t>
      </w:r>
      <w:r w:rsidRPr="00075370">
        <w:rPr>
          <w:rFonts w:ascii="Verdana" w:hAnsi="Verdana" w:cstheme="minorHAnsi"/>
          <w:color w:val="auto"/>
          <w:sz w:val="24"/>
          <w:szCs w:val="24"/>
        </w:rPr>
        <w:t xml:space="preserve">pay at the time you </w:t>
      </w:r>
      <w:r w:rsidR="000B27D2" w:rsidRPr="00075370">
        <w:rPr>
          <w:rFonts w:ascii="Verdana" w:hAnsi="Verdana" w:cstheme="minorHAnsi"/>
          <w:color w:val="auto"/>
          <w:sz w:val="24"/>
          <w:szCs w:val="24"/>
        </w:rPr>
        <w:t xml:space="preserve">purchase your </w:t>
      </w:r>
      <w:r w:rsidRPr="00075370">
        <w:rPr>
          <w:rFonts w:ascii="Verdana" w:hAnsi="Verdana" w:cstheme="minorHAnsi"/>
          <w:color w:val="auto"/>
          <w:sz w:val="24"/>
          <w:szCs w:val="24"/>
        </w:rPr>
        <w:t xml:space="preserve">additional leave. </w:t>
      </w:r>
    </w:p>
    <w:p w14:paraId="52D78829" w14:textId="77777777" w:rsidR="00B12217" w:rsidRPr="00075370" w:rsidRDefault="00B12217" w:rsidP="009F0C72">
      <w:pPr>
        <w:rPr>
          <w:rFonts w:ascii="Verdana" w:hAnsi="Verdana" w:cstheme="minorHAnsi"/>
          <w:color w:val="auto"/>
          <w:sz w:val="24"/>
          <w:szCs w:val="24"/>
        </w:rPr>
      </w:pPr>
    </w:p>
    <w:p w14:paraId="318F75F2" w14:textId="2007E395" w:rsidR="007D3E88" w:rsidRPr="00075370" w:rsidRDefault="000B27D2" w:rsidP="009F0C72">
      <w:pPr>
        <w:rPr>
          <w:rFonts w:ascii="Verdana" w:hAnsi="Verdana" w:cstheme="minorHAnsi"/>
          <w:color w:val="auto"/>
          <w:sz w:val="24"/>
          <w:szCs w:val="24"/>
        </w:rPr>
      </w:pPr>
      <w:r w:rsidRPr="00075370">
        <w:rPr>
          <w:rFonts w:ascii="Verdana" w:hAnsi="Verdana" w:cstheme="minorHAnsi"/>
          <w:color w:val="auto"/>
          <w:sz w:val="24"/>
          <w:szCs w:val="24"/>
        </w:rPr>
        <w:t>I</w:t>
      </w:r>
      <w:r w:rsidR="004E6A84" w:rsidRPr="00075370">
        <w:rPr>
          <w:rFonts w:ascii="Verdana" w:hAnsi="Verdana" w:cstheme="minorHAnsi"/>
          <w:color w:val="auto"/>
          <w:sz w:val="24"/>
          <w:szCs w:val="24"/>
        </w:rPr>
        <w:t xml:space="preserve">f you have a pay change during the holiday year your payments will </w:t>
      </w:r>
      <w:r w:rsidRPr="00075370">
        <w:rPr>
          <w:rFonts w:ascii="Verdana" w:hAnsi="Verdana" w:cstheme="minorHAnsi"/>
          <w:color w:val="auto"/>
          <w:sz w:val="24"/>
          <w:szCs w:val="24"/>
        </w:rPr>
        <w:t xml:space="preserve">normally </w:t>
      </w:r>
      <w:r w:rsidR="004E6A84" w:rsidRPr="00075370">
        <w:rPr>
          <w:rFonts w:ascii="Verdana" w:hAnsi="Verdana" w:cstheme="minorHAnsi"/>
          <w:color w:val="auto"/>
          <w:sz w:val="24"/>
          <w:szCs w:val="24"/>
        </w:rPr>
        <w:t>remain the same</w:t>
      </w:r>
      <w:r w:rsidR="006C23CC" w:rsidRPr="00075370">
        <w:rPr>
          <w:rFonts w:ascii="Verdana" w:hAnsi="Verdana" w:cstheme="minorHAnsi"/>
          <w:color w:val="auto"/>
          <w:sz w:val="24"/>
          <w:szCs w:val="24"/>
        </w:rPr>
        <w:t>. H</w:t>
      </w:r>
      <w:r w:rsidR="004E6A84" w:rsidRPr="00075370">
        <w:rPr>
          <w:rFonts w:ascii="Verdana" w:hAnsi="Verdana" w:cstheme="minorHAnsi"/>
          <w:color w:val="auto"/>
          <w:sz w:val="24"/>
          <w:szCs w:val="24"/>
        </w:rPr>
        <w:t>owever</w:t>
      </w:r>
      <w:r w:rsidR="008D14FB">
        <w:rPr>
          <w:rFonts w:ascii="Verdana" w:hAnsi="Verdana" w:cstheme="minorHAnsi"/>
          <w:color w:val="auto"/>
          <w:sz w:val="24"/>
          <w:szCs w:val="24"/>
        </w:rPr>
        <w:t>,</w:t>
      </w:r>
      <w:r w:rsidR="004E6A84" w:rsidRPr="00075370">
        <w:rPr>
          <w:rFonts w:ascii="Verdana" w:hAnsi="Verdana" w:cstheme="minorHAnsi"/>
          <w:color w:val="auto"/>
          <w:sz w:val="24"/>
          <w:szCs w:val="24"/>
        </w:rPr>
        <w:t xml:space="preserve"> </w:t>
      </w:r>
      <w:r w:rsidRPr="00075370">
        <w:rPr>
          <w:rFonts w:ascii="Verdana" w:hAnsi="Verdana" w:cstheme="minorHAnsi"/>
          <w:color w:val="auto"/>
          <w:sz w:val="24"/>
          <w:szCs w:val="24"/>
        </w:rPr>
        <w:t>Barnardo’s</w:t>
      </w:r>
      <w:r w:rsidR="004E6A84" w:rsidRPr="00075370">
        <w:rPr>
          <w:rFonts w:ascii="Verdana" w:hAnsi="Verdana" w:cstheme="minorHAnsi"/>
          <w:color w:val="auto"/>
          <w:sz w:val="24"/>
          <w:szCs w:val="24"/>
        </w:rPr>
        <w:t xml:space="preserve"> reserve</w:t>
      </w:r>
      <w:r w:rsidRPr="00075370">
        <w:rPr>
          <w:rFonts w:ascii="Verdana" w:hAnsi="Verdana" w:cstheme="minorHAnsi"/>
          <w:color w:val="auto"/>
          <w:sz w:val="24"/>
          <w:szCs w:val="24"/>
        </w:rPr>
        <w:t>s</w:t>
      </w:r>
      <w:r w:rsidR="004E6A84" w:rsidRPr="00075370">
        <w:rPr>
          <w:rFonts w:ascii="Verdana" w:hAnsi="Verdana" w:cstheme="minorHAnsi"/>
          <w:color w:val="auto"/>
          <w:sz w:val="24"/>
          <w:szCs w:val="24"/>
        </w:rPr>
        <w:t xml:space="preserve"> the right to re-calculate the value of your monthly deductions.</w:t>
      </w:r>
      <w:bookmarkStart w:id="8" w:name="Link08"/>
      <w:bookmarkEnd w:id="7"/>
    </w:p>
    <w:p w14:paraId="67AC91B7" w14:textId="77777777" w:rsidR="007D3E88" w:rsidRPr="00075370" w:rsidRDefault="007D3E88" w:rsidP="009F0C72">
      <w:pPr>
        <w:rPr>
          <w:rFonts w:ascii="Verdana" w:hAnsi="Verdana" w:cstheme="minorHAnsi"/>
          <w:color w:val="auto"/>
          <w:sz w:val="24"/>
          <w:szCs w:val="24"/>
        </w:rPr>
      </w:pPr>
    </w:p>
    <w:p w14:paraId="625EFA49" w14:textId="77777777" w:rsidR="007D3E88" w:rsidRPr="00075370" w:rsidRDefault="007D3E88" w:rsidP="009F0C72">
      <w:pPr>
        <w:rPr>
          <w:rFonts w:ascii="Verdana" w:hAnsi="Verdana" w:cstheme="minorHAnsi"/>
          <w:color w:val="auto"/>
          <w:sz w:val="24"/>
          <w:szCs w:val="24"/>
        </w:rPr>
      </w:pPr>
    </w:p>
    <w:p w14:paraId="70B4B66E" w14:textId="77777777" w:rsidR="007D3E88" w:rsidRPr="00075370" w:rsidRDefault="004E6A84" w:rsidP="009F0C72">
      <w:pPr>
        <w:rPr>
          <w:rFonts w:ascii="Verdana" w:hAnsi="Verdana" w:cstheme="minorHAnsi"/>
          <w:color w:val="auto"/>
          <w:sz w:val="32"/>
          <w:szCs w:val="32"/>
        </w:rPr>
      </w:pPr>
      <w:r w:rsidRPr="00075370">
        <w:rPr>
          <w:rFonts w:ascii="Verdana" w:hAnsi="Verdana" w:cstheme="minorHAnsi"/>
          <w:b/>
          <w:bCs/>
          <w:color w:val="auto"/>
          <w:sz w:val="32"/>
          <w:szCs w:val="32"/>
        </w:rPr>
        <w:t xml:space="preserve">I have just started working for the </w:t>
      </w:r>
      <w:r w:rsidR="002367DE" w:rsidRPr="00075370">
        <w:rPr>
          <w:rFonts w:ascii="Verdana" w:hAnsi="Verdana" w:cstheme="minorHAnsi"/>
          <w:b/>
          <w:bCs/>
          <w:color w:val="auto"/>
          <w:sz w:val="32"/>
          <w:szCs w:val="32"/>
        </w:rPr>
        <w:t>Barnardo’s</w:t>
      </w:r>
      <w:r w:rsidRPr="00075370">
        <w:rPr>
          <w:rFonts w:ascii="Verdana" w:hAnsi="Verdana" w:cstheme="minorHAnsi"/>
          <w:b/>
          <w:bCs/>
          <w:color w:val="auto"/>
          <w:sz w:val="32"/>
          <w:szCs w:val="32"/>
        </w:rPr>
        <w:t xml:space="preserve"> - can I apply?</w:t>
      </w:r>
    </w:p>
    <w:p w14:paraId="5FC79A16" w14:textId="77777777" w:rsidR="007D3E88" w:rsidRPr="00075370" w:rsidRDefault="007D3E88" w:rsidP="009F0C72">
      <w:pPr>
        <w:rPr>
          <w:rFonts w:ascii="Verdana" w:hAnsi="Verdana" w:cstheme="minorHAnsi"/>
          <w:color w:val="auto"/>
          <w:sz w:val="24"/>
          <w:szCs w:val="24"/>
        </w:rPr>
      </w:pPr>
    </w:p>
    <w:p w14:paraId="076F2F36" w14:textId="0C46FABC" w:rsidR="00FA10D6" w:rsidRPr="00075370" w:rsidRDefault="004E6A84" w:rsidP="009F0C72">
      <w:pPr>
        <w:rPr>
          <w:rFonts w:ascii="Verdana" w:hAnsi="Verdana" w:cstheme="minorHAnsi"/>
          <w:color w:val="auto"/>
          <w:sz w:val="24"/>
          <w:szCs w:val="24"/>
        </w:rPr>
      </w:pPr>
      <w:r w:rsidRPr="00075370">
        <w:rPr>
          <w:rFonts w:ascii="Verdana" w:hAnsi="Verdana" w:cstheme="minorHAnsi"/>
          <w:color w:val="auto"/>
          <w:sz w:val="24"/>
          <w:szCs w:val="24"/>
        </w:rPr>
        <w:t xml:space="preserve">You can only </w:t>
      </w:r>
      <w:r w:rsidR="000B27D2" w:rsidRPr="00075370">
        <w:rPr>
          <w:rFonts w:ascii="Verdana" w:hAnsi="Verdana" w:cstheme="minorHAnsi"/>
          <w:color w:val="auto"/>
          <w:sz w:val="24"/>
          <w:szCs w:val="24"/>
        </w:rPr>
        <w:t xml:space="preserve">apply </w:t>
      </w:r>
      <w:r w:rsidRPr="00075370">
        <w:rPr>
          <w:rFonts w:ascii="Verdana" w:hAnsi="Verdana" w:cstheme="minorHAnsi"/>
          <w:color w:val="auto"/>
          <w:sz w:val="24"/>
          <w:szCs w:val="24"/>
        </w:rPr>
        <w:t xml:space="preserve">to buy </w:t>
      </w:r>
      <w:r w:rsidR="000B27D2" w:rsidRPr="00075370">
        <w:rPr>
          <w:rFonts w:ascii="Verdana" w:hAnsi="Verdana" w:cstheme="minorHAnsi"/>
          <w:color w:val="auto"/>
          <w:sz w:val="24"/>
          <w:szCs w:val="24"/>
        </w:rPr>
        <w:t xml:space="preserve">extra </w:t>
      </w:r>
      <w:r w:rsidRPr="00075370">
        <w:rPr>
          <w:rFonts w:ascii="Verdana" w:hAnsi="Verdana" w:cstheme="minorHAnsi"/>
          <w:color w:val="auto"/>
          <w:sz w:val="24"/>
          <w:szCs w:val="24"/>
        </w:rPr>
        <w:t xml:space="preserve">holidays </w:t>
      </w:r>
      <w:r w:rsidR="000B27D2" w:rsidRPr="00075370">
        <w:rPr>
          <w:rFonts w:ascii="Verdana" w:hAnsi="Verdana" w:cstheme="minorHAnsi"/>
          <w:color w:val="auto"/>
          <w:sz w:val="24"/>
          <w:szCs w:val="24"/>
        </w:rPr>
        <w:t>during the enrolment window</w:t>
      </w:r>
      <w:r w:rsidR="005C7504" w:rsidRPr="00075370">
        <w:rPr>
          <w:rFonts w:ascii="Verdana" w:hAnsi="Verdana" w:cstheme="minorHAnsi"/>
          <w:color w:val="auto"/>
          <w:sz w:val="24"/>
          <w:szCs w:val="24"/>
        </w:rPr>
        <w:t>.</w:t>
      </w:r>
      <w:r w:rsidRPr="00075370">
        <w:rPr>
          <w:rFonts w:ascii="Verdana" w:hAnsi="Verdana" w:cstheme="minorHAnsi"/>
          <w:color w:val="auto"/>
          <w:sz w:val="24"/>
          <w:szCs w:val="24"/>
        </w:rPr>
        <w:t xml:space="preserve"> </w:t>
      </w:r>
      <w:r w:rsidR="000B27D2" w:rsidRPr="00075370">
        <w:rPr>
          <w:rFonts w:ascii="Verdana" w:hAnsi="Verdana" w:cstheme="minorHAnsi"/>
          <w:color w:val="auto"/>
          <w:sz w:val="24"/>
          <w:szCs w:val="24"/>
        </w:rPr>
        <w:t xml:space="preserve">You must also be </w:t>
      </w:r>
      <w:r w:rsidR="000B27D2" w:rsidRPr="0017273D">
        <w:rPr>
          <w:rFonts w:ascii="Verdana" w:hAnsi="Verdana" w:cstheme="minorHAnsi"/>
          <w:b/>
          <w:bCs/>
          <w:color w:val="auto"/>
          <w:sz w:val="24"/>
          <w:szCs w:val="24"/>
        </w:rPr>
        <w:t>confirmed in post</w:t>
      </w:r>
      <w:r w:rsidR="000B27D2" w:rsidRPr="00075370">
        <w:rPr>
          <w:rFonts w:ascii="Verdana" w:hAnsi="Verdana" w:cstheme="minorHAnsi"/>
          <w:color w:val="auto"/>
          <w:sz w:val="24"/>
          <w:szCs w:val="24"/>
        </w:rPr>
        <w:t xml:space="preserve"> at the time of applying</w:t>
      </w:r>
      <w:r w:rsidR="003D6233">
        <w:rPr>
          <w:rFonts w:ascii="Verdana" w:hAnsi="Verdana" w:cstheme="minorHAnsi"/>
          <w:color w:val="auto"/>
          <w:sz w:val="24"/>
          <w:szCs w:val="24"/>
        </w:rPr>
        <w:t>, having passed your probationary period</w:t>
      </w:r>
      <w:r w:rsidR="000B27D2" w:rsidRPr="00075370">
        <w:rPr>
          <w:rFonts w:ascii="Verdana" w:hAnsi="Verdana" w:cstheme="minorHAnsi"/>
          <w:color w:val="auto"/>
          <w:sz w:val="24"/>
          <w:szCs w:val="24"/>
        </w:rPr>
        <w:t>.</w:t>
      </w:r>
      <w:r w:rsidR="006B6F4D" w:rsidRPr="00075370">
        <w:rPr>
          <w:rFonts w:ascii="Verdana" w:hAnsi="Verdana" w:cstheme="minorHAnsi"/>
          <w:color w:val="auto"/>
          <w:sz w:val="24"/>
          <w:szCs w:val="24"/>
        </w:rPr>
        <w:t xml:space="preserve"> </w:t>
      </w:r>
    </w:p>
    <w:p w14:paraId="4F72EFB3" w14:textId="77777777" w:rsidR="00FA10D6" w:rsidRPr="00075370" w:rsidRDefault="00FA10D6" w:rsidP="009F0C72">
      <w:pPr>
        <w:rPr>
          <w:rFonts w:ascii="Verdana" w:hAnsi="Verdana" w:cstheme="minorHAnsi"/>
          <w:color w:val="auto"/>
          <w:sz w:val="24"/>
          <w:szCs w:val="24"/>
        </w:rPr>
      </w:pPr>
    </w:p>
    <w:p w14:paraId="07629201" w14:textId="77777777" w:rsidR="007D3E88" w:rsidRPr="00075370" w:rsidRDefault="006B6F4D" w:rsidP="009F0C72">
      <w:pPr>
        <w:rPr>
          <w:rFonts w:ascii="Verdana" w:hAnsi="Verdana" w:cstheme="minorHAnsi"/>
          <w:color w:val="auto"/>
          <w:sz w:val="24"/>
          <w:szCs w:val="24"/>
        </w:rPr>
      </w:pPr>
      <w:r w:rsidRPr="00075370">
        <w:rPr>
          <w:rFonts w:ascii="Verdana" w:hAnsi="Verdana" w:cstheme="minorHAnsi"/>
          <w:color w:val="auto"/>
          <w:sz w:val="24"/>
          <w:szCs w:val="24"/>
        </w:rPr>
        <w:t>If, once you are confirmed in post, a need arises whereby it would help you to have more leave</w:t>
      </w:r>
      <w:r w:rsidR="003A3AA5" w:rsidRPr="00075370">
        <w:rPr>
          <w:rFonts w:ascii="Verdana" w:hAnsi="Verdana" w:cstheme="minorHAnsi"/>
          <w:color w:val="auto"/>
          <w:sz w:val="24"/>
          <w:szCs w:val="24"/>
        </w:rPr>
        <w:t>,</w:t>
      </w:r>
      <w:r w:rsidRPr="00075370">
        <w:rPr>
          <w:rFonts w:ascii="Verdana" w:hAnsi="Verdana" w:cstheme="minorHAnsi"/>
          <w:color w:val="auto"/>
          <w:sz w:val="24"/>
          <w:szCs w:val="24"/>
        </w:rPr>
        <w:t xml:space="preserve"> you can apply for </w:t>
      </w:r>
      <w:hyperlink r:id="rId10" w:history="1">
        <w:r w:rsidRPr="00075370">
          <w:rPr>
            <w:rFonts w:ascii="Verdana" w:hAnsi="Verdana"/>
            <w:b/>
            <w:color w:val="006600"/>
            <w:u w:val="single"/>
          </w:rPr>
          <w:t>Additional Leave – paid and unpaid</w:t>
        </w:r>
      </w:hyperlink>
      <w:r w:rsidRPr="00075370">
        <w:rPr>
          <w:rFonts w:ascii="Verdana" w:hAnsi="Verdana" w:cstheme="minorHAnsi"/>
          <w:color w:val="auto"/>
          <w:sz w:val="24"/>
          <w:szCs w:val="24"/>
        </w:rPr>
        <w:t>.</w:t>
      </w:r>
      <w:bookmarkStart w:id="9" w:name="Link09"/>
      <w:bookmarkEnd w:id="8"/>
    </w:p>
    <w:p w14:paraId="6B87DA05" w14:textId="77777777" w:rsidR="007D3E88" w:rsidRPr="00075370" w:rsidRDefault="007D3E88" w:rsidP="009F0C72">
      <w:pPr>
        <w:rPr>
          <w:rFonts w:ascii="Verdana" w:hAnsi="Verdana" w:cstheme="minorHAnsi"/>
          <w:color w:val="auto"/>
          <w:sz w:val="24"/>
          <w:szCs w:val="24"/>
        </w:rPr>
      </w:pPr>
    </w:p>
    <w:p w14:paraId="55C3F1B8" w14:textId="77777777" w:rsidR="007D3E88" w:rsidRPr="00075370" w:rsidRDefault="007D3E88" w:rsidP="009F0C72">
      <w:pPr>
        <w:rPr>
          <w:rFonts w:ascii="Verdana" w:hAnsi="Verdana" w:cstheme="minorHAnsi"/>
          <w:color w:val="auto"/>
          <w:sz w:val="24"/>
          <w:szCs w:val="24"/>
        </w:rPr>
      </w:pPr>
    </w:p>
    <w:p w14:paraId="591CFC14" w14:textId="77777777" w:rsidR="007D3E88" w:rsidRPr="00075370" w:rsidRDefault="004E6A84" w:rsidP="009F0C72">
      <w:pPr>
        <w:rPr>
          <w:rFonts w:ascii="Verdana" w:hAnsi="Verdana" w:cstheme="minorHAnsi"/>
          <w:color w:val="auto"/>
          <w:sz w:val="32"/>
          <w:szCs w:val="32"/>
        </w:rPr>
      </w:pPr>
      <w:r w:rsidRPr="00075370">
        <w:rPr>
          <w:rFonts w:ascii="Verdana" w:hAnsi="Verdana" w:cstheme="minorHAnsi"/>
          <w:b/>
          <w:bCs/>
          <w:color w:val="auto"/>
          <w:sz w:val="32"/>
          <w:szCs w:val="32"/>
        </w:rPr>
        <w:t>What happens if I leave?</w:t>
      </w:r>
    </w:p>
    <w:p w14:paraId="47FF7C1C" w14:textId="77777777" w:rsidR="007D3E88" w:rsidRPr="00075370" w:rsidRDefault="007D3E88" w:rsidP="009F0C72">
      <w:pPr>
        <w:rPr>
          <w:rFonts w:ascii="Verdana" w:hAnsi="Verdana" w:cstheme="minorHAnsi"/>
          <w:color w:val="auto"/>
          <w:sz w:val="24"/>
          <w:szCs w:val="24"/>
        </w:rPr>
      </w:pPr>
    </w:p>
    <w:p w14:paraId="2F4906C7" w14:textId="22267BFD" w:rsidR="007D3E88" w:rsidRDefault="007D3E88" w:rsidP="009F0C72">
      <w:pPr>
        <w:rPr>
          <w:rFonts w:ascii="Verdana" w:hAnsi="Verdana" w:cstheme="minorHAnsi"/>
          <w:color w:val="auto"/>
          <w:sz w:val="24"/>
          <w:szCs w:val="24"/>
        </w:rPr>
      </w:pPr>
      <w:bookmarkStart w:id="10" w:name="Link10"/>
      <w:bookmarkEnd w:id="9"/>
    </w:p>
    <w:p w14:paraId="412EDB49" w14:textId="42E6C3BE" w:rsidR="008244ED" w:rsidRDefault="008244ED" w:rsidP="0053722D">
      <w:pPr>
        <w:pStyle w:val="paragraph"/>
        <w:spacing w:before="0" w:beforeAutospacing="0" w:after="0" w:afterAutospacing="0"/>
        <w:textAlignment w:val="baseline"/>
        <w:rPr>
          <w:rFonts w:ascii="Verdana" w:hAnsi="Verdana"/>
        </w:rPr>
      </w:pPr>
      <w:r>
        <w:rPr>
          <w:rStyle w:val="normaltextrun"/>
          <w:rFonts w:ascii="Verdana" w:eastAsia="Calibri" w:hAnsi="Verdana"/>
        </w:rPr>
        <w:t xml:space="preserve">If you leave </w:t>
      </w:r>
      <w:proofErr w:type="gramStart"/>
      <w:r w:rsidR="00A3690E">
        <w:rPr>
          <w:rStyle w:val="normaltextrun"/>
          <w:rFonts w:ascii="Verdana" w:eastAsia="Calibri" w:hAnsi="Verdana"/>
        </w:rPr>
        <w:t>during the course of</w:t>
      </w:r>
      <w:proofErr w:type="gramEnd"/>
      <w:r w:rsidR="00A3690E">
        <w:rPr>
          <w:rStyle w:val="normaltextrun"/>
          <w:rFonts w:ascii="Verdana" w:eastAsia="Calibri" w:hAnsi="Verdana"/>
        </w:rPr>
        <w:t xml:space="preserve"> the year </w:t>
      </w:r>
      <w:r>
        <w:rPr>
          <w:rStyle w:val="normaltextrun"/>
          <w:rFonts w:ascii="Verdana" w:eastAsia="Calibri" w:hAnsi="Verdana"/>
        </w:rPr>
        <w:t xml:space="preserve">Payroll will calculate the pro-rata rate of </w:t>
      </w:r>
      <w:r w:rsidR="00431426">
        <w:rPr>
          <w:rStyle w:val="normaltextrun"/>
          <w:rFonts w:ascii="Verdana" w:eastAsia="Calibri" w:hAnsi="Verdana"/>
        </w:rPr>
        <w:t>contracted</w:t>
      </w:r>
      <w:r>
        <w:rPr>
          <w:rStyle w:val="normaltextrun"/>
          <w:rFonts w:ascii="Verdana" w:eastAsia="Calibri" w:hAnsi="Verdana"/>
        </w:rPr>
        <w:t xml:space="preserve"> holidays owed for the period th</w:t>
      </w:r>
      <w:r w:rsidR="00A3690E">
        <w:rPr>
          <w:rStyle w:val="normaltextrun"/>
          <w:rFonts w:ascii="Verdana" w:eastAsia="Calibri" w:hAnsi="Verdana"/>
        </w:rPr>
        <w:t xml:space="preserve">at has been </w:t>
      </w:r>
      <w:r>
        <w:rPr>
          <w:rStyle w:val="normaltextrun"/>
          <w:rFonts w:ascii="Verdana" w:eastAsia="Calibri" w:hAnsi="Verdana"/>
        </w:rPr>
        <w:t>worked. The number of additional holiday hours will then be added on to this, and any monies owed for the purchase of additional holiday will be deducted from the final salary.</w:t>
      </w:r>
      <w:r>
        <w:rPr>
          <w:rStyle w:val="eop"/>
          <w:rFonts w:ascii="Verdana" w:hAnsi="Verdana"/>
          <w:color w:val="000000"/>
        </w:rPr>
        <w:t> </w:t>
      </w:r>
    </w:p>
    <w:p w14:paraId="3D9F69D8" w14:textId="77777777" w:rsidR="008244ED" w:rsidRDefault="008244ED" w:rsidP="008244ED">
      <w:pPr>
        <w:pStyle w:val="paragraph"/>
        <w:spacing w:before="0" w:beforeAutospacing="0" w:after="0" w:afterAutospacing="0"/>
        <w:ind w:left="360"/>
        <w:textAlignment w:val="baseline"/>
        <w:rPr>
          <w:rFonts w:ascii="Verdana" w:hAnsi="Verdana"/>
        </w:rPr>
      </w:pPr>
      <w:r>
        <w:rPr>
          <w:rStyle w:val="eop"/>
          <w:rFonts w:ascii="Verdana" w:hAnsi="Verdana"/>
          <w:color w:val="000000"/>
        </w:rPr>
        <w:t> </w:t>
      </w:r>
    </w:p>
    <w:p w14:paraId="27AC53A5" w14:textId="166012FD" w:rsidR="008244ED" w:rsidRDefault="008244ED" w:rsidP="008244ED">
      <w:pPr>
        <w:pStyle w:val="paragraph"/>
        <w:spacing w:before="0" w:beforeAutospacing="0" w:after="0" w:afterAutospacing="0"/>
        <w:ind w:left="1440" w:hanging="720"/>
        <w:textAlignment w:val="baseline"/>
        <w:rPr>
          <w:rFonts w:ascii="Verdana" w:hAnsi="Verdana"/>
        </w:rPr>
      </w:pPr>
      <w:r>
        <w:rPr>
          <w:rStyle w:val="normaltextrun"/>
          <w:rFonts w:ascii="Verdana" w:eastAsia="Calibri" w:hAnsi="Verdana"/>
        </w:rPr>
        <w:t>I.e.</w:t>
      </w:r>
      <w:r>
        <w:rPr>
          <w:rStyle w:val="tabchar"/>
          <w:rFonts w:ascii="Calibri" w:hAnsi="Calibri" w:cs="Calibri"/>
          <w:color w:val="000000"/>
        </w:rPr>
        <w:tab/>
      </w:r>
      <w:r>
        <w:rPr>
          <w:rStyle w:val="normaltextrun"/>
          <w:rFonts w:ascii="Verdana" w:eastAsia="Calibri" w:hAnsi="Verdana"/>
        </w:rPr>
        <w:t xml:space="preserve">181.25 hours per annum </w:t>
      </w:r>
      <w:r w:rsidR="00431426">
        <w:rPr>
          <w:rStyle w:val="normaltextrun"/>
          <w:rFonts w:ascii="Verdana" w:eastAsia="Calibri" w:hAnsi="Verdana"/>
        </w:rPr>
        <w:t>entitlement</w:t>
      </w:r>
      <w:r>
        <w:rPr>
          <w:rStyle w:val="normaltextrun"/>
          <w:rFonts w:ascii="Verdana" w:eastAsia="Calibri" w:hAnsi="Verdana"/>
        </w:rPr>
        <w:t xml:space="preserve"> (36.25 contracted hours per week), plus 36.25 extra hours purchased.</w:t>
      </w:r>
      <w:r>
        <w:rPr>
          <w:rStyle w:val="eop"/>
          <w:rFonts w:ascii="Verdana" w:hAnsi="Verdana"/>
          <w:color w:val="000000"/>
        </w:rPr>
        <w:t> </w:t>
      </w:r>
    </w:p>
    <w:p w14:paraId="1911A20F" w14:textId="77777777" w:rsidR="008244ED" w:rsidRDefault="008244ED" w:rsidP="008244ED">
      <w:pPr>
        <w:pStyle w:val="paragraph"/>
        <w:spacing w:before="0" w:beforeAutospacing="0" w:after="0" w:afterAutospacing="0"/>
        <w:ind w:left="720" w:firstLine="720"/>
        <w:textAlignment w:val="baseline"/>
        <w:rPr>
          <w:rFonts w:ascii="Verdana" w:hAnsi="Verdana"/>
        </w:rPr>
      </w:pPr>
      <w:r>
        <w:rPr>
          <w:rStyle w:val="normaltextrun"/>
          <w:rFonts w:ascii="Verdana" w:eastAsia="Calibri" w:hAnsi="Verdana"/>
        </w:rPr>
        <w:t>Holiday year Apr-Mar</w:t>
      </w:r>
      <w:r>
        <w:rPr>
          <w:rStyle w:val="eop"/>
          <w:rFonts w:ascii="Verdana" w:hAnsi="Verdana"/>
          <w:color w:val="000000"/>
        </w:rPr>
        <w:t> </w:t>
      </w:r>
    </w:p>
    <w:p w14:paraId="5482C701" w14:textId="77777777" w:rsidR="008244ED" w:rsidRDefault="008244ED" w:rsidP="008244ED">
      <w:pPr>
        <w:pStyle w:val="paragraph"/>
        <w:spacing w:before="0" w:beforeAutospacing="0" w:after="0" w:afterAutospacing="0"/>
        <w:ind w:left="1440"/>
        <w:textAlignment w:val="baseline"/>
        <w:rPr>
          <w:rFonts w:ascii="Verdana" w:hAnsi="Verdana"/>
        </w:rPr>
      </w:pPr>
      <w:r>
        <w:rPr>
          <w:rStyle w:val="normaltextrun"/>
          <w:rFonts w:ascii="Verdana" w:eastAsia="Calibri" w:hAnsi="Verdana"/>
        </w:rPr>
        <w:t>Employee leaves on 30 October, therefore, works six months of the holiday year.</w:t>
      </w:r>
      <w:r>
        <w:rPr>
          <w:rStyle w:val="eop"/>
          <w:rFonts w:ascii="Verdana" w:hAnsi="Verdana"/>
          <w:color w:val="000000"/>
        </w:rPr>
        <w:t> </w:t>
      </w:r>
    </w:p>
    <w:p w14:paraId="38195BFD" w14:textId="20FC0888" w:rsidR="008244ED" w:rsidRDefault="00431426" w:rsidP="008244ED">
      <w:pPr>
        <w:pStyle w:val="paragraph"/>
        <w:spacing w:before="0" w:beforeAutospacing="0" w:after="0" w:afterAutospacing="0"/>
        <w:ind w:left="720" w:firstLine="720"/>
        <w:textAlignment w:val="baseline"/>
        <w:rPr>
          <w:rFonts w:ascii="Verdana" w:hAnsi="Verdana"/>
        </w:rPr>
      </w:pPr>
      <w:r>
        <w:rPr>
          <w:rStyle w:val="normaltextrun"/>
          <w:rFonts w:ascii="Verdana" w:eastAsia="Calibri" w:hAnsi="Verdana"/>
        </w:rPr>
        <w:t>Contracted</w:t>
      </w:r>
      <w:r w:rsidR="008244ED">
        <w:rPr>
          <w:rStyle w:val="normaltextrun"/>
          <w:rFonts w:ascii="Verdana" w:eastAsia="Calibri" w:hAnsi="Verdana"/>
        </w:rPr>
        <w:t xml:space="preserve"> pro-rata holiday entitlement = 90.63 hours</w:t>
      </w:r>
      <w:r w:rsidR="008244ED">
        <w:rPr>
          <w:rStyle w:val="eop"/>
          <w:rFonts w:ascii="Verdana" w:hAnsi="Verdana"/>
          <w:color w:val="000000"/>
        </w:rPr>
        <w:t> </w:t>
      </w:r>
    </w:p>
    <w:p w14:paraId="3FEABE98" w14:textId="77777777" w:rsidR="008244ED" w:rsidRDefault="008244ED" w:rsidP="008244ED">
      <w:pPr>
        <w:pStyle w:val="paragraph"/>
        <w:spacing w:before="0" w:beforeAutospacing="0" w:after="0" w:afterAutospacing="0"/>
        <w:ind w:left="720" w:firstLine="720"/>
        <w:textAlignment w:val="baseline"/>
        <w:rPr>
          <w:rFonts w:ascii="Verdana" w:hAnsi="Verdana"/>
        </w:rPr>
      </w:pPr>
      <w:r>
        <w:rPr>
          <w:rStyle w:val="normaltextrun"/>
          <w:rFonts w:ascii="Verdana" w:eastAsia="Calibri" w:hAnsi="Verdana"/>
        </w:rPr>
        <w:t>Purchased holiday entitlement = 36.25 hours</w:t>
      </w:r>
      <w:r>
        <w:rPr>
          <w:rStyle w:val="eop"/>
          <w:rFonts w:ascii="Verdana" w:hAnsi="Verdana"/>
          <w:color w:val="000000"/>
        </w:rPr>
        <w:t> </w:t>
      </w:r>
    </w:p>
    <w:p w14:paraId="2B9EA436" w14:textId="77777777" w:rsidR="008244ED" w:rsidRDefault="008244ED" w:rsidP="008244ED">
      <w:pPr>
        <w:pStyle w:val="paragraph"/>
        <w:spacing w:before="0" w:beforeAutospacing="0" w:after="0" w:afterAutospacing="0"/>
        <w:ind w:left="720" w:firstLine="720"/>
        <w:textAlignment w:val="baseline"/>
        <w:rPr>
          <w:rFonts w:ascii="Verdana" w:hAnsi="Verdana"/>
        </w:rPr>
      </w:pPr>
      <w:r>
        <w:rPr>
          <w:rStyle w:val="normaltextrun"/>
          <w:rFonts w:ascii="Verdana" w:eastAsia="Calibri" w:hAnsi="Verdana"/>
        </w:rPr>
        <w:t>Full pro-rata holiday entitlement = 126.88 hours</w:t>
      </w:r>
      <w:r>
        <w:rPr>
          <w:rStyle w:val="eop"/>
          <w:rFonts w:ascii="Verdana" w:hAnsi="Verdana"/>
          <w:color w:val="000000"/>
        </w:rPr>
        <w:t> </w:t>
      </w:r>
    </w:p>
    <w:p w14:paraId="000E810A" w14:textId="77777777" w:rsidR="008244ED" w:rsidRDefault="008244ED" w:rsidP="008244ED">
      <w:pPr>
        <w:pStyle w:val="paragraph"/>
        <w:spacing w:before="0" w:beforeAutospacing="0" w:after="0" w:afterAutospacing="0"/>
        <w:textAlignment w:val="baseline"/>
        <w:rPr>
          <w:rFonts w:ascii="Verdana" w:hAnsi="Verdana"/>
        </w:rPr>
      </w:pPr>
      <w:r>
        <w:rPr>
          <w:rStyle w:val="eop"/>
          <w:rFonts w:ascii="Verdana" w:hAnsi="Verdana"/>
          <w:color w:val="000000"/>
        </w:rPr>
        <w:t> </w:t>
      </w:r>
    </w:p>
    <w:p w14:paraId="477912CE" w14:textId="77777777" w:rsidR="008244ED" w:rsidRDefault="008244ED" w:rsidP="0053722D">
      <w:pPr>
        <w:pStyle w:val="paragraph"/>
        <w:spacing w:before="0" w:beforeAutospacing="0" w:after="0" w:afterAutospacing="0"/>
        <w:textAlignment w:val="baseline"/>
        <w:rPr>
          <w:rFonts w:ascii="Verdana" w:hAnsi="Verdana"/>
        </w:rPr>
      </w:pPr>
      <w:r>
        <w:rPr>
          <w:rStyle w:val="normaltextrun"/>
          <w:rFonts w:ascii="Verdana" w:eastAsia="Calibri" w:hAnsi="Verdana"/>
        </w:rPr>
        <w:t>If the employee agreed to pay £600 per year for the purchase of additional holiday hours and so far, they have repaid £300 of this, the remaining £300 will be deducted from the final salary and the employee will be given all purchased holiday hours owing (i.e. this will not be pro-rated according to how many months have been worked).</w:t>
      </w:r>
      <w:r>
        <w:rPr>
          <w:rStyle w:val="eop"/>
          <w:rFonts w:ascii="Verdana" w:hAnsi="Verdana"/>
          <w:color w:val="000000"/>
        </w:rPr>
        <w:t> </w:t>
      </w:r>
    </w:p>
    <w:p w14:paraId="5373FD10" w14:textId="77777777" w:rsidR="008244ED" w:rsidRPr="00075370" w:rsidRDefault="008244ED" w:rsidP="009F0C72">
      <w:pPr>
        <w:rPr>
          <w:rFonts w:ascii="Verdana" w:hAnsi="Verdana" w:cstheme="minorHAnsi"/>
          <w:color w:val="auto"/>
          <w:sz w:val="24"/>
          <w:szCs w:val="24"/>
        </w:rPr>
      </w:pPr>
    </w:p>
    <w:p w14:paraId="1F95DA82" w14:textId="77777777" w:rsidR="007D3E88" w:rsidRPr="00075370" w:rsidRDefault="007D3E88" w:rsidP="009F0C72">
      <w:pPr>
        <w:rPr>
          <w:rFonts w:ascii="Verdana" w:hAnsi="Verdana" w:cstheme="minorHAnsi"/>
          <w:color w:val="auto"/>
          <w:sz w:val="24"/>
          <w:szCs w:val="24"/>
        </w:rPr>
      </w:pPr>
    </w:p>
    <w:p w14:paraId="52EC7B60" w14:textId="77777777" w:rsidR="00700F62" w:rsidRPr="00075370" w:rsidRDefault="00700F62" w:rsidP="009F0C72">
      <w:pPr>
        <w:rPr>
          <w:rFonts w:ascii="Verdana" w:hAnsi="Verdana" w:cstheme="minorHAnsi"/>
          <w:color w:val="auto"/>
          <w:sz w:val="24"/>
          <w:szCs w:val="24"/>
        </w:rPr>
      </w:pPr>
    </w:p>
    <w:p w14:paraId="5545FD05" w14:textId="77777777" w:rsidR="00536731" w:rsidRPr="00075370" w:rsidRDefault="004E6A84" w:rsidP="009F0C72">
      <w:pPr>
        <w:rPr>
          <w:rFonts w:ascii="Verdana" w:hAnsi="Verdana" w:cstheme="minorHAnsi"/>
          <w:b/>
          <w:bCs/>
          <w:color w:val="auto"/>
          <w:sz w:val="32"/>
          <w:szCs w:val="32"/>
        </w:rPr>
      </w:pPr>
      <w:r w:rsidRPr="00075370">
        <w:rPr>
          <w:rFonts w:ascii="Verdana" w:hAnsi="Verdana" w:cstheme="minorHAnsi"/>
          <w:b/>
          <w:bCs/>
          <w:color w:val="auto"/>
          <w:sz w:val="32"/>
          <w:szCs w:val="32"/>
        </w:rPr>
        <w:t xml:space="preserve">How will this affect my </w:t>
      </w:r>
      <w:r w:rsidR="00F63533" w:rsidRPr="00075370">
        <w:rPr>
          <w:rFonts w:ascii="Verdana" w:hAnsi="Verdana" w:cstheme="minorHAnsi"/>
          <w:b/>
          <w:bCs/>
          <w:color w:val="auto"/>
          <w:sz w:val="32"/>
          <w:szCs w:val="32"/>
        </w:rPr>
        <w:t xml:space="preserve">state </w:t>
      </w:r>
      <w:r w:rsidRPr="00075370">
        <w:rPr>
          <w:rFonts w:ascii="Verdana" w:hAnsi="Verdana" w:cstheme="minorHAnsi"/>
          <w:b/>
          <w:bCs/>
          <w:color w:val="auto"/>
          <w:sz w:val="32"/>
          <w:szCs w:val="32"/>
        </w:rPr>
        <w:t>benefits?</w:t>
      </w:r>
    </w:p>
    <w:p w14:paraId="79089F46" w14:textId="77777777" w:rsidR="007D3E88" w:rsidRPr="00075370" w:rsidRDefault="007D3E88" w:rsidP="009F0C72">
      <w:pPr>
        <w:rPr>
          <w:rFonts w:ascii="Verdana" w:hAnsi="Verdana" w:cstheme="minorHAnsi"/>
          <w:color w:val="auto"/>
          <w:sz w:val="24"/>
          <w:szCs w:val="24"/>
        </w:rPr>
      </w:pPr>
    </w:p>
    <w:p w14:paraId="5AD3474D" w14:textId="77777777" w:rsidR="007D3E88" w:rsidRPr="00075370" w:rsidRDefault="00F63533" w:rsidP="009F0C72">
      <w:pPr>
        <w:rPr>
          <w:rFonts w:ascii="Verdana" w:hAnsi="Verdana" w:cstheme="minorHAnsi"/>
          <w:color w:val="auto"/>
          <w:sz w:val="24"/>
          <w:szCs w:val="24"/>
        </w:rPr>
      </w:pPr>
      <w:r w:rsidRPr="00075370">
        <w:rPr>
          <w:rFonts w:ascii="Verdana" w:hAnsi="Verdana" w:cstheme="minorHAnsi"/>
          <w:color w:val="auto"/>
          <w:sz w:val="24"/>
          <w:szCs w:val="24"/>
        </w:rPr>
        <w:t xml:space="preserve">Using this benefit may reduce your taxable pay. By doing so, your </w:t>
      </w:r>
      <w:r w:rsidRPr="00075370">
        <w:rPr>
          <w:rFonts w:ascii="Verdana" w:hAnsi="Verdana" w:cstheme="minorHAnsi"/>
          <w:sz w:val="24"/>
          <w:szCs w:val="24"/>
        </w:rPr>
        <w:t xml:space="preserve">entitlement to some state benefits could be affected if these are assessed against your National Insurance contributions. Please visit </w:t>
      </w:r>
      <w:hyperlink r:id="rId11" w:history="1">
        <w:r w:rsidRPr="00075370">
          <w:rPr>
            <w:rStyle w:val="Hyperlink"/>
            <w:rFonts w:ascii="Verdana" w:hAnsi="Verdana" w:cstheme="minorHAnsi"/>
            <w:sz w:val="24"/>
            <w:szCs w:val="24"/>
          </w:rPr>
          <w:t>https://www.gov.uk/guidance/salary-sacrifice-and-the-effects-on-paye</w:t>
        </w:r>
      </w:hyperlink>
      <w:r w:rsidRPr="00075370">
        <w:rPr>
          <w:rFonts w:ascii="Verdana" w:hAnsi="Verdana" w:cstheme="minorHAnsi"/>
          <w:color w:val="auto"/>
          <w:sz w:val="24"/>
          <w:szCs w:val="24"/>
        </w:rPr>
        <w:t xml:space="preserve"> for full information.</w:t>
      </w:r>
      <w:bookmarkStart w:id="11" w:name="Link11"/>
      <w:bookmarkEnd w:id="10"/>
    </w:p>
    <w:p w14:paraId="76632D03" w14:textId="77777777" w:rsidR="007D3E88" w:rsidRPr="00075370" w:rsidRDefault="007D3E88" w:rsidP="009F0C72">
      <w:pPr>
        <w:rPr>
          <w:rFonts w:ascii="Verdana" w:hAnsi="Verdana" w:cstheme="minorHAnsi"/>
          <w:color w:val="auto"/>
          <w:sz w:val="24"/>
          <w:szCs w:val="24"/>
        </w:rPr>
      </w:pPr>
    </w:p>
    <w:p w14:paraId="55C2B656" w14:textId="77777777" w:rsidR="007D3E88" w:rsidRPr="00075370" w:rsidRDefault="007D3E88" w:rsidP="009F0C72">
      <w:pPr>
        <w:rPr>
          <w:rFonts w:ascii="Verdana" w:hAnsi="Verdana" w:cstheme="minorHAnsi"/>
          <w:color w:val="auto"/>
          <w:sz w:val="24"/>
          <w:szCs w:val="24"/>
        </w:rPr>
      </w:pPr>
    </w:p>
    <w:p w14:paraId="29D9F0F6" w14:textId="77777777" w:rsidR="00536731" w:rsidRPr="00075370" w:rsidRDefault="004E6A84" w:rsidP="009F0C72">
      <w:pPr>
        <w:rPr>
          <w:rFonts w:ascii="Verdana" w:hAnsi="Verdana" w:cstheme="minorHAnsi"/>
          <w:b/>
          <w:bCs/>
          <w:color w:val="auto"/>
          <w:sz w:val="32"/>
          <w:szCs w:val="32"/>
        </w:rPr>
      </w:pPr>
      <w:r w:rsidRPr="00075370">
        <w:rPr>
          <w:rFonts w:ascii="Verdana" w:hAnsi="Verdana" w:cstheme="minorHAnsi"/>
          <w:b/>
          <w:bCs/>
          <w:color w:val="auto"/>
          <w:sz w:val="32"/>
          <w:szCs w:val="32"/>
        </w:rPr>
        <w:t xml:space="preserve">What if I am in receipt of Child </w:t>
      </w:r>
      <w:r w:rsidR="00A8022B" w:rsidRPr="00075370">
        <w:rPr>
          <w:rFonts w:ascii="Verdana" w:hAnsi="Verdana" w:cstheme="minorHAnsi"/>
          <w:b/>
          <w:bCs/>
          <w:color w:val="auto"/>
          <w:sz w:val="32"/>
          <w:szCs w:val="32"/>
        </w:rPr>
        <w:t xml:space="preserve">Tax </w:t>
      </w:r>
      <w:r w:rsidRPr="00075370">
        <w:rPr>
          <w:rFonts w:ascii="Verdana" w:hAnsi="Verdana" w:cstheme="minorHAnsi"/>
          <w:b/>
          <w:bCs/>
          <w:color w:val="auto"/>
          <w:sz w:val="32"/>
          <w:szCs w:val="32"/>
        </w:rPr>
        <w:t>Credits (CTC) or Working Tax Credits (WTC)?</w:t>
      </w:r>
    </w:p>
    <w:p w14:paraId="28FDE08A" w14:textId="77777777" w:rsidR="007D3E88" w:rsidRPr="00075370" w:rsidRDefault="007D3E88" w:rsidP="009F0C72">
      <w:pPr>
        <w:rPr>
          <w:rFonts w:ascii="Verdana" w:hAnsi="Verdana" w:cstheme="minorHAnsi"/>
          <w:color w:val="auto"/>
          <w:sz w:val="24"/>
          <w:szCs w:val="24"/>
        </w:rPr>
      </w:pPr>
    </w:p>
    <w:p w14:paraId="2E9BD970" w14:textId="77777777" w:rsidR="007D3E88" w:rsidRPr="00075370" w:rsidRDefault="004E6A84" w:rsidP="009F0C72">
      <w:pPr>
        <w:rPr>
          <w:rFonts w:ascii="Verdana" w:hAnsi="Verdana" w:cstheme="minorHAnsi"/>
          <w:b/>
          <w:color w:val="0000CC"/>
          <w:sz w:val="24"/>
          <w:szCs w:val="24"/>
        </w:rPr>
      </w:pPr>
      <w:r w:rsidRPr="00075370">
        <w:rPr>
          <w:rFonts w:ascii="Verdana" w:hAnsi="Verdana" w:cstheme="minorHAnsi"/>
          <w:color w:val="auto"/>
          <w:sz w:val="24"/>
          <w:szCs w:val="24"/>
        </w:rPr>
        <w:t>CTC/WTC payments are based on your income for the previous tax year which ends on</w:t>
      </w:r>
      <w:r w:rsidR="00F80A6C" w:rsidRPr="00075370">
        <w:rPr>
          <w:rFonts w:ascii="Verdana" w:hAnsi="Verdana" w:cstheme="minorHAnsi"/>
          <w:color w:val="auto"/>
          <w:sz w:val="24"/>
          <w:szCs w:val="24"/>
        </w:rPr>
        <w:t xml:space="preserve"> 5 </w:t>
      </w:r>
      <w:r w:rsidRPr="00075370">
        <w:rPr>
          <w:rFonts w:ascii="Verdana" w:hAnsi="Verdana" w:cstheme="minorHAnsi"/>
          <w:color w:val="auto"/>
          <w:sz w:val="24"/>
          <w:szCs w:val="24"/>
        </w:rPr>
        <w:t xml:space="preserve">April. If you </w:t>
      </w:r>
      <w:r w:rsidR="00F63533" w:rsidRPr="00075370">
        <w:rPr>
          <w:rFonts w:ascii="Verdana" w:hAnsi="Verdana" w:cstheme="minorHAnsi"/>
          <w:color w:val="auto"/>
          <w:sz w:val="24"/>
          <w:szCs w:val="24"/>
        </w:rPr>
        <w:t>are using</w:t>
      </w:r>
      <w:r w:rsidRPr="00075370">
        <w:rPr>
          <w:rFonts w:ascii="Verdana" w:hAnsi="Verdana" w:cstheme="minorHAnsi"/>
          <w:color w:val="auto"/>
          <w:sz w:val="24"/>
          <w:szCs w:val="24"/>
        </w:rPr>
        <w:t xml:space="preserve"> </w:t>
      </w:r>
      <w:r w:rsidR="006B6F4D" w:rsidRPr="00075370">
        <w:rPr>
          <w:rFonts w:ascii="Verdana" w:hAnsi="Verdana" w:cstheme="minorHAnsi"/>
          <w:b/>
          <w:color w:val="006600"/>
          <w:sz w:val="24"/>
          <w:szCs w:val="24"/>
        </w:rPr>
        <w:t>Buy Your Leave</w:t>
      </w:r>
      <w:r w:rsidRPr="00075370">
        <w:rPr>
          <w:rFonts w:ascii="Verdana" w:hAnsi="Verdana" w:cstheme="minorHAnsi"/>
          <w:color w:val="auto"/>
          <w:sz w:val="24"/>
          <w:szCs w:val="24"/>
        </w:rPr>
        <w:t xml:space="preserve"> and are making a new claim for CTC or </w:t>
      </w:r>
      <w:proofErr w:type="gramStart"/>
      <w:r w:rsidRPr="00075370">
        <w:rPr>
          <w:rFonts w:ascii="Verdana" w:hAnsi="Verdana" w:cstheme="minorHAnsi"/>
          <w:color w:val="auto"/>
          <w:sz w:val="24"/>
          <w:szCs w:val="24"/>
        </w:rPr>
        <w:t>WTC</w:t>
      </w:r>
      <w:proofErr w:type="gramEnd"/>
      <w:r w:rsidRPr="00075370">
        <w:rPr>
          <w:rFonts w:ascii="Verdana" w:hAnsi="Verdana" w:cstheme="minorHAnsi"/>
          <w:color w:val="auto"/>
          <w:sz w:val="24"/>
          <w:szCs w:val="24"/>
        </w:rPr>
        <w:t xml:space="preserve"> please use your revised pay figure when making an application. Help and advice is available from the Tax Credits helpline on</w:t>
      </w:r>
      <w:r w:rsidR="00650887" w:rsidRPr="00075370">
        <w:rPr>
          <w:rFonts w:ascii="Verdana" w:hAnsi="Verdana" w:cstheme="minorHAnsi"/>
          <w:color w:val="auto"/>
          <w:sz w:val="24"/>
          <w:szCs w:val="24"/>
        </w:rPr>
        <w:t>:</w:t>
      </w:r>
      <w:r w:rsidRPr="00075370">
        <w:rPr>
          <w:rFonts w:ascii="Verdana" w:hAnsi="Verdana" w:cstheme="minorHAnsi"/>
          <w:color w:val="auto"/>
          <w:sz w:val="24"/>
          <w:szCs w:val="24"/>
        </w:rPr>
        <w:t xml:space="preserve"> </w:t>
      </w:r>
      <w:r w:rsidRPr="00075370">
        <w:rPr>
          <w:rFonts w:ascii="Verdana" w:hAnsi="Verdana" w:cstheme="minorHAnsi"/>
          <w:b/>
          <w:color w:val="auto"/>
          <w:sz w:val="24"/>
          <w:szCs w:val="24"/>
        </w:rPr>
        <w:t>0845 300 3900</w:t>
      </w:r>
      <w:r w:rsidRPr="00075370">
        <w:rPr>
          <w:rFonts w:ascii="Verdana" w:hAnsi="Verdana" w:cstheme="minorHAnsi"/>
          <w:color w:val="auto"/>
          <w:sz w:val="24"/>
          <w:szCs w:val="24"/>
        </w:rPr>
        <w:t xml:space="preserve"> or via their website</w:t>
      </w:r>
      <w:r w:rsidR="00650887" w:rsidRPr="00075370">
        <w:rPr>
          <w:rFonts w:ascii="Verdana" w:hAnsi="Verdana" w:cstheme="minorHAnsi"/>
          <w:color w:val="auto"/>
          <w:sz w:val="24"/>
          <w:szCs w:val="24"/>
        </w:rPr>
        <w:t>:</w:t>
      </w:r>
      <w:r w:rsidRPr="00075370">
        <w:rPr>
          <w:rFonts w:ascii="Verdana" w:hAnsi="Verdana" w:cstheme="minorHAnsi"/>
          <w:color w:val="auto"/>
          <w:sz w:val="24"/>
          <w:szCs w:val="24"/>
        </w:rPr>
        <w:t xml:space="preserve"> </w:t>
      </w:r>
      <w:bookmarkEnd w:id="11"/>
      <w:r w:rsidRPr="00075370">
        <w:rPr>
          <w:rFonts w:ascii="Verdana" w:hAnsi="Verdana" w:cstheme="minorHAnsi"/>
          <w:b/>
          <w:color w:val="0000CC"/>
          <w:sz w:val="24"/>
          <w:szCs w:val="24"/>
        </w:rPr>
        <w:fldChar w:fldCharType="begin"/>
      </w:r>
      <w:r w:rsidRPr="00075370">
        <w:rPr>
          <w:rFonts w:ascii="Verdana" w:hAnsi="Verdana" w:cstheme="minorHAnsi"/>
          <w:b/>
          <w:color w:val="0000CC"/>
          <w:sz w:val="24"/>
          <w:szCs w:val="24"/>
        </w:rPr>
        <w:instrText xml:space="preserve"> HYPERLINK "https://www.secureadmin.pmm/SalaryPlusPmmAdmin/Pages/AdvancedOptions/www.hmrc.gov.uk" \t "_blank" </w:instrText>
      </w:r>
      <w:r w:rsidRPr="00075370">
        <w:rPr>
          <w:rFonts w:ascii="Verdana" w:hAnsi="Verdana" w:cstheme="minorHAnsi"/>
          <w:b/>
          <w:color w:val="0000CC"/>
          <w:sz w:val="24"/>
          <w:szCs w:val="24"/>
        </w:rPr>
      </w:r>
      <w:r w:rsidRPr="00075370">
        <w:rPr>
          <w:rFonts w:ascii="Verdana" w:hAnsi="Verdana" w:cstheme="minorHAnsi"/>
          <w:b/>
          <w:color w:val="0000CC"/>
          <w:sz w:val="24"/>
          <w:szCs w:val="24"/>
        </w:rPr>
        <w:fldChar w:fldCharType="separate"/>
      </w:r>
      <w:r w:rsidRPr="00075370">
        <w:rPr>
          <w:rStyle w:val="Hyperlink"/>
          <w:rFonts w:ascii="Verdana" w:hAnsi="Verdana" w:cstheme="minorHAnsi"/>
          <w:b/>
          <w:color w:val="0000CC"/>
          <w:sz w:val="24"/>
          <w:szCs w:val="24"/>
        </w:rPr>
        <w:t>www.hmrc.gov.uk</w:t>
      </w:r>
      <w:r w:rsidRPr="00075370">
        <w:rPr>
          <w:rFonts w:ascii="Verdana" w:hAnsi="Verdana" w:cstheme="minorHAnsi"/>
          <w:b/>
          <w:color w:val="0000CC"/>
          <w:sz w:val="24"/>
          <w:szCs w:val="24"/>
        </w:rPr>
        <w:fldChar w:fldCharType="end"/>
      </w:r>
    </w:p>
    <w:p w14:paraId="2BF16638" w14:textId="77777777" w:rsidR="007D3E88" w:rsidRPr="00075370" w:rsidRDefault="007D3E88" w:rsidP="009F0C72">
      <w:pPr>
        <w:rPr>
          <w:rFonts w:ascii="Verdana" w:hAnsi="Verdana" w:cstheme="minorHAnsi"/>
          <w:b/>
          <w:color w:val="auto"/>
          <w:sz w:val="24"/>
          <w:szCs w:val="24"/>
        </w:rPr>
      </w:pPr>
    </w:p>
    <w:p w14:paraId="66EB4596" w14:textId="77777777" w:rsidR="007D3E88" w:rsidRPr="00075370" w:rsidRDefault="007D3E88" w:rsidP="009F0C72">
      <w:pPr>
        <w:rPr>
          <w:rFonts w:ascii="Verdana" w:hAnsi="Verdana" w:cstheme="minorHAnsi"/>
          <w:b/>
          <w:bCs/>
          <w:color w:val="auto"/>
          <w:sz w:val="24"/>
          <w:szCs w:val="24"/>
        </w:rPr>
      </w:pPr>
      <w:bookmarkStart w:id="12" w:name="Link12"/>
    </w:p>
    <w:p w14:paraId="6AD98420" w14:textId="77777777" w:rsidR="00536731" w:rsidRPr="00075370" w:rsidRDefault="004E6A84" w:rsidP="009F0C72">
      <w:pPr>
        <w:rPr>
          <w:rFonts w:ascii="Verdana" w:hAnsi="Verdana" w:cstheme="minorHAnsi"/>
          <w:b/>
          <w:bCs/>
          <w:color w:val="auto"/>
          <w:sz w:val="32"/>
          <w:szCs w:val="32"/>
        </w:rPr>
      </w:pPr>
      <w:r w:rsidRPr="00075370">
        <w:rPr>
          <w:rFonts w:ascii="Verdana" w:hAnsi="Verdana" w:cstheme="minorHAnsi"/>
          <w:b/>
          <w:bCs/>
          <w:color w:val="auto"/>
          <w:sz w:val="32"/>
          <w:szCs w:val="32"/>
        </w:rPr>
        <w:t>What happens if I go on maternity leave or sick leave?</w:t>
      </w:r>
    </w:p>
    <w:p w14:paraId="35AEAA66" w14:textId="77777777" w:rsidR="007D3E88" w:rsidRPr="00075370" w:rsidRDefault="007D3E88" w:rsidP="009F0C72">
      <w:pPr>
        <w:rPr>
          <w:rFonts w:ascii="Verdana" w:hAnsi="Verdana" w:cstheme="minorHAnsi"/>
          <w:color w:val="auto"/>
          <w:sz w:val="24"/>
          <w:szCs w:val="24"/>
        </w:rPr>
      </w:pPr>
    </w:p>
    <w:p w14:paraId="08CBDEC1" w14:textId="77777777" w:rsidR="007D3E88" w:rsidRPr="00075370" w:rsidRDefault="004E6A84" w:rsidP="009F0C72">
      <w:pPr>
        <w:rPr>
          <w:rFonts w:ascii="Verdana" w:hAnsi="Verdana" w:cstheme="minorHAnsi"/>
          <w:color w:val="auto"/>
          <w:sz w:val="24"/>
          <w:szCs w:val="24"/>
        </w:rPr>
      </w:pPr>
      <w:r w:rsidRPr="00075370">
        <w:rPr>
          <w:rFonts w:ascii="Verdana" w:hAnsi="Verdana" w:cstheme="minorHAnsi"/>
          <w:color w:val="auto"/>
          <w:sz w:val="24"/>
          <w:szCs w:val="24"/>
        </w:rPr>
        <w:lastRenderedPageBreak/>
        <w:t xml:space="preserve">If you enter a period of unpaid leave, you will be allowed to suspend salary sacrifice payments until you return to work. SMP and SSP will be calculated on your reduced gross salary which may result in a lower value of these benefits. If you then decide not to return to work any outstanding monies will be collected from </w:t>
      </w:r>
      <w:r w:rsidR="00E42511" w:rsidRPr="00075370">
        <w:rPr>
          <w:rFonts w:ascii="Verdana" w:hAnsi="Verdana" w:cstheme="minorHAnsi"/>
          <w:color w:val="auto"/>
          <w:sz w:val="24"/>
          <w:szCs w:val="24"/>
        </w:rPr>
        <w:t xml:space="preserve">your </w:t>
      </w:r>
      <w:r w:rsidR="007D3E88" w:rsidRPr="00075370">
        <w:rPr>
          <w:rFonts w:ascii="Verdana" w:hAnsi="Verdana" w:cstheme="minorHAnsi"/>
          <w:color w:val="auto"/>
          <w:sz w:val="24"/>
          <w:szCs w:val="24"/>
        </w:rPr>
        <w:t>final salary.</w:t>
      </w:r>
    </w:p>
    <w:p w14:paraId="102D4179" w14:textId="77777777" w:rsidR="007D3E88" w:rsidRPr="00075370" w:rsidRDefault="007D3E88" w:rsidP="009F0C72">
      <w:pPr>
        <w:rPr>
          <w:rFonts w:ascii="Verdana" w:hAnsi="Verdana" w:cstheme="minorHAnsi"/>
          <w:color w:val="auto"/>
          <w:sz w:val="24"/>
          <w:szCs w:val="24"/>
        </w:rPr>
      </w:pPr>
    </w:p>
    <w:p w14:paraId="33356AA4" w14:textId="77777777" w:rsidR="009F0C72" w:rsidRPr="00075370" w:rsidRDefault="004E6A84" w:rsidP="009F0C72">
      <w:pPr>
        <w:rPr>
          <w:rFonts w:ascii="Verdana" w:hAnsi="Verdana" w:cstheme="minorHAnsi"/>
          <w:color w:val="auto"/>
          <w:sz w:val="24"/>
          <w:szCs w:val="24"/>
        </w:rPr>
      </w:pPr>
      <w:r w:rsidRPr="00075370">
        <w:rPr>
          <w:rFonts w:ascii="Verdana" w:hAnsi="Verdana" w:cstheme="minorHAnsi"/>
          <w:color w:val="auto"/>
          <w:sz w:val="24"/>
          <w:szCs w:val="24"/>
        </w:rPr>
        <w:t xml:space="preserve">However, if you wish to opt to pay the remaining months off in </w:t>
      </w:r>
      <w:proofErr w:type="gramStart"/>
      <w:r w:rsidRPr="00075370">
        <w:rPr>
          <w:rFonts w:ascii="Verdana" w:hAnsi="Verdana" w:cstheme="minorHAnsi"/>
          <w:color w:val="auto"/>
          <w:sz w:val="24"/>
          <w:szCs w:val="24"/>
        </w:rPr>
        <w:t>full from</w:t>
      </w:r>
      <w:proofErr w:type="gramEnd"/>
      <w:r w:rsidRPr="00075370">
        <w:rPr>
          <w:rFonts w:ascii="Verdana" w:hAnsi="Verdana" w:cstheme="minorHAnsi"/>
          <w:color w:val="auto"/>
          <w:sz w:val="24"/>
          <w:szCs w:val="24"/>
        </w:rPr>
        <w:t xml:space="preserve"> your final salary before going on maternity leave you can a</w:t>
      </w:r>
      <w:r w:rsidR="002367DE" w:rsidRPr="00075370">
        <w:rPr>
          <w:rFonts w:ascii="Verdana" w:hAnsi="Verdana" w:cstheme="minorHAnsi"/>
          <w:color w:val="auto"/>
          <w:sz w:val="24"/>
          <w:szCs w:val="24"/>
        </w:rPr>
        <w:t>rrange this through your line m</w:t>
      </w:r>
      <w:r w:rsidRPr="00075370">
        <w:rPr>
          <w:rFonts w:ascii="Verdana" w:hAnsi="Verdana" w:cstheme="minorHAnsi"/>
          <w:color w:val="auto"/>
          <w:sz w:val="24"/>
          <w:szCs w:val="24"/>
        </w:rPr>
        <w:t xml:space="preserve">anager and your </w:t>
      </w:r>
      <w:r w:rsidR="002367DE" w:rsidRPr="00075370">
        <w:rPr>
          <w:rFonts w:ascii="Verdana" w:hAnsi="Verdana" w:cstheme="minorHAnsi"/>
          <w:color w:val="auto"/>
          <w:sz w:val="24"/>
          <w:szCs w:val="24"/>
        </w:rPr>
        <w:t>local p</w:t>
      </w:r>
      <w:r w:rsidR="007465FC" w:rsidRPr="00075370">
        <w:rPr>
          <w:rFonts w:ascii="Verdana" w:hAnsi="Verdana" w:cstheme="minorHAnsi"/>
          <w:color w:val="auto"/>
          <w:sz w:val="24"/>
          <w:szCs w:val="24"/>
        </w:rPr>
        <w:t xml:space="preserve">eople </w:t>
      </w:r>
      <w:r w:rsidR="002367DE" w:rsidRPr="00075370">
        <w:rPr>
          <w:rFonts w:ascii="Verdana" w:hAnsi="Verdana" w:cstheme="minorHAnsi"/>
          <w:color w:val="auto"/>
          <w:sz w:val="24"/>
          <w:szCs w:val="24"/>
        </w:rPr>
        <w:t>team</w:t>
      </w:r>
      <w:r w:rsidRPr="00075370">
        <w:rPr>
          <w:rFonts w:ascii="Verdana" w:hAnsi="Verdana" w:cstheme="minorHAnsi"/>
          <w:color w:val="auto"/>
          <w:sz w:val="24"/>
          <w:szCs w:val="24"/>
        </w:rPr>
        <w:t>.</w:t>
      </w:r>
      <w:bookmarkEnd w:id="12"/>
    </w:p>
    <w:p w14:paraId="2348EB73" w14:textId="77777777" w:rsidR="007D3E88" w:rsidRPr="00075370" w:rsidRDefault="007D3E88" w:rsidP="009F0C72">
      <w:pPr>
        <w:rPr>
          <w:rFonts w:ascii="Verdana" w:hAnsi="Verdana" w:cstheme="minorHAnsi"/>
          <w:color w:val="auto"/>
          <w:sz w:val="24"/>
          <w:szCs w:val="24"/>
        </w:rPr>
      </w:pPr>
    </w:p>
    <w:p w14:paraId="3F7D5466" w14:textId="77777777" w:rsidR="007D3E88" w:rsidRPr="00075370" w:rsidRDefault="007D3E88" w:rsidP="009F0C72">
      <w:pPr>
        <w:rPr>
          <w:rFonts w:ascii="Verdana" w:hAnsi="Verdana" w:cstheme="minorHAnsi"/>
          <w:b/>
          <w:bCs/>
          <w:color w:val="auto"/>
          <w:sz w:val="24"/>
          <w:szCs w:val="24"/>
        </w:rPr>
      </w:pPr>
      <w:bookmarkStart w:id="13" w:name="Link13"/>
    </w:p>
    <w:p w14:paraId="461B9AAE" w14:textId="77777777" w:rsidR="007D3E88" w:rsidRPr="00075370" w:rsidRDefault="004E6A84" w:rsidP="009F0C72">
      <w:pPr>
        <w:rPr>
          <w:rFonts w:ascii="Verdana" w:hAnsi="Verdana" w:cstheme="minorHAnsi"/>
          <w:color w:val="auto"/>
          <w:sz w:val="32"/>
          <w:szCs w:val="32"/>
        </w:rPr>
      </w:pPr>
      <w:r w:rsidRPr="00075370">
        <w:rPr>
          <w:rFonts w:ascii="Verdana" w:hAnsi="Verdana" w:cstheme="minorHAnsi"/>
          <w:b/>
          <w:bCs/>
          <w:color w:val="auto"/>
          <w:sz w:val="32"/>
          <w:szCs w:val="32"/>
        </w:rPr>
        <w:t>How do I apply?</w:t>
      </w:r>
    </w:p>
    <w:p w14:paraId="2C09E5F2" w14:textId="77777777" w:rsidR="007D3E88" w:rsidRPr="00075370" w:rsidRDefault="007D3E88" w:rsidP="009F0C72">
      <w:pPr>
        <w:rPr>
          <w:rFonts w:ascii="Verdana" w:hAnsi="Verdana" w:cstheme="minorHAnsi"/>
          <w:color w:val="auto"/>
          <w:sz w:val="24"/>
          <w:szCs w:val="24"/>
        </w:rPr>
      </w:pPr>
    </w:p>
    <w:p w14:paraId="12C73B80" w14:textId="0E8CF8AF" w:rsidR="006B6F4D" w:rsidRPr="00075370" w:rsidRDefault="0017783B" w:rsidP="009F0C72">
      <w:pPr>
        <w:rPr>
          <w:rFonts w:ascii="Verdana" w:hAnsi="Verdana" w:cstheme="minorHAnsi"/>
          <w:color w:val="auto"/>
          <w:sz w:val="24"/>
          <w:szCs w:val="24"/>
        </w:rPr>
      </w:pPr>
      <w:r w:rsidRPr="00075370">
        <w:rPr>
          <w:rFonts w:ascii="Verdana" w:hAnsi="Verdana" w:cstheme="minorHAnsi"/>
          <w:color w:val="auto"/>
          <w:sz w:val="24"/>
          <w:szCs w:val="24"/>
        </w:rPr>
        <w:t xml:space="preserve">Please complete the </w:t>
      </w:r>
      <w:r w:rsidR="00034C1F" w:rsidRPr="00075370">
        <w:rPr>
          <w:rFonts w:ascii="Verdana" w:hAnsi="Verdana" w:cstheme="minorHAnsi"/>
          <w:b/>
          <w:color w:val="006600"/>
          <w:sz w:val="24"/>
          <w:szCs w:val="24"/>
        </w:rPr>
        <w:t xml:space="preserve">Buy Your Leave- How to </w:t>
      </w:r>
      <w:r w:rsidR="003B1215" w:rsidRPr="00075370">
        <w:rPr>
          <w:rFonts w:ascii="Verdana" w:hAnsi="Verdana" w:cstheme="minorHAnsi"/>
          <w:b/>
          <w:color w:val="006600"/>
          <w:sz w:val="24"/>
          <w:szCs w:val="24"/>
        </w:rPr>
        <w:t>A</w:t>
      </w:r>
      <w:r w:rsidR="00034C1F" w:rsidRPr="00075370">
        <w:rPr>
          <w:rFonts w:ascii="Verdana" w:hAnsi="Verdana" w:cstheme="minorHAnsi"/>
          <w:b/>
          <w:color w:val="006600"/>
          <w:sz w:val="24"/>
          <w:szCs w:val="24"/>
        </w:rPr>
        <w:t xml:space="preserve">pply </w:t>
      </w:r>
      <w:r w:rsidR="003B1215" w:rsidRPr="00075370">
        <w:rPr>
          <w:rFonts w:ascii="Verdana" w:hAnsi="Verdana" w:cstheme="minorHAnsi"/>
          <w:b/>
          <w:color w:val="006600"/>
          <w:sz w:val="24"/>
          <w:szCs w:val="24"/>
        </w:rPr>
        <w:t>F</w:t>
      </w:r>
      <w:r w:rsidR="00034C1F" w:rsidRPr="00075370">
        <w:rPr>
          <w:rFonts w:ascii="Verdana" w:hAnsi="Verdana" w:cstheme="minorHAnsi"/>
          <w:b/>
          <w:color w:val="006600"/>
          <w:sz w:val="24"/>
          <w:szCs w:val="24"/>
        </w:rPr>
        <w:t>orm</w:t>
      </w:r>
    </w:p>
    <w:p w14:paraId="00425507" w14:textId="77777777" w:rsidR="006B6F4D" w:rsidRPr="00075370" w:rsidRDefault="006B6F4D" w:rsidP="009F0C72">
      <w:pPr>
        <w:rPr>
          <w:rFonts w:ascii="Verdana" w:hAnsi="Verdana" w:cstheme="minorHAnsi"/>
          <w:color w:val="auto"/>
          <w:sz w:val="24"/>
          <w:szCs w:val="24"/>
        </w:rPr>
      </w:pPr>
    </w:p>
    <w:p w14:paraId="0BC49183" w14:textId="77777777" w:rsidR="004E6A84" w:rsidRPr="00075370" w:rsidRDefault="006B6F4D" w:rsidP="006B6F4D">
      <w:pPr>
        <w:rPr>
          <w:rFonts w:ascii="Verdana" w:hAnsi="Verdana" w:cstheme="minorHAnsi"/>
          <w:color w:val="auto"/>
          <w:sz w:val="24"/>
          <w:szCs w:val="24"/>
        </w:rPr>
      </w:pPr>
      <w:r w:rsidRPr="00075370">
        <w:rPr>
          <w:rFonts w:ascii="Verdana" w:hAnsi="Verdana" w:cstheme="minorHAnsi"/>
          <w:color w:val="auto"/>
          <w:sz w:val="24"/>
          <w:szCs w:val="24"/>
        </w:rPr>
        <w:t xml:space="preserve">Follow the prompts. More details can be found on the </w:t>
      </w:r>
      <w:r w:rsidR="00FA10D6" w:rsidRPr="00075370">
        <w:rPr>
          <w:rFonts w:ascii="Verdana" w:hAnsi="Verdana" w:cstheme="minorHAnsi"/>
          <w:b/>
          <w:color w:val="006600"/>
          <w:sz w:val="24"/>
          <w:szCs w:val="24"/>
        </w:rPr>
        <w:t>‘Buy Your Leave – how to apply’</w:t>
      </w:r>
      <w:r w:rsidR="00FA10D6" w:rsidRPr="00075370">
        <w:rPr>
          <w:rFonts w:ascii="Verdana" w:hAnsi="Verdana" w:cstheme="minorHAnsi"/>
          <w:color w:val="auto"/>
          <w:sz w:val="24"/>
          <w:szCs w:val="24"/>
        </w:rPr>
        <w:t xml:space="preserve"> page.</w:t>
      </w:r>
      <w:bookmarkEnd w:id="13"/>
    </w:p>
    <w:p w14:paraId="0F0F0943" w14:textId="77777777" w:rsidR="007D3E88" w:rsidRPr="00075370" w:rsidRDefault="007D3E88" w:rsidP="006B6F4D">
      <w:pPr>
        <w:rPr>
          <w:rFonts w:ascii="Verdana" w:hAnsi="Verdana" w:cstheme="minorHAnsi"/>
          <w:color w:val="auto"/>
          <w:sz w:val="24"/>
          <w:szCs w:val="24"/>
        </w:rPr>
      </w:pPr>
    </w:p>
    <w:p w14:paraId="4EE319CF" w14:textId="77777777" w:rsidR="005C7504" w:rsidRPr="00075370" w:rsidRDefault="005C7504" w:rsidP="009F0C72">
      <w:pPr>
        <w:autoSpaceDE w:val="0"/>
        <w:autoSpaceDN w:val="0"/>
        <w:rPr>
          <w:rFonts w:ascii="Verdana" w:hAnsi="Verdana" w:cstheme="minorHAnsi"/>
          <w:color w:val="auto"/>
          <w:sz w:val="24"/>
          <w:szCs w:val="24"/>
        </w:rPr>
      </w:pPr>
      <w:r w:rsidRPr="00075370">
        <w:rPr>
          <w:rFonts w:ascii="Verdana" w:hAnsi="Verdana" w:cstheme="minorHAnsi"/>
          <w:color w:val="auto"/>
          <w:sz w:val="24"/>
          <w:szCs w:val="24"/>
        </w:rPr>
        <w:t xml:space="preserve">The </w:t>
      </w:r>
      <w:r w:rsidR="00F80A6C" w:rsidRPr="00075370">
        <w:rPr>
          <w:rFonts w:ascii="Verdana" w:hAnsi="Verdana" w:cstheme="minorHAnsi"/>
          <w:color w:val="auto"/>
          <w:sz w:val="24"/>
          <w:szCs w:val="24"/>
        </w:rPr>
        <w:t>p</w:t>
      </w:r>
      <w:r w:rsidRPr="00075370">
        <w:rPr>
          <w:rFonts w:ascii="Verdana" w:hAnsi="Verdana" w:cstheme="minorHAnsi"/>
          <w:color w:val="auto"/>
          <w:sz w:val="24"/>
          <w:szCs w:val="24"/>
        </w:rPr>
        <w:t xml:space="preserve">rocedure for </w:t>
      </w:r>
      <w:r w:rsidR="00F80A6C" w:rsidRPr="00075370">
        <w:rPr>
          <w:rFonts w:ascii="Verdana" w:hAnsi="Verdana" w:cstheme="minorHAnsi"/>
          <w:color w:val="auto"/>
          <w:sz w:val="24"/>
          <w:szCs w:val="24"/>
        </w:rPr>
        <w:t>b</w:t>
      </w:r>
      <w:r w:rsidRPr="00075370">
        <w:rPr>
          <w:rFonts w:ascii="Verdana" w:hAnsi="Verdana" w:cstheme="minorHAnsi"/>
          <w:color w:val="auto"/>
          <w:sz w:val="24"/>
          <w:szCs w:val="24"/>
        </w:rPr>
        <w:t xml:space="preserve">uying </w:t>
      </w:r>
      <w:r w:rsidR="00161B63" w:rsidRPr="00075370">
        <w:rPr>
          <w:rFonts w:ascii="Verdana" w:hAnsi="Verdana" w:cstheme="minorHAnsi"/>
          <w:color w:val="auto"/>
          <w:sz w:val="24"/>
          <w:szCs w:val="24"/>
        </w:rPr>
        <w:t xml:space="preserve">holiday </w:t>
      </w:r>
      <w:r w:rsidR="00477CDB" w:rsidRPr="00075370">
        <w:rPr>
          <w:rFonts w:ascii="Verdana" w:hAnsi="Verdana" w:cstheme="minorHAnsi"/>
          <w:color w:val="auto"/>
          <w:sz w:val="24"/>
          <w:szCs w:val="24"/>
        </w:rPr>
        <w:t>is</w:t>
      </w:r>
      <w:r w:rsidR="00DC19D5" w:rsidRPr="00075370">
        <w:rPr>
          <w:rFonts w:ascii="Verdana" w:hAnsi="Verdana" w:cstheme="minorHAnsi"/>
          <w:color w:val="auto"/>
          <w:sz w:val="24"/>
          <w:szCs w:val="24"/>
        </w:rPr>
        <w:t xml:space="preserve"> as follows</w:t>
      </w:r>
      <w:r w:rsidR="009F0C72" w:rsidRPr="00075370">
        <w:rPr>
          <w:rFonts w:ascii="Verdana" w:hAnsi="Verdana" w:cstheme="minorHAnsi"/>
          <w:color w:val="auto"/>
          <w:sz w:val="24"/>
          <w:szCs w:val="24"/>
        </w:rPr>
        <w:t>:</w:t>
      </w:r>
    </w:p>
    <w:p w14:paraId="7961F9EB" w14:textId="3B3DA302" w:rsidR="005C7504" w:rsidRPr="00075370" w:rsidRDefault="005F25D9" w:rsidP="00263820">
      <w:pPr>
        <w:pStyle w:val="ListParagraph"/>
        <w:numPr>
          <w:ilvl w:val="0"/>
          <w:numId w:val="11"/>
        </w:numPr>
        <w:autoSpaceDE w:val="0"/>
        <w:autoSpaceDN w:val="0"/>
        <w:spacing w:after="60"/>
        <w:rPr>
          <w:rFonts w:ascii="Verdana" w:hAnsi="Verdana" w:cstheme="minorHAnsi"/>
          <w:sz w:val="24"/>
          <w:szCs w:val="24"/>
        </w:rPr>
      </w:pPr>
      <w:r w:rsidRPr="00075370">
        <w:rPr>
          <w:rFonts w:ascii="Verdana" w:hAnsi="Verdana" w:cstheme="minorHAnsi"/>
          <w:sz w:val="24"/>
          <w:szCs w:val="24"/>
        </w:rPr>
        <w:t>Employee c</w:t>
      </w:r>
      <w:r w:rsidR="005C7504" w:rsidRPr="00075370">
        <w:rPr>
          <w:rFonts w:ascii="Verdana" w:hAnsi="Verdana" w:cstheme="minorHAnsi"/>
          <w:sz w:val="24"/>
          <w:szCs w:val="24"/>
        </w:rPr>
        <w:t>heck</w:t>
      </w:r>
      <w:r w:rsidRPr="00075370">
        <w:rPr>
          <w:rFonts w:ascii="Verdana" w:hAnsi="Verdana" w:cstheme="minorHAnsi"/>
          <w:sz w:val="24"/>
          <w:szCs w:val="24"/>
        </w:rPr>
        <w:t>s</w:t>
      </w:r>
      <w:r w:rsidR="005C7504" w:rsidRPr="00075370">
        <w:rPr>
          <w:rFonts w:ascii="Verdana" w:hAnsi="Verdana" w:cstheme="minorHAnsi"/>
          <w:sz w:val="24"/>
          <w:szCs w:val="24"/>
        </w:rPr>
        <w:t xml:space="preserve"> the </w:t>
      </w:r>
      <w:r w:rsidR="005C7504" w:rsidRPr="002350CC">
        <w:rPr>
          <w:rFonts w:ascii="Verdana" w:hAnsi="Verdana" w:cstheme="minorHAnsi"/>
          <w:sz w:val="24"/>
          <w:szCs w:val="24"/>
        </w:rPr>
        <w:t xml:space="preserve">FAQs </w:t>
      </w:r>
      <w:r w:rsidR="00161B63" w:rsidRPr="002350CC">
        <w:rPr>
          <w:rFonts w:ascii="Verdana" w:hAnsi="Verdana" w:cstheme="minorHAnsi"/>
          <w:sz w:val="24"/>
          <w:szCs w:val="24"/>
        </w:rPr>
        <w:t>for</w:t>
      </w:r>
      <w:r w:rsidR="002350CC" w:rsidRPr="002350CC">
        <w:rPr>
          <w:rFonts w:ascii="Verdana" w:hAnsi="Verdana"/>
          <w:sz w:val="24"/>
          <w:szCs w:val="24"/>
        </w:rPr>
        <w:t xml:space="preserve"> eligibility</w:t>
      </w:r>
    </w:p>
    <w:p w14:paraId="0EF4F5D8" w14:textId="1EE33B08" w:rsidR="005F25D9" w:rsidRPr="00075370" w:rsidRDefault="005F25D9" w:rsidP="005F25D9">
      <w:pPr>
        <w:pStyle w:val="ListParagraph"/>
        <w:numPr>
          <w:ilvl w:val="0"/>
          <w:numId w:val="11"/>
        </w:numPr>
        <w:autoSpaceDE w:val="0"/>
        <w:autoSpaceDN w:val="0"/>
        <w:spacing w:after="60"/>
        <w:rPr>
          <w:rFonts w:ascii="Verdana" w:hAnsi="Verdana" w:cstheme="minorHAnsi"/>
          <w:sz w:val="24"/>
          <w:szCs w:val="24"/>
        </w:rPr>
      </w:pPr>
      <w:r w:rsidRPr="00075370">
        <w:rPr>
          <w:rFonts w:ascii="Verdana" w:hAnsi="Verdana" w:cstheme="minorHAnsi"/>
          <w:sz w:val="24"/>
          <w:szCs w:val="24"/>
        </w:rPr>
        <w:t xml:space="preserve">Employee </w:t>
      </w:r>
      <w:r w:rsidR="003905A5">
        <w:rPr>
          <w:rFonts w:ascii="Verdana" w:hAnsi="Verdana" w:cstheme="minorHAnsi"/>
          <w:sz w:val="24"/>
          <w:szCs w:val="24"/>
        </w:rPr>
        <w:t>obtains</w:t>
      </w:r>
      <w:r w:rsidRPr="00075370">
        <w:rPr>
          <w:rFonts w:ascii="Verdana" w:hAnsi="Verdana" w:cstheme="minorHAnsi"/>
          <w:sz w:val="24"/>
          <w:szCs w:val="24"/>
        </w:rPr>
        <w:t xml:space="preserve"> provisional/verbal line manager approval</w:t>
      </w:r>
      <w:r w:rsidR="009C0263">
        <w:rPr>
          <w:rFonts w:ascii="Verdana" w:hAnsi="Verdana" w:cstheme="minorHAnsi"/>
          <w:sz w:val="24"/>
          <w:szCs w:val="24"/>
        </w:rPr>
        <w:t>.</w:t>
      </w:r>
    </w:p>
    <w:p w14:paraId="66880801" w14:textId="7E8F5FD8" w:rsidR="005F25D9" w:rsidRPr="00075370" w:rsidRDefault="005F25D9" w:rsidP="005F25D9">
      <w:pPr>
        <w:pStyle w:val="ListParagraph"/>
        <w:numPr>
          <w:ilvl w:val="0"/>
          <w:numId w:val="11"/>
        </w:numPr>
        <w:autoSpaceDE w:val="0"/>
        <w:autoSpaceDN w:val="0"/>
        <w:spacing w:after="60"/>
        <w:rPr>
          <w:rFonts w:ascii="Verdana" w:hAnsi="Verdana" w:cstheme="minorHAnsi"/>
          <w:sz w:val="24"/>
          <w:szCs w:val="24"/>
        </w:rPr>
      </w:pPr>
      <w:r w:rsidRPr="00075370">
        <w:rPr>
          <w:rFonts w:ascii="Verdana" w:hAnsi="Verdana" w:cstheme="minorHAnsi"/>
          <w:sz w:val="24"/>
          <w:szCs w:val="24"/>
        </w:rPr>
        <w:t xml:space="preserve">Employee enters details onto </w:t>
      </w:r>
      <w:r w:rsidRPr="00075370">
        <w:rPr>
          <w:rFonts w:ascii="Verdana" w:hAnsi="Verdana" w:cstheme="minorHAnsi"/>
          <w:b/>
          <w:color w:val="006600"/>
          <w:sz w:val="24"/>
          <w:szCs w:val="24"/>
        </w:rPr>
        <w:t>Buy Your Leave</w:t>
      </w:r>
      <w:r w:rsidRPr="00075370">
        <w:rPr>
          <w:rFonts w:ascii="Verdana" w:hAnsi="Verdana" w:cstheme="minorHAnsi"/>
          <w:sz w:val="24"/>
          <w:szCs w:val="24"/>
        </w:rPr>
        <w:t xml:space="preserve"> form (located on Inside Barnardo</w:t>
      </w:r>
      <w:r w:rsidR="002350CC">
        <w:rPr>
          <w:rFonts w:ascii="Verdana" w:hAnsi="Verdana" w:cstheme="minorHAnsi"/>
          <w:sz w:val="24"/>
          <w:szCs w:val="24"/>
        </w:rPr>
        <w:t>’</w:t>
      </w:r>
      <w:r w:rsidRPr="00075370">
        <w:rPr>
          <w:rFonts w:ascii="Verdana" w:hAnsi="Verdana" w:cstheme="minorHAnsi"/>
          <w:sz w:val="24"/>
          <w:szCs w:val="24"/>
        </w:rPr>
        <w:t>s).</w:t>
      </w:r>
    </w:p>
    <w:p w14:paraId="0BA7F279" w14:textId="25B24845" w:rsidR="005F25D9" w:rsidRPr="00075370" w:rsidRDefault="005F25D9" w:rsidP="005F25D9">
      <w:pPr>
        <w:pStyle w:val="ListParagraph"/>
        <w:numPr>
          <w:ilvl w:val="0"/>
          <w:numId w:val="11"/>
        </w:numPr>
        <w:spacing w:after="60"/>
        <w:rPr>
          <w:rFonts w:ascii="Verdana" w:hAnsi="Verdana" w:cstheme="minorHAnsi"/>
          <w:sz w:val="24"/>
          <w:szCs w:val="24"/>
        </w:rPr>
      </w:pPr>
      <w:r w:rsidRPr="00075370">
        <w:rPr>
          <w:rFonts w:ascii="Verdana" w:hAnsi="Verdana" w:cstheme="minorHAnsi"/>
          <w:b/>
          <w:color w:val="006600"/>
          <w:sz w:val="24"/>
          <w:szCs w:val="24"/>
        </w:rPr>
        <w:t>Buy Your Leave</w:t>
      </w:r>
      <w:r w:rsidRPr="00075370">
        <w:rPr>
          <w:rFonts w:ascii="Verdana" w:hAnsi="Verdana" w:cstheme="minorHAnsi"/>
          <w:sz w:val="24"/>
          <w:szCs w:val="24"/>
        </w:rPr>
        <w:t xml:space="preserve"> on the form will calculate the indicative cost. If the employee is happy with this</w:t>
      </w:r>
      <w:r w:rsidR="001C457C">
        <w:rPr>
          <w:rFonts w:ascii="Verdana" w:hAnsi="Verdana" w:cstheme="minorHAnsi"/>
          <w:sz w:val="24"/>
          <w:szCs w:val="24"/>
        </w:rPr>
        <w:t>,</w:t>
      </w:r>
      <w:r w:rsidRPr="00075370">
        <w:rPr>
          <w:rFonts w:ascii="Verdana" w:hAnsi="Verdana" w:cstheme="minorHAnsi"/>
          <w:sz w:val="24"/>
          <w:szCs w:val="24"/>
        </w:rPr>
        <w:t xml:space="preserve"> they complete the application.</w:t>
      </w:r>
    </w:p>
    <w:p w14:paraId="450DB2D8" w14:textId="77777777" w:rsidR="005F25D9" w:rsidRPr="00075370" w:rsidRDefault="005F25D9" w:rsidP="005F25D9">
      <w:pPr>
        <w:pStyle w:val="ListParagraph"/>
        <w:numPr>
          <w:ilvl w:val="0"/>
          <w:numId w:val="11"/>
        </w:numPr>
        <w:spacing w:after="60"/>
        <w:rPr>
          <w:rFonts w:ascii="Verdana" w:hAnsi="Verdana" w:cstheme="minorHAnsi"/>
          <w:sz w:val="24"/>
          <w:szCs w:val="24"/>
        </w:rPr>
      </w:pPr>
      <w:r w:rsidRPr="00075370">
        <w:rPr>
          <w:rFonts w:ascii="Verdana" w:hAnsi="Verdana" w:cstheme="minorHAnsi"/>
          <w:sz w:val="24"/>
          <w:szCs w:val="24"/>
        </w:rPr>
        <w:t xml:space="preserve">The request is sent through to the line manager named on the </w:t>
      </w:r>
      <w:proofErr w:type="gramStart"/>
      <w:r w:rsidRPr="00075370">
        <w:rPr>
          <w:rFonts w:ascii="Verdana" w:hAnsi="Verdana" w:cstheme="minorHAnsi"/>
          <w:sz w:val="24"/>
          <w:szCs w:val="24"/>
        </w:rPr>
        <w:t>form;</w:t>
      </w:r>
      <w:proofErr w:type="gramEnd"/>
    </w:p>
    <w:p w14:paraId="3992ECB9" w14:textId="77777777" w:rsidR="005F25D9" w:rsidRPr="00075370" w:rsidRDefault="005F25D9" w:rsidP="005F25D9">
      <w:pPr>
        <w:pStyle w:val="ListParagraph"/>
        <w:numPr>
          <w:ilvl w:val="0"/>
          <w:numId w:val="11"/>
        </w:numPr>
        <w:autoSpaceDE w:val="0"/>
        <w:autoSpaceDN w:val="0"/>
        <w:spacing w:after="60"/>
        <w:rPr>
          <w:rFonts w:ascii="Verdana" w:hAnsi="Verdana" w:cstheme="minorHAnsi"/>
          <w:sz w:val="24"/>
          <w:szCs w:val="24"/>
        </w:rPr>
      </w:pPr>
      <w:r w:rsidRPr="00075370">
        <w:rPr>
          <w:rFonts w:ascii="Verdana" w:hAnsi="Verdana" w:cstheme="minorHAnsi"/>
          <w:sz w:val="24"/>
          <w:szCs w:val="24"/>
        </w:rPr>
        <w:t xml:space="preserve">Manager approves the leave </w:t>
      </w:r>
      <w:proofErr w:type="gramStart"/>
      <w:r w:rsidRPr="00075370">
        <w:rPr>
          <w:rFonts w:ascii="Verdana" w:hAnsi="Verdana" w:cstheme="minorHAnsi"/>
          <w:sz w:val="24"/>
          <w:szCs w:val="24"/>
        </w:rPr>
        <w:t>request;</w:t>
      </w:r>
      <w:proofErr w:type="gramEnd"/>
    </w:p>
    <w:p w14:paraId="54905065" w14:textId="16711534" w:rsidR="005F25D9" w:rsidRPr="00075370" w:rsidRDefault="005F25D9" w:rsidP="005F25D9">
      <w:pPr>
        <w:pStyle w:val="ListParagraph"/>
        <w:numPr>
          <w:ilvl w:val="0"/>
          <w:numId w:val="11"/>
        </w:numPr>
        <w:autoSpaceDE w:val="0"/>
        <w:autoSpaceDN w:val="0"/>
        <w:spacing w:after="60"/>
        <w:rPr>
          <w:rFonts w:ascii="Verdana" w:hAnsi="Verdana" w:cstheme="minorHAnsi"/>
          <w:sz w:val="24"/>
          <w:szCs w:val="24"/>
        </w:rPr>
      </w:pPr>
      <w:r w:rsidRPr="00075370">
        <w:rPr>
          <w:rFonts w:ascii="Verdana" w:hAnsi="Verdana" w:cstheme="minorHAnsi"/>
          <w:sz w:val="24"/>
          <w:szCs w:val="24"/>
        </w:rPr>
        <w:t xml:space="preserve">The bought leave is added to the total leave on the employee’s Dynamics Employee Self Service (this may not show until after 01/04). There will be a separate category for </w:t>
      </w:r>
      <w:r w:rsidR="006C30F0">
        <w:rPr>
          <w:rFonts w:ascii="Verdana" w:hAnsi="Verdana" w:cstheme="minorHAnsi"/>
          <w:sz w:val="24"/>
          <w:szCs w:val="24"/>
        </w:rPr>
        <w:t>colleagues</w:t>
      </w:r>
      <w:r w:rsidRPr="00075370">
        <w:rPr>
          <w:rFonts w:ascii="Verdana" w:hAnsi="Verdana" w:cstheme="minorHAnsi"/>
          <w:sz w:val="24"/>
          <w:szCs w:val="24"/>
        </w:rPr>
        <w:t xml:space="preserve"> to choose purchased leave when requesting holiday.</w:t>
      </w:r>
    </w:p>
    <w:p w14:paraId="3F690EB4" w14:textId="77777777" w:rsidR="005F25D9" w:rsidRPr="00075370" w:rsidRDefault="005F25D9" w:rsidP="005F25D9">
      <w:pPr>
        <w:pStyle w:val="ListParagraph"/>
        <w:numPr>
          <w:ilvl w:val="0"/>
          <w:numId w:val="11"/>
        </w:numPr>
        <w:autoSpaceDE w:val="0"/>
        <w:autoSpaceDN w:val="0"/>
        <w:spacing w:after="60"/>
        <w:rPr>
          <w:rFonts w:ascii="Verdana" w:hAnsi="Verdana" w:cstheme="minorHAnsi"/>
          <w:sz w:val="24"/>
          <w:szCs w:val="24"/>
        </w:rPr>
      </w:pPr>
      <w:r w:rsidRPr="00075370">
        <w:rPr>
          <w:rFonts w:ascii="Verdana" w:hAnsi="Verdana" w:cstheme="minorHAnsi"/>
          <w:sz w:val="24"/>
          <w:szCs w:val="24"/>
        </w:rPr>
        <w:t xml:space="preserve">The Pay &amp; Reward team and Payroll will not be able to run checks in advance of the form being completed, if there are any concerns they will get in contact with the employee at the time of processing. </w:t>
      </w:r>
    </w:p>
    <w:p w14:paraId="3C65EB54" w14:textId="77777777" w:rsidR="005F25D9" w:rsidRPr="00075370" w:rsidRDefault="005F25D9" w:rsidP="005F25D9">
      <w:pPr>
        <w:pStyle w:val="ListParagraph"/>
        <w:numPr>
          <w:ilvl w:val="0"/>
          <w:numId w:val="11"/>
        </w:numPr>
        <w:autoSpaceDE w:val="0"/>
        <w:autoSpaceDN w:val="0"/>
        <w:spacing w:after="60"/>
        <w:rPr>
          <w:rFonts w:ascii="Verdana" w:hAnsi="Verdana" w:cstheme="minorHAnsi"/>
          <w:sz w:val="24"/>
          <w:szCs w:val="24"/>
        </w:rPr>
      </w:pPr>
      <w:r w:rsidRPr="00075370">
        <w:rPr>
          <w:rFonts w:ascii="Verdana" w:hAnsi="Verdana" w:cstheme="minorHAnsi"/>
          <w:sz w:val="24"/>
          <w:szCs w:val="24"/>
        </w:rPr>
        <w:t>Payroll sets up the salary exchange arrangements: deductions over 12 months commencing in April.</w:t>
      </w:r>
    </w:p>
    <w:p w14:paraId="0125CFB2" w14:textId="77777777" w:rsidR="00196020" w:rsidRPr="00075370" w:rsidRDefault="00196020" w:rsidP="009F0C72">
      <w:pPr>
        <w:rPr>
          <w:rFonts w:ascii="Verdana" w:hAnsi="Verdana" w:cstheme="minorHAnsi"/>
          <w:color w:val="auto"/>
          <w:sz w:val="24"/>
          <w:szCs w:val="24"/>
        </w:rPr>
      </w:pPr>
    </w:p>
    <w:p w14:paraId="29C584C1" w14:textId="77777777" w:rsidR="0028187F" w:rsidRPr="00075370" w:rsidRDefault="0028187F" w:rsidP="0028187F">
      <w:pPr>
        <w:rPr>
          <w:rFonts w:ascii="Verdana" w:hAnsi="Verdana" w:cstheme="minorHAnsi"/>
          <w:sz w:val="24"/>
          <w:szCs w:val="24"/>
        </w:rPr>
      </w:pPr>
      <w:r w:rsidRPr="00075370">
        <w:rPr>
          <w:rFonts w:ascii="Verdana" w:hAnsi="Verdana" w:cstheme="minorHAnsi"/>
          <w:sz w:val="24"/>
          <w:szCs w:val="24"/>
        </w:rPr>
        <w:t>To calculate the annual leave entitlement in hours please uses the following link:</w:t>
      </w:r>
    </w:p>
    <w:p w14:paraId="1982B443" w14:textId="77777777" w:rsidR="0028187F" w:rsidRPr="00075370" w:rsidRDefault="0028187F" w:rsidP="0028187F">
      <w:pPr>
        <w:rPr>
          <w:rFonts w:ascii="Verdana" w:hAnsi="Verdana" w:cstheme="minorHAnsi"/>
          <w:b/>
          <w:sz w:val="24"/>
          <w:szCs w:val="24"/>
        </w:rPr>
      </w:pPr>
    </w:p>
    <w:p w14:paraId="464A2124" w14:textId="77777777" w:rsidR="0028187F" w:rsidRPr="00075370" w:rsidRDefault="00431426" w:rsidP="0028187F">
      <w:pPr>
        <w:jc w:val="center"/>
        <w:rPr>
          <w:rFonts w:ascii="Verdana" w:hAnsi="Verdana" w:cstheme="minorHAnsi"/>
          <w:b/>
          <w:color w:val="006600"/>
          <w:sz w:val="32"/>
          <w:szCs w:val="32"/>
          <w:u w:val="single"/>
        </w:rPr>
      </w:pPr>
      <w:hyperlink r:id="rId12" w:history="1">
        <w:r w:rsidR="0028187F" w:rsidRPr="00075370">
          <w:rPr>
            <w:rFonts w:ascii="Verdana" w:hAnsi="Verdana" w:cstheme="minorHAnsi"/>
            <w:b/>
            <w:color w:val="006600"/>
            <w:sz w:val="32"/>
            <w:szCs w:val="32"/>
            <w:u w:val="single"/>
          </w:rPr>
          <w:t>Annual Leave and Bank Holiday Calculator</w:t>
        </w:r>
      </w:hyperlink>
    </w:p>
    <w:p w14:paraId="49823E27" w14:textId="77777777" w:rsidR="009F0C72" w:rsidRPr="00075370" w:rsidRDefault="009F0C72" w:rsidP="009F0C72">
      <w:pPr>
        <w:rPr>
          <w:rFonts w:ascii="Verdana" w:hAnsi="Verdana" w:cstheme="minorHAnsi"/>
          <w:color w:val="auto"/>
          <w:sz w:val="24"/>
          <w:szCs w:val="24"/>
        </w:rPr>
      </w:pPr>
    </w:p>
    <w:p w14:paraId="249728D6" w14:textId="77777777" w:rsidR="007D3E88" w:rsidRPr="00075370" w:rsidRDefault="007D3E88" w:rsidP="009F0C72">
      <w:pPr>
        <w:rPr>
          <w:rFonts w:ascii="Verdana" w:hAnsi="Verdana" w:cstheme="minorHAnsi"/>
          <w:b/>
          <w:bCs/>
          <w:color w:val="auto"/>
          <w:sz w:val="24"/>
          <w:szCs w:val="24"/>
        </w:rPr>
      </w:pPr>
      <w:bookmarkStart w:id="14" w:name="Link14"/>
    </w:p>
    <w:p w14:paraId="560660A0" w14:textId="77777777" w:rsidR="00B14E60" w:rsidRPr="00075370" w:rsidRDefault="004E6A84" w:rsidP="009F0C72">
      <w:pPr>
        <w:rPr>
          <w:rFonts w:ascii="Verdana" w:hAnsi="Verdana" w:cstheme="minorHAnsi"/>
          <w:color w:val="auto"/>
          <w:sz w:val="32"/>
          <w:szCs w:val="32"/>
        </w:rPr>
      </w:pPr>
      <w:r w:rsidRPr="00075370">
        <w:rPr>
          <w:rFonts w:ascii="Verdana" w:hAnsi="Verdana" w:cstheme="minorHAnsi"/>
          <w:b/>
          <w:bCs/>
          <w:color w:val="auto"/>
          <w:sz w:val="32"/>
          <w:szCs w:val="32"/>
        </w:rPr>
        <w:t>When do I apply?</w:t>
      </w:r>
    </w:p>
    <w:p w14:paraId="4DB5AD85" w14:textId="77777777" w:rsidR="00536731" w:rsidRPr="00075370" w:rsidRDefault="00536731" w:rsidP="009F0C72">
      <w:pPr>
        <w:rPr>
          <w:rFonts w:ascii="Verdana" w:hAnsi="Verdana" w:cstheme="minorHAnsi"/>
          <w:color w:val="auto"/>
          <w:sz w:val="24"/>
          <w:szCs w:val="24"/>
        </w:rPr>
      </w:pPr>
    </w:p>
    <w:p w14:paraId="4DCEA786" w14:textId="077CB478" w:rsidR="00147D37" w:rsidRPr="00075370" w:rsidRDefault="004E6A84" w:rsidP="009F0C72">
      <w:pPr>
        <w:rPr>
          <w:rFonts w:ascii="Verdana" w:hAnsi="Verdana" w:cstheme="minorHAnsi"/>
          <w:color w:val="auto"/>
          <w:sz w:val="24"/>
          <w:szCs w:val="24"/>
        </w:rPr>
      </w:pPr>
      <w:r w:rsidRPr="00075370">
        <w:rPr>
          <w:rFonts w:ascii="Verdana" w:hAnsi="Verdana" w:cstheme="minorHAnsi"/>
          <w:color w:val="auto"/>
          <w:sz w:val="24"/>
          <w:szCs w:val="24"/>
        </w:rPr>
        <w:lastRenderedPageBreak/>
        <w:t xml:space="preserve">The </w:t>
      </w:r>
      <w:r w:rsidR="003A3AA5" w:rsidRPr="00075370">
        <w:rPr>
          <w:rFonts w:ascii="Verdana" w:hAnsi="Verdana" w:cstheme="minorHAnsi"/>
          <w:b/>
          <w:color w:val="006600"/>
          <w:sz w:val="24"/>
          <w:szCs w:val="24"/>
        </w:rPr>
        <w:t>Buy You Leave</w:t>
      </w:r>
      <w:r w:rsidR="003A3AA5" w:rsidRPr="00075370">
        <w:rPr>
          <w:rFonts w:ascii="Verdana" w:hAnsi="Verdana" w:cstheme="minorHAnsi"/>
          <w:color w:val="auto"/>
          <w:sz w:val="24"/>
          <w:szCs w:val="24"/>
        </w:rPr>
        <w:t xml:space="preserve"> </w:t>
      </w:r>
      <w:r w:rsidRPr="00075370">
        <w:rPr>
          <w:rFonts w:ascii="Verdana" w:hAnsi="Verdana" w:cstheme="minorHAnsi"/>
          <w:color w:val="auto"/>
          <w:sz w:val="24"/>
          <w:szCs w:val="24"/>
        </w:rPr>
        <w:t xml:space="preserve">scheme </w:t>
      </w:r>
      <w:r w:rsidR="00B14E60" w:rsidRPr="00075370">
        <w:rPr>
          <w:rFonts w:ascii="Verdana" w:hAnsi="Verdana" w:cstheme="minorHAnsi"/>
          <w:color w:val="auto"/>
          <w:sz w:val="24"/>
          <w:szCs w:val="24"/>
        </w:rPr>
        <w:t xml:space="preserve">enrolment window </w:t>
      </w:r>
      <w:r w:rsidRPr="00075370">
        <w:rPr>
          <w:rFonts w:ascii="Verdana" w:hAnsi="Verdana" w:cstheme="minorHAnsi"/>
          <w:color w:val="auto"/>
          <w:sz w:val="24"/>
          <w:szCs w:val="24"/>
        </w:rPr>
        <w:t xml:space="preserve">is open </w:t>
      </w:r>
      <w:r w:rsidR="00671FC7" w:rsidRPr="00075370">
        <w:rPr>
          <w:rFonts w:ascii="Verdana" w:hAnsi="Verdana" w:cstheme="minorHAnsi"/>
          <w:color w:val="auto"/>
          <w:sz w:val="24"/>
          <w:szCs w:val="24"/>
        </w:rPr>
        <w:t>from</w:t>
      </w:r>
      <w:r w:rsidR="009632A8" w:rsidRPr="00075370">
        <w:rPr>
          <w:rFonts w:ascii="Verdana" w:hAnsi="Verdana" w:cstheme="minorHAnsi"/>
          <w:color w:val="auto"/>
          <w:sz w:val="24"/>
          <w:szCs w:val="24"/>
        </w:rPr>
        <w:t xml:space="preserve"> </w:t>
      </w:r>
      <w:r w:rsidR="00793D21" w:rsidRPr="00793D21">
        <w:rPr>
          <w:rFonts w:ascii="Verdana" w:hAnsi="Verdana" w:cstheme="minorHAnsi"/>
          <w:b/>
          <w:color w:val="006600"/>
          <w:sz w:val="24"/>
          <w:szCs w:val="24"/>
        </w:rPr>
        <w:t>Thursday 1</w:t>
      </w:r>
      <w:r w:rsidR="00B42E6C" w:rsidRPr="00075370">
        <w:rPr>
          <w:rFonts w:ascii="Verdana" w:hAnsi="Verdana" w:cstheme="minorHAnsi"/>
          <w:b/>
          <w:color w:val="006600"/>
          <w:sz w:val="24"/>
          <w:szCs w:val="24"/>
        </w:rPr>
        <w:t xml:space="preserve"> </w:t>
      </w:r>
      <w:r w:rsidR="00671FC7" w:rsidRPr="00075370">
        <w:rPr>
          <w:rFonts w:ascii="Verdana" w:hAnsi="Verdana" w:cstheme="minorHAnsi"/>
          <w:b/>
          <w:color w:val="006600"/>
          <w:sz w:val="24"/>
          <w:szCs w:val="24"/>
        </w:rPr>
        <w:t>February</w:t>
      </w:r>
      <w:r w:rsidR="0028187F" w:rsidRPr="00075370">
        <w:rPr>
          <w:rFonts w:ascii="Verdana" w:hAnsi="Verdana" w:cstheme="minorHAnsi"/>
          <w:b/>
          <w:color w:val="006600"/>
          <w:sz w:val="24"/>
          <w:szCs w:val="24"/>
        </w:rPr>
        <w:t xml:space="preserve"> 202</w:t>
      </w:r>
      <w:r w:rsidR="002350CC">
        <w:rPr>
          <w:rFonts w:ascii="Verdana" w:hAnsi="Verdana" w:cstheme="minorHAnsi"/>
          <w:b/>
          <w:color w:val="006600"/>
          <w:sz w:val="24"/>
          <w:szCs w:val="24"/>
        </w:rPr>
        <w:t>4</w:t>
      </w:r>
      <w:r w:rsidR="00671FC7" w:rsidRPr="00075370">
        <w:rPr>
          <w:rFonts w:ascii="Verdana" w:hAnsi="Verdana" w:cstheme="minorHAnsi"/>
          <w:color w:val="auto"/>
          <w:sz w:val="24"/>
          <w:szCs w:val="24"/>
        </w:rPr>
        <w:t xml:space="preserve"> to</w:t>
      </w:r>
      <w:r w:rsidR="009632A8" w:rsidRPr="00075370">
        <w:rPr>
          <w:rFonts w:ascii="Verdana" w:hAnsi="Verdana" w:cstheme="minorHAnsi"/>
          <w:color w:val="auto"/>
          <w:sz w:val="24"/>
          <w:szCs w:val="24"/>
        </w:rPr>
        <w:t xml:space="preserve"> </w:t>
      </w:r>
      <w:r w:rsidR="00634EFA">
        <w:rPr>
          <w:rFonts w:ascii="Verdana" w:hAnsi="Verdana" w:cstheme="minorHAnsi"/>
          <w:b/>
          <w:color w:val="006600"/>
          <w:sz w:val="24"/>
          <w:szCs w:val="24"/>
        </w:rPr>
        <w:t xml:space="preserve">Sunday 3 </w:t>
      </w:r>
      <w:r w:rsidR="00147D37" w:rsidRPr="00075370">
        <w:rPr>
          <w:rFonts w:ascii="Verdana" w:hAnsi="Verdana" w:cstheme="minorHAnsi"/>
          <w:b/>
          <w:color w:val="006600"/>
          <w:sz w:val="24"/>
          <w:szCs w:val="24"/>
        </w:rPr>
        <w:t>March</w:t>
      </w:r>
      <w:r w:rsidR="0028187F" w:rsidRPr="00075370">
        <w:rPr>
          <w:rFonts w:ascii="Verdana" w:hAnsi="Verdana" w:cstheme="minorHAnsi"/>
          <w:b/>
          <w:color w:val="006600"/>
          <w:sz w:val="24"/>
          <w:szCs w:val="24"/>
        </w:rPr>
        <w:t xml:space="preserve"> 202</w:t>
      </w:r>
      <w:r w:rsidR="002350CC">
        <w:rPr>
          <w:rFonts w:ascii="Verdana" w:hAnsi="Verdana" w:cstheme="minorHAnsi"/>
          <w:b/>
          <w:color w:val="006600"/>
          <w:sz w:val="24"/>
          <w:szCs w:val="24"/>
        </w:rPr>
        <w:t>4</w:t>
      </w:r>
      <w:r w:rsidR="002E19FF" w:rsidRPr="00075370">
        <w:rPr>
          <w:rFonts w:ascii="Verdana" w:hAnsi="Verdana" w:cstheme="minorHAnsi"/>
          <w:color w:val="auto"/>
          <w:sz w:val="24"/>
          <w:szCs w:val="24"/>
        </w:rPr>
        <w:t>.</w:t>
      </w:r>
      <w:r w:rsidR="00DF573F" w:rsidRPr="00075370">
        <w:rPr>
          <w:rFonts w:ascii="Verdana" w:hAnsi="Verdana" w:cstheme="minorHAnsi"/>
          <w:color w:val="auto"/>
          <w:sz w:val="24"/>
          <w:szCs w:val="24"/>
        </w:rPr>
        <w:t xml:space="preserve"> Your manager will have up to the </w:t>
      </w:r>
      <w:r w:rsidR="00713DFB">
        <w:rPr>
          <w:rFonts w:ascii="Verdana" w:hAnsi="Verdana" w:cstheme="minorHAnsi"/>
          <w:color w:val="auto"/>
          <w:sz w:val="24"/>
          <w:szCs w:val="24"/>
        </w:rPr>
        <w:t xml:space="preserve">12 noon on </w:t>
      </w:r>
      <w:r w:rsidR="002350CC">
        <w:rPr>
          <w:rFonts w:ascii="Verdana" w:hAnsi="Verdana" w:cstheme="minorHAnsi"/>
          <w:color w:val="auto"/>
          <w:sz w:val="24"/>
          <w:szCs w:val="24"/>
        </w:rPr>
        <w:t xml:space="preserve">Friday </w:t>
      </w:r>
      <w:r w:rsidR="00A4684E">
        <w:rPr>
          <w:rFonts w:ascii="Verdana" w:hAnsi="Verdana" w:cstheme="minorHAnsi"/>
          <w:color w:val="auto"/>
          <w:sz w:val="24"/>
          <w:szCs w:val="24"/>
        </w:rPr>
        <w:t>8</w:t>
      </w:r>
      <w:r w:rsidR="0028187F" w:rsidRPr="00075370">
        <w:rPr>
          <w:rFonts w:ascii="Verdana" w:hAnsi="Verdana" w:cstheme="minorHAnsi"/>
          <w:color w:val="auto"/>
          <w:sz w:val="24"/>
          <w:szCs w:val="24"/>
        </w:rPr>
        <w:t xml:space="preserve"> March 202</w:t>
      </w:r>
      <w:r w:rsidR="002350CC">
        <w:rPr>
          <w:rFonts w:ascii="Verdana" w:hAnsi="Verdana" w:cstheme="minorHAnsi"/>
          <w:color w:val="auto"/>
          <w:sz w:val="24"/>
          <w:szCs w:val="24"/>
        </w:rPr>
        <w:t>4</w:t>
      </w:r>
      <w:r w:rsidR="00DF573F" w:rsidRPr="00075370">
        <w:rPr>
          <w:rFonts w:ascii="Verdana" w:hAnsi="Verdana" w:cstheme="minorHAnsi"/>
          <w:color w:val="auto"/>
          <w:sz w:val="24"/>
          <w:szCs w:val="24"/>
        </w:rPr>
        <w:t xml:space="preserve"> to approve your request</w:t>
      </w:r>
      <w:r w:rsidR="008F67D3" w:rsidRPr="00075370">
        <w:rPr>
          <w:rFonts w:ascii="Verdana" w:hAnsi="Verdana" w:cstheme="minorHAnsi"/>
          <w:color w:val="auto"/>
          <w:sz w:val="24"/>
          <w:szCs w:val="24"/>
        </w:rPr>
        <w:t xml:space="preserve">. </w:t>
      </w:r>
    </w:p>
    <w:p w14:paraId="0BFDA237" w14:textId="77777777" w:rsidR="00584C0C" w:rsidRPr="00075370" w:rsidRDefault="00584C0C" w:rsidP="009F0C72">
      <w:pPr>
        <w:rPr>
          <w:rFonts w:ascii="Verdana" w:hAnsi="Verdana" w:cstheme="minorHAnsi"/>
          <w:color w:val="auto"/>
          <w:sz w:val="24"/>
          <w:szCs w:val="24"/>
        </w:rPr>
      </w:pPr>
    </w:p>
    <w:p w14:paraId="1C44C5FD" w14:textId="3EB7C556" w:rsidR="004E6A84" w:rsidRDefault="0028187F" w:rsidP="00584C0C">
      <w:pPr>
        <w:rPr>
          <w:rFonts w:ascii="Verdana" w:hAnsi="Verdana"/>
          <w:b/>
          <w:color w:val="006600"/>
          <w:u w:val="single"/>
        </w:rPr>
      </w:pPr>
      <w:r w:rsidRPr="00075370">
        <w:rPr>
          <w:rFonts w:ascii="Verdana" w:hAnsi="Verdana" w:cstheme="minorHAnsi"/>
          <w:color w:val="auto"/>
          <w:sz w:val="24"/>
          <w:szCs w:val="24"/>
        </w:rPr>
        <w:t xml:space="preserve">Applications </w:t>
      </w:r>
      <w:r w:rsidR="002350CC" w:rsidRPr="00075370">
        <w:rPr>
          <w:rFonts w:ascii="Verdana" w:hAnsi="Verdana" w:cstheme="minorHAnsi"/>
          <w:color w:val="auto"/>
          <w:sz w:val="24"/>
          <w:szCs w:val="24"/>
        </w:rPr>
        <w:t>cannot</w:t>
      </w:r>
      <w:r w:rsidR="00B42E6C" w:rsidRPr="00075370">
        <w:rPr>
          <w:rFonts w:ascii="Verdana" w:hAnsi="Verdana" w:cstheme="minorHAnsi"/>
          <w:color w:val="auto"/>
          <w:sz w:val="24"/>
          <w:szCs w:val="24"/>
        </w:rPr>
        <w:t xml:space="preserve"> be made </w:t>
      </w:r>
      <w:r w:rsidR="00FA10D6" w:rsidRPr="00075370">
        <w:rPr>
          <w:rFonts w:ascii="Verdana" w:hAnsi="Verdana" w:cstheme="minorHAnsi"/>
          <w:color w:val="auto"/>
          <w:sz w:val="24"/>
          <w:szCs w:val="24"/>
        </w:rPr>
        <w:t>at any other time</w:t>
      </w:r>
      <w:r w:rsidR="00650887" w:rsidRPr="00075370">
        <w:rPr>
          <w:rFonts w:ascii="Verdana" w:hAnsi="Verdana" w:cstheme="minorHAnsi"/>
          <w:color w:val="auto"/>
          <w:sz w:val="24"/>
          <w:szCs w:val="24"/>
        </w:rPr>
        <w:t>.</w:t>
      </w:r>
      <w:r w:rsidR="00B42E6C" w:rsidRPr="00075370">
        <w:rPr>
          <w:rFonts w:ascii="Verdana" w:hAnsi="Verdana" w:cstheme="minorHAnsi"/>
          <w:color w:val="auto"/>
          <w:sz w:val="24"/>
          <w:szCs w:val="24"/>
        </w:rPr>
        <w:t xml:space="preserve"> However, outside of this scheme you </w:t>
      </w:r>
      <w:r w:rsidR="005957CF" w:rsidRPr="00075370">
        <w:rPr>
          <w:rFonts w:ascii="Verdana" w:hAnsi="Verdana" w:cstheme="minorHAnsi"/>
          <w:color w:val="auto"/>
          <w:sz w:val="24"/>
          <w:szCs w:val="24"/>
        </w:rPr>
        <w:t>may be able to</w:t>
      </w:r>
      <w:r w:rsidR="00B42E6C" w:rsidRPr="00075370">
        <w:rPr>
          <w:rFonts w:ascii="Verdana" w:hAnsi="Verdana" w:cstheme="minorHAnsi"/>
          <w:color w:val="auto"/>
          <w:sz w:val="24"/>
          <w:szCs w:val="24"/>
        </w:rPr>
        <w:t xml:space="preserve"> apply for </w:t>
      </w:r>
      <w:hyperlink r:id="rId13" w:history="1">
        <w:r w:rsidR="00B42E6C" w:rsidRPr="00075370">
          <w:rPr>
            <w:rFonts w:ascii="Verdana" w:hAnsi="Verdana"/>
            <w:b/>
            <w:color w:val="006600"/>
            <w:u w:val="single"/>
          </w:rPr>
          <w:t>Additional Leave – paid and unpaid</w:t>
        </w:r>
      </w:hyperlink>
      <w:bookmarkEnd w:id="14"/>
      <w:r w:rsidRPr="00075370">
        <w:rPr>
          <w:rFonts w:ascii="Verdana" w:hAnsi="Verdana"/>
          <w:b/>
          <w:color w:val="006600"/>
          <w:u w:val="single"/>
        </w:rPr>
        <w:t>.</w:t>
      </w:r>
    </w:p>
    <w:p w14:paraId="25568C77" w14:textId="77777777" w:rsidR="00064C2E" w:rsidRDefault="00064C2E" w:rsidP="00584C0C">
      <w:pPr>
        <w:rPr>
          <w:rFonts w:ascii="Verdana" w:hAnsi="Verdana"/>
          <w:b/>
          <w:color w:val="006600"/>
          <w:u w:val="single"/>
        </w:rPr>
      </w:pPr>
    </w:p>
    <w:p w14:paraId="28579E93" w14:textId="3F9123D4" w:rsidR="00064C2E" w:rsidRPr="00B9735F" w:rsidRDefault="00064C2E" w:rsidP="00584C0C">
      <w:r w:rsidRPr="00B9735F">
        <w:rPr>
          <w:rFonts w:ascii="Verdana" w:hAnsi="Verdana" w:cstheme="minorHAnsi"/>
          <w:color w:val="auto"/>
          <w:sz w:val="24"/>
          <w:szCs w:val="24"/>
        </w:rPr>
        <w:t>The</w:t>
      </w:r>
      <w:r w:rsidRPr="00B9735F">
        <w:rPr>
          <w:rFonts w:ascii="Verdana" w:hAnsi="Verdana"/>
          <w:bCs/>
          <w:color w:val="auto"/>
        </w:rPr>
        <w:t xml:space="preserve"> </w:t>
      </w:r>
      <w:r w:rsidR="00B9735F" w:rsidRPr="00B9735F">
        <w:rPr>
          <w:rFonts w:ascii="Verdana" w:hAnsi="Verdana" w:cstheme="minorHAnsi"/>
          <w:color w:val="auto"/>
          <w:sz w:val="24"/>
          <w:szCs w:val="24"/>
        </w:rPr>
        <w:t>BYL window is open earlier this year</w:t>
      </w:r>
      <w:r w:rsidR="00B9735F">
        <w:rPr>
          <w:rFonts w:ascii="Verdana" w:hAnsi="Verdana" w:cstheme="minorHAnsi"/>
          <w:color w:val="auto"/>
          <w:sz w:val="24"/>
          <w:szCs w:val="24"/>
        </w:rPr>
        <w:t xml:space="preserve"> to allow </w:t>
      </w:r>
      <w:r w:rsidR="00713DFB">
        <w:rPr>
          <w:rFonts w:ascii="Verdana" w:hAnsi="Verdana" w:cstheme="minorHAnsi"/>
          <w:color w:val="auto"/>
          <w:sz w:val="24"/>
          <w:szCs w:val="24"/>
        </w:rPr>
        <w:t>colleagues</w:t>
      </w:r>
      <w:r w:rsidR="00B9735F">
        <w:rPr>
          <w:rFonts w:ascii="Verdana" w:hAnsi="Verdana" w:cstheme="minorHAnsi"/>
          <w:color w:val="auto"/>
          <w:sz w:val="24"/>
          <w:szCs w:val="24"/>
        </w:rPr>
        <w:t xml:space="preserve"> more time to apply. However, what this means is that no applications after this date will be accepted. Please ensure that </w:t>
      </w:r>
      <w:r w:rsidR="0085532E">
        <w:rPr>
          <w:rFonts w:ascii="Verdana" w:hAnsi="Verdana" w:cstheme="minorHAnsi"/>
          <w:color w:val="auto"/>
          <w:sz w:val="24"/>
          <w:szCs w:val="24"/>
        </w:rPr>
        <w:t xml:space="preserve">if </w:t>
      </w:r>
      <w:r w:rsidR="00B9735F">
        <w:rPr>
          <w:rFonts w:ascii="Verdana" w:hAnsi="Verdana" w:cstheme="minorHAnsi"/>
          <w:color w:val="auto"/>
          <w:sz w:val="24"/>
          <w:szCs w:val="24"/>
        </w:rPr>
        <w:t>you or your line manager is</w:t>
      </w:r>
      <w:r w:rsidR="00713DFB">
        <w:rPr>
          <w:rFonts w:ascii="Verdana" w:hAnsi="Verdana" w:cstheme="minorHAnsi"/>
          <w:color w:val="auto"/>
          <w:sz w:val="24"/>
          <w:szCs w:val="24"/>
        </w:rPr>
        <w:t xml:space="preserve"> </w:t>
      </w:r>
      <w:r w:rsidR="00B9735F">
        <w:rPr>
          <w:rFonts w:ascii="Verdana" w:hAnsi="Verdana" w:cstheme="minorHAnsi"/>
          <w:color w:val="auto"/>
          <w:sz w:val="24"/>
          <w:szCs w:val="24"/>
        </w:rPr>
        <w:t xml:space="preserve">on annual leave when the deadline has passed and your </w:t>
      </w:r>
      <w:r w:rsidR="00FC4B03">
        <w:rPr>
          <w:rFonts w:ascii="Verdana" w:hAnsi="Verdana" w:cstheme="minorHAnsi"/>
          <w:color w:val="auto"/>
          <w:sz w:val="24"/>
          <w:szCs w:val="24"/>
        </w:rPr>
        <w:t xml:space="preserve">request has not been </w:t>
      </w:r>
      <w:r w:rsidR="00263F45">
        <w:rPr>
          <w:rFonts w:ascii="Verdana" w:hAnsi="Verdana" w:cstheme="minorHAnsi"/>
          <w:color w:val="auto"/>
          <w:sz w:val="24"/>
          <w:szCs w:val="24"/>
        </w:rPr>
        <w:t>approved,</w:t>
      </w:r>
      <w:r w:rsidR="00FC4B03">
        <w:rPr>
          <w:rFonts w:ascii="Verdana" w:hAnsi="Verdana" w:cstheme="minorHAnsi"/>
          <w:color w:val="auto"/>
          <w:sz w:val="24"/>
          <w:szCs w:val="24"/>
        </w:rPr>
        <w:t xml:space="preserve"> we will not be able to process your BYL request. After the deadline has passed there is a lot of checking and processing which also affects the </w:t>
      </w:r>
      <w:proofErr w:type="gramStart"/>
      <w:r w:rsidR="00FC4B03">
        <w:rPr>
          <w:rFonts w:ascii="Verdana" w:hAnsi="Verdana" w:cstheme="minorHAnsi"/>
          <w:color w:val="auto"/>
          <w:sz w:val="24"/>
          <w:szCs w:val="24"/>
        </w:rPr>
        <w:t>Payroll</w:t>
      </w:r>
      <w:proofErr w:type="gramEnd"/>
      <w:r w:rsidR="00FC4B03">
        <w:rPr>
          <w:rFonts w:ascii="Verdana" w:hAnsi="Verdana" w:cstheme="minorHAnsi"/>
          <w:color w:val="auto"/>
          <w:sz w:val="24"/>
          <w:szCs w:val="24"/>
        </w:rPr>
        <w:t xml:space="preserve"> team. Therefore, no exceptions can be made. </w:t>
      </w:r>
    </w:p>
    <w:p w14:paraId="5B73AF11" w14:textId="000FF3D9" w:rsidR="008F67D3" w:rsidRPr="00075370" w:rsidRDefault="008F67D3" w:rsidP="00584C0C">
      <w:pPr>
        <w:rPr>
          <w:rStyle w:val="Hyperlink"/>
          <w:rFonts w:ascii="Verdana" w:hAnsi="Verdana" w:cstheme="minorHAnsi"/>
          <w:sz w:val="24"/>
          <w:szCs w:val="24"/>
        </w:rPr>
      </w:pPr>
    </w:p>
    <w:p w14:paraId="7F0A890C" w14:textId="0B34B305" w:rsidR="008F67D3" w:rsidRPr="00075370" w:rsidRDefault="008F67D3" w:rsidP="00584C0C">
      <w:pPr>
        <w:rPr>
          <w:rStyle w:val="Hyperlink"/>
          <w:rFonts w:ascii="Verdana" w:hAnsi="Verdana" w:cstheme="minorHAnsi"/>
          <w:b/>
          <w:bCs/>
          <w:color w:val="auto"/>
          <w:sz w:val="32"/>
          <w:szCs w:val="32"/>
          <w:u w:val="none"/>
        </w:rPr>
      </w:pPr>
      <w:r w:rsidRPr="00075370">
        <w:rPr>
          <w:rStyle w:val="Hyperlink"/>
          <w:rFonts w:ascii="Verdana" w:hAnsi="Verdana" w:cstheme="minorHAnsi"/>
          <w:b/>
          <w:bCs/>
          <w:color w:val="auto"/>
          <w:sz w:val="32"/>
          <w:szCs w:val="32"/>
          <w:u w:val="none"/>
        </w:rPr>
        <w:t xml:space="preserve">What happens </w:t>
      </w:r>
      <w:r w:rsidR="00C34C0C" w:rsidRPr="00075370">
        <w:rPr>
          <w:rStyle w:val="Hyperlink"/>
          <w:rFonts w:ascii="Verdana" w:hAnsi="Verdana" w:cstheme="minorHAnsi"/>
          <w:b/>
          <w:bCs/>
          <w:color w:val="auto"/>
          <w:sz w:val="32"/>
          <w:szCs w:val="32"/>
          <w:u w:val="none"/>
        </w:rPr>
        <w:t xml:space="preserve">after everything has been approved and processed? </w:t>
      </w:r>
    </w:p>
    <w:p w14:paraId="7FC49005" w14:textId="32D61268" w:rsidR="00C34C0C" w:rsidRPr="00075370" w:rsidRDefault="00C34C0C" w:rsidP="00584C0C">
      <w:pPr>
        <w:rPr>
          <w:rStyle w:val="Hyperlink"/>
          <w:rFonts w:ascii="Verdana" w:hAnsi="Verdana" w:cstheme="minorHAnsi"/>
          <w:b/>
          <w:bCs/>
          <w:color w:val="auto"/>
          <w:sz w:val="24"/>
          <w:szCs w:val="24"/>
          <w:u w:val="none"/>
        </w:rPr>
      </w:pPr>
    </w:p>
    <w:p w14:paraId="3D6819C6" w14:textId="6AC56821" w:rsidR="00E824CE" w:rsidRPr="00075370" w:rsidRDefault="008D14FB" w:rsidP="00584C0C">
      <w:pPr>
        <w:rPr>
          <w:rStyle w:val="Hyperlink"/>
          <w:rFonts w:ascii="Verdana" w:hAnsi="Verdana" w:cstheme="minorHAnsi"/>
          <w:color w:val="auto"/>
          <w:sz w:val="24"/>
          <w:szCs w:val="24"/>
          <w:u w:val="none"/>
        </w:rPr>
      </w:pPr>
      <w:r w:rsidRPr="008D14FB">
        <w:rPr>
          <w:rStyle w:val="Hyperlink"/>
          <w:rFonts w:ascii="Verdana" w:hAnsi="Verdana" w:cstheme="minorHAnsi"/>
          <w:color w:val="auto"/>
          <w:sz w:val="24"/>
          <w:szCs w:val="24"/>
          <w:u w:val="none"/>
        </w:rPr>
        <w:t>Once your request has been processed it will appear in your leave allowance on Dynamics 365 as ‘BARNARDOS BOUGHT LEAVE’, under ‘Request Time off’’. Please note that this may not appear until later in April.</w:t>
      </w:r>
    </w:p>
    <w:p w14:paraId="77638DDF" w14:textId="77777777" w:rsidR="00E824CE" w:rsidRPr="00075370" w:rsidRDefault="00E824CE" w:rsidP="00584C0C">
      <w:pPr>
        <w:rPr>
          <w:rFonts w:ascii="Verdana" w:hAnsi="Verdana" w:cstheme="minorHAnsi"/>
          <w:color w:val="auto"/>
          <w:sz w:val="24"/>
          <w:szCs w:val="24"/>
        </w:rPr>
      </w:pPr>
    </w:p>
    <w:sectPr w:rsidR="00E824CE" w:rsidRPr="00075370" w:rsidSect="00A41929">
      <w:footerReference w:type="default" r:id="rId14"/>
      <w:pgSz w:w="11906" w:h="16838" w:code="9"/>
      <w:pgMar w:top="1418" w:right="1440" w:bottom="1134" w:left="144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10B5E" w14:textId="77777777" w:rsidR="00A41929" w:rsidRDefault="00A41929" w:rsidP="004E6A84">
      <w:r>
        <w:separator/>
      </w:r>
    </w:p>
  </w:endnote>
  <w:endnote w:type="continuationSeparator" w:id="0">
    <w:p w14:paraId="0AB9EF42" w14:textId="77777777" w:rsidR="00A41929" w:rsidRDefault="00A41929" w:rsidP="004E6A84">
      <w:r>
        <w:continuationSeparator/>
      </w:r>
    </w:p>
  </w:endnote>
  <w:endnote w:type="continuationNotice" w:id="1">
    <w:p w14:paraId="29CFA6EE" w14:textId="77777777" w:rsidR="00296937" w:rsidRDefault="002969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Alt One MT">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40EA" w14:textId="06B6DD37" w:rsidR="002503B6" w:rsidRPr="002E19FF" w:rsidRDefault="002503B6">
    <w:pPr>
      <w:pStyle w:val="Footer"/>
      <w:rPr>
        <w:rFonts w:ascii="Verdana" w:hAnsi="Verdana"/>
        <w:sz w:val="22"/>
      </w:rPr>
    </w:pPr>
    <w:r w:rsidRPr="002E19FF">
      <w:rPr>
        <w:rFonts w:ascii="Verdana" w:hAnsi="Verdana"/>
        <w:sz w:val="22"/>
      </w:rPr>
      <w:t xml:space="preserve">Page </w:t>
    </w:r>
    <w:r w:rsidRPr="002E19FF">
      <w:rPr>
        <w:rFonts w:ascii="Verdana" w:hAnsi="Verdana"/>
        <w:sz w:val="22"/>
      </w:rPr>
      <w:fldChar w:fldCharType="begin"/>
    </w:r>
    <w:r w:rsidRPr="002E19FF">
      <w:rPr>
        <w:rFonts w:ascii="Verdana" w:hAnsi="Verdana"/>
        <w:sz w:val="22"/>
      </w:rPr>
      <w:instrText xml:space="preserve"> PAGE  \* Arabic  \* MERGEFORMAT </w:instrText>
    </w:r>
    <w:r w:rsidRPr="002E19FF">
      <w:rPr>
        <w:rFonts w:ascii="Verdana" w:hAnsi="Verdana"/>
        <w:sz w:val="22"/>
      </w:rPr>
      <w:fldChar w:fldCharType="separate"/>
    </w:r>
    <w:r w:rsidR="00D238EE">
      <w:rPr>
        <w:rFonts w:ascii="Verdana" w:hAnsi="Verdana"/>
        <w:noProof/>
        <w:sz w:val="22"/>
      </w:rPr>
      <w:t>2</w:t>
    </w:r>
    <w:r w:rsidRPr="002E19FF">
      <w:rPr>
        <w:rFonts w:ascii="Verdana" w:hAnsi="Verdana"/>
        <w:sz w:val="22"/>
      </w:rPr>
      <w:fldChar w:fldCharType="end"/>
    </w:r>
    <w:r w:rsidRPr="002E19FF">
      <w:rPr>
        <w:rFonts w:ascii="Verdana" w:hAnsi="Verdana"/>
        <w:sz w:val="22"/>
      </w:rPr>
      <w:t xml:space="preserve"> of </w:t>
    </w:r>
    <w:r w:rsidRPr="002E19FF">
      <w:rPr>
        <w:rFonts w:ascii="Verdana" w:hAnsi="Verdana"/>
        <w:sz w:val="22"/>
      </w:rPr>
      <w:fldChar w:fldCharType="begin"/>
    </w:r>
    <w:r w:rsidRPr="002E19FF">
      <w:rPr>
        <w:rFonts w:ascii="Verdana" w:hAnsi="Verdana"/>
        <w:sz w:val="22"/>
      </w:rPr>
      <w:instrText xml:space="preserve"> NUMPAGES  \* Arabic  \* MERGEFORMAT </w:instrText>
    </w:r>
    <w:r w:rsidRPr="002E19FF">
      <w:rPr>
        <w:rFonts w:ascii="Verdana" w:hAnsi="Verdana"/>
        <w:sz w:val="22"/>
      </w:rPr>
      <w:fldChar w:fldCharType="separate"/>
    </w:r>
    <w:r w:rsidR="00D238EE">
      <w:rPr>
        <w:rFonts w:ascii="Verdana" w:hAnsi="Verdana"/>
        <w:noProof/>
        <w:sz w:val="22"/>
      </w:rPr>
      <w:t>6</w:t>
    </w:r>
    <w:r w:rsidRPr="002E19FF">
      <w:rPr>
        <w:rFonts w:ascii="Verdana" w:hAnsi="Verdana"/>
        <w:sz w:val="22"/>
      </w:rPr>
      <w:fldChar w:fldCharType="end"/>
    </w:r>
    <w:r>
      <w:rPr>
        <w:rFonts w:ascii="Verdana" w:hAnsi="Verdana"/>
        <w:sz w:val="22"/>
      </w:rPr>
      <w:tab/>
    </w:r>
    <w:r>
      <w:rPr>
        <w:rFonts w:ascii="Verdana" w:hAnsi="Verdana"/>
        <w:sz w:val="22"/>
      </w:rPr>
      <w:tab/>
      <w:t xml:space="preserve">BUY YOUR LEAVE </w:t>
    </w:r>
    <w:r w:rsidR="00B12217">
      <w:rPr>
        <w:rFonts w:ascii="Verdana" w:hAnsi="Verdana"/>
        <w:sz w:val="22"/>
      </w:rPr>
      <w:t>–</w:t>
    </w:r>
    <w:r>
      <w:rPr>
        <w:rFonts w:ascii="Verdana" w:hAnsi="Verdana"/>
        <w:sz w:val="22"/>
      </w:rPr>
      <w:t xml:space="preserve"> FAQs</w:t>
    </w:r>
    <w:r w:rsidR="00B12217">
      <w:rPr>
        <w:rFonts w:ascii="Verdana" w:hAnsi="Verdana"/>
        <w:sz w:val="22"/>
      </w:rPr>
      <w:t xml:space="preserve"> 202</w:t>
    </w:r>
    <w:r w:rsidR="002350CC">
      <w:rPr>
        <w:rFonts w:ascii="Verdana" w:hAnsi="Verdana"/>
        <w:sz w:val="22"/>
      </w:rPr>
      <w:t>4</w:t>
    </w:r>
    <w:r w:rsidR="00B12217">
      <w:rPr>
        <w:rFonts w:ascii="Verdana" w:hAnsi="Verdana"/>
        <w:sz w:val="22"/>
      </w:rPr>
      <w:t>-2</w:t>
    </w:r>
    <w:r w:rsidR="002350CC">
      <w:rPr>
        <w:rFonts w:ascii="Verdana" w:hAnsi="Verdana"/>
        <w:sz w:val="22"/>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A086B" w14:textId="77777777" w:rsidR="00A41929" w:rsidRDefault="00A41929" w:rsidP="004E6A84">
      <w:r>
        <w:separator/>
      </w:r>
    </w:p>
  </w:footnote>
  <w:footnote w:type="continuationSeparator" w:id="0">
    <w:p w14:paraId="3BD68A75" w14:textId="77777777" w:rsidR="00A41929" w:rsidRDefault="00A41929" w:rsidP="004E6A84">
      <w:r>
        <w:continuationSeparator/>
      </w:r>
    </w:p>
  </w:footnote>
  <w:footnote w:type="continuationNotice" w:id="1">
    <w:p w14:paraId="115649CB" w14:textId="77777777" w:rsidR="00296937" w:rsidRDefault="002969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E31FD"/>
    <w:multiLevelType w:val="hybridMultilevel"/>
    <w:tmpl w:val="0B2CFDE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4C43E0"/>
    <w:multiLevelType w:val="hybridMultilevel"/>
    <w:tmpl w:val="7910E6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8A21D2"/>
    <w:multiLevelType w:val="multilevel"/>
    <w:tmpl w:val="68F6FC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B22647B"/>
    <w:multiLevelType w:val="hybridMultilevel"/>
    <w:tmpl w:val="BDDE927E"/>
    <w:lvl w:ilvl="0" w:tplc="0809000F">
      <w:start w:val="1"/>
      <w:numFmt w:val="decimal"/>
      <w:lvlText w:val="%1."/>
      <w:lvlJc w:val="left"/>
      <w:pPr>
        <w:ind w:left="76" w:hanging="360"/>
      </w:pPr>
    </w:lvl>
    <w:lvl w:ilvl="1" w:tplc="08090019">
      <w:start w:val="1"/>
      <w:numFmt w:val="lowerLetter"/>
      <w:lvlText w:val="%2."/>
      <w:lvlJc w:val="left"/>
      <w:pPr>
        <w:ind w:left="796" w:hanging="360"/>
      </w:pPr>
    </w:lvl>
    <w:lvl w:ilvl="2" w:tplc="0809001B">
      <w:start w:val="1"/>
      <w:numFmt w:val="lowerRoman"/>
      <w:lvlText w:val="%3."/>
      <w:lvlJc w:val="right"/>
      <w:pPr>
        <w:ind w:left="1516" w:hanging="180"/>
      </w:pPr>
    </w:lvl>
    <w:lvl w:ilvl="3" w:tplc="0809000F">
      <w:start w:val="1"/>
      <w:numFmt w:val="decimal"/>
      <w:lvlText w:val="%4."/>
      <w:lvlJc w:val="left"/>
      <w:pPr>
        <w:ind w:left="2236" w:hanging="360"/>
      </w:pPr>
    </w:lvl>
    <w:lvl w:ilvl="4" w:tplc="08090019">
      <w:start w:val="1"/>
      <w:numFmt w:val="lowerLetter"/>
      <w:lvlText w:val="%5."/>
      <w:lvlJc w:val="left"/>
      <w:pPr>
        <w:ind w:left="2956" w:hanging="360"/>
      </w:pPr>
    </w:lvl>
    <w:lvl w:ilvl="5" w:tplc="0809001B">
      <w:start w:val="1"/>
      <w:numFmt w:val="lowerRoman"/>
      <w:lvlText w:val="%6."/>
      <w:lvlJc w:val="right"/>
      <w:pPr>
        <w:ind w:left="3676" w:hanging="180"/>
      </w:pPr>
    </w:lvl>
    <w:lvl w:ilvl="6" w:tplc="0809000F">
      <w:start w:val="1"/>
      <w:numFmt w:val="decimal"/>
      <w:lvlText w:val="%7."/>
      <w:lvlJc w:val="left"/>
      <w:pPr>
        <w:ind w:left="4396" w:hanging="360"/>
      </w:pPr>
    </w:lvl>
    <w:lvl w:ilvl="7" w:tplc="08090019">
      <w:start w:val="1"/>
      <w:numFmt w:val="lowerLetter"/>
      <w:lvlText w:val="%8."/>
      <w:lvlJc w:val="left"/>
      <w:pPr>
        <w:ind w:left="5116" w:hanging="360"/>
      </w:pPr>
    </w:lvl>
    <w:lvl w:ilvl="8" w:tplc="0809001B">
      <w:start w:val="1"/>
      <w:numFmt w:val="lowerRoman"/>
      <w:lvlText w:val="%9."/>
      <w:lvlJc w:val="right"/>
      <w:pPr>
        <w:ind w:left="5836" w:hanging="180"/>
      </w:pPr>
    </w:lvl>
  </w:abstractNum>
  <w:abstractNum w:abstractNumId="4" w15:restartNumberingAfterBreak="0">
    <w:nsid w:val="30416071"/>
    <w:multiLevelType w:val="hybridMultilevel"/>
    <w:tmpl w:val="3166A3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042103F"/>
    <w:multiLevelType w:val="multilevel"/>
    <w:tmpl w:val="D0EC8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7DB787D"/>
    <w:multiLevelType w:val="multilevel"/>
    <w:tmpl w:val="69487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B892CC4"/>
    <w:multiLevelType w:val="multilevel"/>
    <w:tmpl w:val="0C9614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 w15:restartNumberingAfterBreak="0">
    <w:nsid w:val="406F2662"/>
    <w:multiLevelType w:val="hybridMultilevel"/>
    <w:tmpl w:val="5C8E2E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0967C41"/>
    <w:multiLevelType w:val="multilevel"/>
    <w:tmpl w:val="34F64A2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BBB0B43"/>
    <w:multiLevelType w:val="hybridMultilevel"/>
    <w:tmpl w:val="842897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EC1F64"/>
    <w:multiLevelType w:val="multilevel"/>
    <w:tmpl w:val="CA4A2B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522A5A77"/>
    <w:multiLevelType w:val="hybridMultilevel"/>
    <w:tmpl w:val="C4360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B528D2"/>
    <w:multiLevelType w:val="multilevel"/>
    <w:tmpl w:val="876A8E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7507950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87899488">
    <w:abstractNumId w:val="11"/>
  </w:num>
  <w:num w:numId="3" w16cid:durableId="126256749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036470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190534357">
    <w:abstractNumId w:val="8"/>
  </w:num>
  <w:num w:numId="6" w16cid:durableId="1211653505">
    <w:abstractNumId w:val="3"/>
  </w:num>
  <w:num w:numId="7" w16cid:durableId="1004667644">
    <w:abstractNumId w:val="3"/>
  </w:num>
  <w:num w:numId="8" w16cid:durableId="21903867">
    <w:abstractNumId w:val="0"/>
  </w:num>
  <w:num w:numId="9" w16cid:durableId="334501247">
    <w:abstractNumId w:val="12"/>
  </w:num>
  <w:num w:numId="10" w16cid:durableId="127205948">
    <w:abstractNumId w:val="4"/>
  </w:num>
  <w:num w:numId="11" w16cid:durableId="764107690">
    <w:abstractNumId w:val="1"/>
  </w:num>
  <w:num w:numId="12" w16cid:durableId="393430295">
    <w:abstractNumId w:val="10"/>
  </w:num>
  <w:num w:numId="13" w16cid:durableId="840313158">
    <w:abstractNumId w:val="7"/>
  </w:num>
  <w:num w:numId="14" w16cid:durableId="124979625">
    <w:abstractNumId w:val="5"/>
  </w:num>
  <w:num w:numId="15" w16cid:durableId="7223656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A84"/>
    <w:rsid w:val="00006473"/>
    <w:rsid w:val="00020B2B"/>
    <w:rsid w:val="00027606"/>
    <w:rsid w:val="00033684"/>
    <w:rsid w:val="00034C1F"/>
    <w:rsid w:val="00037D85"/>
    <w:rsid w:val="00064C2E"/>
    <w:rsid w:val="00075370"/>
    <w:rsid w:val="00076B27"/>
    <w:rsid w:val="000B27D2"/>
    <w:rsid w:val="000B2F55"/>
    <w:rsid w:val="000E79B3"/>
    <w:rsid w:val="00133ABD"/>
    <w:rsid w:val="00143C23"/>
    <w:rsid w:val="00147D37"/>
    <w:rsid w:val="00161B63"/>
    <w:rsid w:val="001663E7"/>
    <w:rsid w:val="0017273D"/>
    <w:rsid w:val="0017783B"/>
    <w:rsid w:val="00186D1A"/>
    <w:rsid w:val="00196020"/>
    <w:rsid w:val="001B1699"/>
    <w:rsid w:val="001C457C"/>
    <w:rsid w:val="001E2C92"/>
    <w:rsid w:val="001F0B39"/>
    <w:rsid w:val="001F6278"/>
    <w:rsid w:val="00202DA1"/>
    <w:rsid w:val="00211040"/>
    <w:rsid w:val="002350CC"/>
    <w:rsid w:val="00235D4A"/>
    <w:rsid w:val="002367DE"/>
    <w:rsid w:val="002503B6"/>
    <w:rsid w:val="00254805"/>
    <w:rsid w:val="00263820"/>
    <w:rsid w:val="00263F45"/>
    <w:rsid w:val="0028023A"/>
    <w:rsid w:val="0028187F"/>
    <w:rsid w:val="002838C2"/>
    <w:rsid w:val="0028739F"/>
    <w:rsid w:val="00294EA4"/>
    <w:rsid w:val="00296937"/>
    <w:rsid w:val="002C19D9"/>
    <w:rsid w:val="002E19FF"/>
    <w:rsid w:val="0032158F"/>
    <w:rsid w:val="0032559F"/>
    <w:rsid w:val="00343E35"/>
    <w:rsid w:val="00361EED"/>
    <w:rsid w:val="00370E76"/>
    <w:rsid w:val="003905A5"/>
    <w:rsid w:val="003971FE"/>
    <w:rsid w:val="003A027F"/>
    <w:rsid w:val="003A0960"/>
    <w:rsid w:val="003A3AA5"/>
    <w:rsid w:val="003B1215"/>
    <w:rsid w:val="003B4428"/>
    <w:rsid w:val="003C0B6A"/>
    <w:rsid w:val="003C5613"/>
    <w:rsid w:val="003D14C8"/>
    <w:rsid w:val="003D6233"/>
    <w:rsid w:val="003E6D1A"/>
    <w:rsid w:val="00400CFD"/>
    <w:rsid w:val="004010A8"/>
    <w:rsid w:val="00431426"/>
    <w:rsid w:val="00432D24"/>
    <w:rsid w:val="004366CB"/>
    <w:rsid w:val="00477CDB"/>
    <w:rsid w:val="00482D03"/>
    <w:rsid w:val="004A71B7"/>
    <w:rsid w:val="004B37E7"/>
    <w:rsid w:val="004B54CD"/>
    <w:rsid w:val="004C2522"/>
    <w:rsid w:val="004C6204"/>
    <w:rsid w:val="004C78F4"/>
    <w:rsid w:val="004D0F1D"/>
    <w:rsid w:val="004E6A84"/>
    <w:rsid w:val="00536731"/>
    <w:rsid w:val="0053722D"/>
    <w:rsid w:val="00552038"/>
    <w:rsid w:val="00552E54"/>
    <w:rsid w:val="0056382F"/>
    <w:rsid w:val="00584C0C"/>
    <w:rsid w:val="0059430D"/>
    <w:rsid w:val="005957CF"/>
    <w:rsid w:val="005A5BF4"/>
    <w:rsid w:val="005A6D86"/>
    <w:rsid w:val="005C7504"/>
    <w:rsid w:val="005F25D9"/>
    <w:rsid w:val="00626CE5"/>
    <w:rsid w:val="0063329F"/>
    <w:rsid w:val="00634EFA"/>
    <w:rsid w:val="0064061E"/>
    <w:rsid w:val="00650887"/>
    <w:rsid w:val="006631A9"/>
    <w:rsid w:val="00671AFF"/>
    <w:rsid w:val="00671FC7"/>
    <w:rsid w:val="00682F24"/>
    <w:rsid w:val="00684D48"/>
    <w:rsid w:val="006A5A42"/>
    <w:rsid w:val="006B6F4D"/>
    <w:rsid w:val="006C23CC"/>
    <w:rsid w:val="006C30F0"/>
    <w:rsid w:val="006D5708"/>
    <w:rsid w:val="006F3A58"/>
    <w:rsid w:val="006F7D95"/>
    <w:rsid w:val="00700F62"/>
    <w:rsid w:val="00713DFB"/>
    <w:rsid w:val="007458A5"/>
    <w:rsid w:val="007465FC"/>
    <w:rsid w:val="00755378"/>
    <w:rsid w:val="00771522"/>
    <w:rsid w:val="00781D54"/>
    <w:rsid w:val="00785627"/>
    <w:rsid w:val="0079326A"/>
    <w:rsid w:val="00793D21"/>
    <w:rsid w:val="007A7D24"/>
    <w:rsid w:val="007C23EE"/>
    <w:rsid w:val="007D3E88"/>
    <w:rsid w:val="007E2125"/>
    <w:rsid w:val="007F04E3"/>
    <w:rsid w:val="008066CE"/>
    <w:rsid w:val="00816ECF"/>
    <w:rsid w:val="008244ED"/>
    <w:rsid w:val="00834BBF"/>
    <w:rsid w:val="008400E5"/>
    <w:rsid w:val="00846447"/>
    <w:rsid w:val="00853651"/>
    <w:rsid w:val="0085427A"/>
    <w:rsid w:val="0085532E"/>
    <w:rsid w:val="00860E50"/>
    <w:rsid w:val="00864E33"/>
    <w:rsid w:val="0089270A"/>
    <w:rsid w:val="008C4078"/>
    <w:rsid w:val="008C4C48"/>
    <w:rsid w:val="008D14FB"/>
    <w:rsid w:val="008E4901"/>
    <w:rsid w:val="008F029D"/>
    <w:rsid w:val="008F58FD"/>
    <w:rsid w:val="008F67D3"/>
    <w:rsid w:val="00910A8C"/>
    <w:rsid w:val="009447A9"/>
    <w:rsid w:val="00954CEF"/>
    <w:rsid w:val="00960BB9"/>
    <w:rsid w:val="009632A8"/>
    <w:rsid w:val="00980E79"/>
    <w:rsid w:val="009834A1"/>
    <w:rsid w:val="00993956"/>
    <w:rsid w:val="009A0C7F"/>
    <w:rsid w:val="009A1AAB"/>
    <w:rsid w:val="009B4FEA"/>
    <w:rsid w:val="009B6160"/>
    <w:rsid w:val="009C0263"/>
    <w:rsid w:val="009C14A7"/>
    <w:rsid w:val="009D0B07"/>
    <w:rsid w:val="009D6FB8"/>
    <w:rsid w:val="009F0C72"/>
    <w:rsid w:val="00A00665"/>
    <w:rsid w:val="00A3690E"/>
    <w:rsid w:val="00A41929"/>
    <w:rsid w:val="00A436F3"/>
    <w:rsid w:val="00A4684E"/>
    <w:rsid w:val="00A8022B"/>
    <w:rsid w:val="00A9172E"/>
    <w:rsid w:val="00A97D78"/>
    <w:rsid w:val="00AA1780"/>
    <w:rsid w:val="00AA786A"/>
    <w:rsid w:val="00B0193C"/>
    <w:rsid w:val="00B022F6"/>
    <w:rsid w:val="00B04F77"/>
    <w:rsid w:val="00B12217"/>
    <w:rsid w:val="00B14E60"/>
    <w:rsid w:val="00B42E6C"/>
    <w:rsid w:val="00B9735F"/>
    <w:rsid w:val="00BC0676"/>
    <w:rsid w:val="00BD7E41"/>
    <w:rsid w:val="00BE468F"/>
    <w:rsid w:val="00C12A91"/>
    <w:rsid w:val="00C13260"/>
    <w:rsid w:val="00C34C0C"/>
    <w:rsid w:val="00C4263B"/>
    <w:rsid w:val="00C449D7"/>
    <w:rsid w:val="00C7055D"/>
    <w:rsid w:val="00CA50ED"/>
    <w:rsid w:val="00D13B0D"/>
    <w:rsid w:val="00D238EE"/>
    <w:rsid w:val="00D251AC"/>
    <w:rsid w:val="00D2634B"/>
    <w:rsid w:val="00D43E93"/>
    <w:rsid w:val="00D61021"/>
    <w:rsid w:val="00D6149C"/>
    <w:rsid w:val="00D745FB"/>
    <w:rsid w:val="00D9676C"/>
    <w:rsid w:val="00DC19D5"/>
    <w:rsid w:val="00DE47B9"/>
    <w:rsid w:val="00DF573F"/>
    <w:rsid w:val="00DF5BD8"/>
    <w:rsid w:val="00E078B9"/>
    <w:rsid w:val="00E17188"/>
    <w:rsid w:val="00E42511"/>
    <w:rsid w:val="00E737FA"/>
    <w:rsid w:val="00E824CE"/>
    <w:rsid w:val="00EC632F"/>
    <w:rsid w:val="00ED4D5C"/>
    <w:rsid w:val="00EE3066"/>
    <w:rsid w:val="00EF3EAB"/>
    <w:rsid w:val="00F0056F"/>
    <w:rsid w:val="00F10799"/>
    <w:rsid w:val="00F62ABC"/>
    <w:rsid w:val="00F63533"/>
    <w:rsid w:val="00F80A6C"/>
    <w:rsid w:val="00F85355"/>
    <w:rsid w:val="00F90CA6"/>
    <w:rsid w:val="00FA10D6"/>
    <w:rsid w:val="00FA7690"/>
    <w:rsid w:val="00FC4B03"/>
    <w:rsid w:val="38A4140F"/>
    <w:rsid w:val="4704A7A3"/>
    <w:rsid w:val="5FE9693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EBB89F"/>
  <w15:docId w15:val="{F9E38186-A94D-417A-BE9C-4C6DABAC4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6A84"/>
    <w:rPr>
      <w:rFonts w:ascii="Arial" w:hAnsi="Arial" w:cs="Arial"/>
      <w:color w:val="000000"/>
    </w:rPr>
  </w:style>
  <w:style w:type="paragraph" w:styleId="Heading1">
    <w:name w:val="heading 1"/>
    <w:basedOn w:val="Normal"/>
    <w:next w:val="Normal"/>
    <w:link w:val="Heading1Char"/>
    <w:uiPriority w:val="9"/>
    <w:qFormat/>
    <w:rsid w:val="0089270A"/>
    <w:pPr>
      <w:keepNext/>
      <w:spacing w:before="240" w:after="60"/>
      <w:outlineLvl w:val="0"/>
    </w:pPr>
    <w:rPr>
      <w:rFonts w:eastAsia="Times New Roman"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89270A"/>
    <w:pPr>
      <w:spacing w:after="200"/>
    </w:pPr>
    <w:rPr>
      <w:b/>
      <w:bCs/>
      <w:szCs w:val="18"/>
    </w:rPr>
  </w:style>
  <w:style w:type="character" w:customStyle="1" w:styleId="Heading1Char">
    <w:name w:val="Heading 1 Char"/>
    <w:link w:val="Heading1"/>
    <w:uiPriority w:val="9"/>
    <w:rsid w:val="0089270A"/>
    <w:rPr>
      <w:rFonts w:ascii="Helvetica" w:eastAsia="Times New Roman" w:hAnsi="Helvetica" w:cs="Times New Roman"/>
      <w:b/>
      <w:bCs/>
      <w:kern w:val="32"/>
      <w:sz w:val="32"/>
      <w:szCs w:val="32"/>
      <w:lang w:eastAsia="en-US"/>
    </w:rPr>
  </w:style>
  <w:style w:type="character" w:styleId="Hyperlink">
    <w:name w:val="Hyperlink"/>
    <w:uiPriority w:val="99"/>
    <w:unhideWhenUsed/>
    <w:rsid w:val="004E6A84"/>
    <w:rPr>
      <w:color w:val="0000FF"/>
      <w:u w:val="single"/>
    </w:rPr>
  </w:style>
  <w:style w:type="paragraph" w:styleId="Header">
    <w:name w:val="header"/>
    <w:basedOn w:val="Normal"/>
    <w:link w:val="HeaderChar"/>
    <w:uiPriority w:val="99"/>
    <w:unhideWhenUsed/>
    <w:rsid w:val="004E6A84"/>
    <w:pPr>
      <w:tabs>
        <w:tab w:val="center" w:pos="4513"/>
        <w:tab w:val="right" w:pos="9026"/>
      </w:tabs>
    </w:pPr>
  </w:style>
  <w:style w:type="character" w:customStyle="1" w:styleId="HeaderChar">
    <w:name w:val="Header Char"/>
    <w:link w:val="Header"/>
    <w:uiPriority w:val="99"/>
    <w:rsid w:val="004E6A84"/>
    <w:rPr>
      <w:rFonts w:ascii="Arial" w:eastAsia="Calibri" w:hAnsi="Arial" w:cs="Arial"/>
      <w:color w:val="000000"/>
      <w:sz w:val="20"/>
      <w:szCs w:val="20"/>
      <w:lang w:eastAsia="en-GB"/>
    </w:rPr>
  </w:style>
  <w:style w:type="paragraph" w:styleId="Footer">
    <w:name w:val="footer"/>
    <w:basedOn w:val="Normal"/>
    <w:link w:val="FooterChar"/>
    <w:uiPriority w:val="99"/>
    <w:unhideWhenUsed/>
    <w:rsid w:val="004E6A84"/>
    <w:pPr>
      <w:tabs>
        <w:tab w:val="center" w:pos="4513"/>
        <w:tab w:val="right" w:pos="9026"/>
      </w:tabs>
    </w:pPr>
  </w:style>
  <w:style w:type="character" w:customStyle="1" w:styleId="FooterChar">
    <w:name w:val="Footer Char"/>
    <w:link w:val="Footer"/>
    <w:uiPriority w:val="99"/>
    <w:rsid w:val="004E6A84"/>
    <w:rPr>
      <w:rFonts w:ascii="Arial" w:eastAsia="Calibri" w:hAnsi="Arial" w:cs="Arial"/>
      <w:color w:val="000000"/>
      <w:sz w:val="20"/>
      <w:szCs w:val="20"/>
      <w:lang w:eastAsia="en-GB"/>
    </w:rPr>
  </w:style>
  <w:style w:type="character" w:styleId="CommentReference">
    <w:name w:val="annotation reference"/>
    <w:uiPriority w:val="99"/>
    <w:semiHidden/>
    <w:unhideWhenUsed/>
    <w:rsid w:val="003971FE"/>
    <w:rPr>
      <w:sz w:val="16"/>
      <w:szCs w:val="16"/>
    </w:rPr>
  </w:style>
  <w:style w:type="paragraph" w:styleId="CommentText">
    <w:name w:val="annotation text"/>
    <w:basedOn w:val="Normal"/>
    <w:link w:val="CommentTextChar"/>
    <w:uiPriority w:val="99"/>
    <w:semiHidden/>
    <w:unhideWhenUsed/>
    <w:rsid w:val="003971FE"/>
  </w:style>
  <w:style w:type="character" w:customStyle="1" w:styleId="CommentTextChar">
    <w:name w:val="Comment Text Char"/>
    <w:link w:val="CommentText"/>
    <w:uiPriority w:val="99"/>
    <w:semiHidden/>
    <w:rsid w:val="003971FE"/>
    <w:rPr>
      <w:rFonts w:ascii="Arial" w:hAnsi="Arial" w:cs="Arial"/>
      <w:color w:val="000000"/>
    </w:rPr>
  </w:style>
  <w:style w:type="paragraph" w:styleId="CommentSubject">
    <w:name w:val="annotation subject"/>
    <w:basedOn w:val="CommentText"/>
    <w:next w:val="CommentText"/>
    <w:link w:val="CommentSubjectChar"/>
    <w:uiPriority w:val="99"/>
    <w:semiHidden/>
    <w:unhideWhenUsed/>
    <w:rsid w:val="003971FE"/>
    <w:rPr>
      <w:b/>
      <w:bCs/>
    </w:rPr>
  </w:style>
  <w:style w:type="character" w:customStyle="1" w:styleId="CommentSubjectChar">
    <w:name w:val="Comment Subject Char"/>
    <w:link w:val="CommentSubject"/>
    <w:uiPriority w:val="99"/>
    <w:semiHidden/>
    <w:rsid w:val="003971FE"/>
    <w:rPr>
      <w:rFonts w:ascii="Arial" w:hAnsi="Arial" w:cs="Arial"/>
      <w:b/>
      <w:bCs/>
      <w:color w:val="000000"/>
    </w:rPr>
  </w:style>
  <w:style w:type="paragraph" w:styleId="BalloonText">
    <w:name w:val="Balloon Text"/>
    <w:basedOn w:val="Normal"/>
    <w:link w:val="BalloonTextChar"/>
    <w:uiPriority w:val="99"/>
    <w:semiHidden/>
    <w:unhideWhenUsed/>
    <w:rsid w:val="003971FE"/>
    <w:rPr>
      <w:rFonts w:ascii="Tahoma" w:hAnsi="Tahoma" w:cs="Tahoma"/>
      <w:sz w:val="16"/>
      <w:szCs w:val="16"/>
    </w:rPr>
  </w:style>
  <w:style w:type="character" w:customStyle="1" w:styleId="BalloonTextChar">
    <w:name w:val="Balloon Text Char"/>
    <w:link w:val="BalloonText"/>
    <w:uiPriority w:val="99"/>
    <w:semiHidden/>
    <w:rsid w:val="003971FE"/>
    <w:rPr>
      <w:rFonts w:ascii="Tahoma" w:hAnsi="Tahoma" w:cs="Tahoma"/>
      <w:color w:val="000000"/>
      <w:sz w:val="16"/>
      <w:szCs w:val="16"/>
    </w:rPr>
  </w:style>
  <w:style w:type="paragraph" w:styleId="ListParagraph">
    <w:name w:val="List Paragraph"/>
    <w:basedOn w:val="Normal"/>
    <w:uiPriority w:val="34"/>
    <w:qFormat/>
    <w:rsid w:val="005C7504"/>
    <w:pPr>
      <w:ind w:left="720"/>
    </w:pPr>
    <w:rPr>
      <w:rFonts w:ascii="Calibri" w:hAnsi="Calibri" w:cs="Times New Roman"/>
      <w:color w:val="auto"/>
      <w:sz w:val="22"/>
      <w:szCs w:val="22"/>
    </w:rPr>
  </w:style>
  <w:style w:type="character" w:styleId="FollowedHyperlink">
    <w:name w:val="FollowedHyperlink"/>
    <w:basedOn w:val="DefaultParagraphFont"/>
    <w:uiPriority w:val="99"/>
    <w:semiHidden/>
    <w:unhideWhenUsed/>
    <w:rsid w:val="002E19FF"/>
    <w:rPr>
      <w:color w:val="800080" w:themeColor="followedHyperlink"/>
      <w:u w:val="single"/>
    </w:rPr>
  </w:style>
  <w:style w:type="table" w:styleId="TableGrid">
    <w:name w:val="Table Grid"/>
    <w:basedOn w:val="TableNormal"/>
    <w:uiPriority w:val="99"/>
    <w:rsid w:val="002503B6"/>
    <w:pPr>
      <w:spacing w:before="40" w:after="40" w:line="300" w:lineRule="atLeast"/>
      <w:jc w:val="both"/>
    </w:pPr>
    <w:rPr>
      <w:rFonts w:ascii="Gill Alt One MT" w:eastAsia="Times New Roman" w:hAnsi="Gill Alt One MT" w:cs="Gill Alt One M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7606"/>
    <w:rPr>
      <w:rFonts w:ascii="Arial" w:hAnsi="Arial" w:cs="Arial"/>
      <w:color w:val="000000"/>
    </w:rPr>
  </w:style>
  <w:style w:type="paragraph" w:customStyle="1" w:styleId="paragraph">
    <w:name w:val="paragraph"/>
    <w:basedOn w:val="Normal"/>
    <w:rsid w:val="00AA786A"/>
    <w:pPr>
      <w:spacing w:before="100" w:beforeAutospacing="1" w:after="100" w:afterAutospacing="1"/>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AA786A"/>
  </w:style>
  <w:style w:type="character" w:customStyle="1" w:styleId="eop">
    <w:name w:val="eop"/>
    <w:basedOn w:val="DefaultParagraphFont"/>
    <w:rsid w:val="00AA786A"/>
  </w:style>
  <w:style w:type="character" w:customStyle="1" w:styleId="tabchar">
    <w:name w:val="tabchar"/>
    <w:basedOn w:val="DefaultParagraphFont"/>
    <w:rsid w:val="008244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01423">
      <w:bodyDiv w:val="1"/>
      <w:marLeft w:val="0"/>
      <w:marRight w:val="0"/>
      <w:marTop w:val="0"/>
      <w:marBottom w:val="0"/>
      <w:divBdr>
        <w:top w:val="none" w:sz="0" w:space="0" w:color="auto"/>
        <w:left w:val="none" w:sz="0" w:space="0" w:color="auto"/>
        <w:bottom w:val="none" w:sz="0" w:space="0" w:color="auto"/>
        <w:right w:val="none" w:sz="0" w:space="0" w:color="auto"/>
      </w:divBdr>
    </w:div>
    <w:div w:id="237443746">
      <w:bodyDiv w:val="1"/>
      <w:marLeft w:val="0"/>
      <w:marRight w:val="0"/>
      <w:marTop w:val="0"/>
      <w:marBottom w:val="0"/>
      <w:divBdr>
        <w:top w:val="none" w:sz="0" w:space="0" w:color="auto"/>
        <w:left w:val="none" w:sz="0" w:space="0" w:color="auto"/>
        <w:bottom w:val="none" w:sz="0" w:space="0" w:color="auto"/>
        <w:right w:val="none" w:sz="0" w:space="0" w:color="auto"/>
      </w:divBdr>
    </w:div>
    <w:div w:id="680203614">
      <w:bodyDiv w:val="1"/>
      <w:marLeft w:val="0"/>
      <w:marRight w:val="0"/>
      <w:marTop w:val="0"/>
      <w:marBottom w:val="0"/>
      <w:divBdr>
        <w:top w:val="none" w:sz="0" w:space="0" w:color="auto"/>
        <w:left w:val="none" w:sz="0" w:space="0" w:color="auto"/>
        <w:bottom w:val="none" w:sz="0" w:space="0" w:color="auto"/>
        <w:right w:val="none" w:sz="0" w:space="0" w:color="auto"/>
      </w:divBdr>
    </w:div>
    <w:div w:id="687365122">
      <w:bodyDiv w:val="1"/>
      <w:marLeft w:val="0"/>
      <w:marRight w:val="0"/>
      <w:marTop w:val="0"/>
      <w:marBottom w:val="0"/>
      <w:divBdr>
        <w:top w:val="none" w:sz="0" w:space="0" w:color="auto"/>
        <w:left w:val="none" w:sz="0" w:space="0" w:color="auto"/>
        <w:bottom w:val="none" w:sz="0" w:space="0" w:color="auto"/>
        <w:right w:val="none" w:sz="0" w:space="0" w:color="auto"/>
      </w:divBdr>
    </w:div>
    <w:div w:id="921570292">
      <w:bodyDiv w:val="1"/>
      <w:marLeft w:val="0"/>
      <w:marRight w:val="0"/>
      <w:marTop w:val="0"/>
      <w:marBottom w:val="0"/>
      <w:divBdr>
        <w:top w:val="none" w:sz="0" w:space="0" w:color="auto"/>
        <w:left w:val="none" w:sz="0" w:space="0" w:color="auto"/>
        <w:bottom w:val="none" w:sz="0" w:space="0" w:color="auto"/>
        <w:right w:val="none" w:sz="0" w:space="0" w:color="auto"/>
      </w:divBdr>
    </w:div>
    <w:div w:id="1678920227">
      <w:bodyDiv w:val="1"/>
      <w:marLeft w:val="0"/>
      <w:marRight w:val="0"/>
      <w:marTop w:val="0"/>
      <w:marBottom w:val="0"/>
      <w:divBdr>
        <w:top w:val="none" w:sz="0" w:space="0" w:color="auto"/>
        <w:left w:val="none" w:sz="0" w:space="0" w:color="auto"/>
        <w:bottom w:val="none" w:sz="0" w:space="0" w:color="auto"/>
        <w:right w:val="none" w:sz="0" w:space="0" w:color="auto"/>
      </w:divBdr>
      <w:divsChild>
        <w:div w:id="64231120">
          <w:marLeft w:val="0"/>
          <w:marRight w:val="0"/>
          <w:marTop w:val="0"/>
          <w:marBottom w:val="0"/>
          <w:divBdr>
            <w:top w:val="none" w:sz="0" w:space="0" w:color="auto"/>
            <w:left w:val="none" w:sz="0" w:space="0" w:color="auto"/>
            <w:bottom w:val="none" w:sz="0" w:space="0" w:color="auto"/>
            <w:right w:val="none" w:sz="0" w:space="0" w:color="auto"/>
          </w:divBdr>
        </w:div>
        <w:div w:id="1112015574">
          <w:marLeft w:val="0"/>
          <w:marRight w:val="0"/>
          <w:marTop w:val="0"/>
          <w:marBottom w:val="0"/>
          <w:divBdr>
            <w:top w:val="none" w:sz="0" w:space="0" w:color="auto"/>
            <w:left w:val="none" w:sz="0" w:space="0" w:color="auto"/>
            <w:bottom w:val="none" w:sz="0" w:space="0" w:color="auto"/>
            <w:right w:val="none" w:sz="0" w:space="0" w:color="auto"/>
          </w:divBdr>
        </w:div>
        <w:div w:id="1860658550">
          <w:marLeft w:val="0"/>
          <w:marRight w:val="0"/>
          <w:marTop w:val="0"/>
          <w:marBottom w:val="0"/>
          <w:divBdr>
            <w:top w:val="none" w:sz="0" w:space="0" w:color="auto"/>
            <w:left w:val="none" w:sz="0" w:space="0" w:color="auto"/>
            <w:bottom w:val="none" w:sz="0" w:space="0" w:color="auto"/>
            <w:right w:val="none" w:sz="0" w:space="0" w:color="auto"/>
          </w:divBdr>
        </w:div>
      </w:divsChild>
    </w:div>
    <w:div w:id="2104181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hive.barnardos.org.uk/Interact/Pages/Content/Document.aspx?id=135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side.barnardos.org.uk/employee-and-volunteer-support/taking-time/annual-leave-calcula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uidance/salary-sacrifice-and-the-effects-on-pay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hive.barnardos.org.uk/Interact/Pages/Content/Document.aspx?id=1353" TargetMode="External"/><Relationship Id="rId4" Type="http://schemas.openxmlformats.org/officeDocument/2006/relationships/settings" Target="settings.xml"/><Relationship Id="rId9" Type="http://schemas.openxmlformats.org/officeDocument/2006/relationships/hyperlink" Target="bookmark://tabl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15BD6-E48B-4450-80AC-12090FFEC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1648</Words>
  <Characters>9394</Characters>
  <Application>Microsoft Office Word</Application>
  <DocSecurity>4</DocSecurity>
  <Lines>78</Lines>
  <Paragraphs>22</Paragraphs>
  <ScaleCrop>false</ScaleCrop>
  <Company>P&amp;MM Ltd.</Company>
  <LinksUpToDate>false</LinksUpToDate>
  <CharactersWithSpaces>11020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Lord</dc:creator>
  <cp:keywords/>
  <cp:lastModifiedBy>Emma Tozer</cp:lastModifiedBy>
  <cp:revision>2</cp:revision>
  <cp:lastPrinted>2022-01-25T10:39:00Z</cp:lastPrinted>
  <dcterms:created xsi:type="dcterms:W3CDTF">2024-01-31T14:56:00Z</dcterms:created>
  <dcterms:modified xsi:type="dcterms:W3CDTF">2024-01-31T14:56:00Z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