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349" w:type="dxa"/>
        <w:tblInd w:w="-743" w:type="dxa"/>
        <w:tblLook w:val="04A0" w:firstRow="1" w:lastRow="0" w:firstColumn="1" w:lastColumn="0" w:noHBand="0" w:noVBand="1"/>
      </w:tblPr>
      <w:tblGrid>
        <w:gridCol w:w="1154"/>
        <w:gridCol w:w="1173"/>
        <w:gridCol w:w="1545"/>
        <w:gridCol w:w="642"/>
        <w:gridCol w:w="365"/>
        <w:gridCol w:w="1579"/>
        <w:gridCol w:w="3891"/>
      </w:tblGrid>
      <w:tr w:rsidR="00155350" w14:paraId="452EEDB4" w14:textId="77777777" w:rsidTr="00FD3E60">
        <w:trPr>
          <w:trHeight w:val="699"/>
        </w:trPr>
        <w:tc>
          <w:tcPr>
            <w:tcW w:w="4540" w:type="dxa"/>
            <w:gridSpan w:val="4"/>
            <w:vMerge w:val="restart"/>
            <w:vAlign w:val="center"/>
          </w:tcPr>
          <w:p w14:paraId="0F1F6250" w14:textId="77777777" w:rsidR="00155350" w:rsidRPr="007C2BEA" w:rsidRDefault="00155350" w:rsidP="002E4524">
            <w:pPr>
              <w:rPr>
                <w:rFonts w:cs="Verdana"/>
              </w:rPr>
            </w:pPr>
            <w:r>
              <w:rPr>
                <w:rFonts w:cs="Verdana"/>
                <w:noProof/>
                <w:color w:val="0000FF"/>
              </w:rPr>
              <w:drawing>
                <wp:inline distT="0" distB="0" distL="0" distR="0" wp14:anchorId="6A9836E2" wp14:editId="6C7E6154">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809" w:type="dxa"/>
            <w:gridSpan w:val="3"/>
            <w:tcBorders>
              <w:bottom w:val="nil"/>
            </w:tcBorders>
            <w:vAlign w:val="center"/>
          </w:tcPr>
          <w:p w14:paraId="420B43A5" w14:textId="77777777" w:rsidR="00155350" w:rsidRPr="00155350" w:rsidRDefault="00155350" w:rsidP="00155350">
            <w:pPr>
              <w:jc w:val="right"/>
              <w:rPr>
                <w:rFonts w:cs="Verdana"/>
                <w:sz w:val="32"/>
                <w:szCs w:val="32"/>
              </w:rPr>
            </w:pPr>
            <w:r>
              <w:rPr>
                <w:rFonts w:cs="Verdana"/>
                <w:sz w:val="32"/>
                <w:szCs w:val="32"/>
              </w:rPr>
              <w:t>Barnardo’s</w:t>
            </w:r>
          </w:p>
        </w:tc>
      </w:tr>
      <w:tr w:rsidR="00155350" w14:paraId="3AFC496A" w14:textId="77777777" w:rsidTr="00FD3E60">
        <w:trPr>
          <w:trHeight w:val="697"/>
        </w:trPr>
        <w:tc>
          <w:tcPr>
            <w:tcW w:w="4540" w:type="dxa"/>
            <w:gridSpan w:val="4"/>
            <w:vMerge/>
            <w:tcBorders>
              <w:bottom w:val="single" w:sz="4" w:space="0" w:color="auto"/>
            </w:tcBorders>
            <w:vAlign w:val="center"/>
          </w:tcPr>
          <w:p w14:paraId="3461E749" w14:textId="77777777" w:rsidR="00155350" w:rsidRDefault="00155350" w:rsidP="002E4524">
            <w:pPr>
              <w:rPr>
                <w:rFonts w:cs="Verdana"/>
                <w:noProof/>
                <w:color w:val="0000FF"/>
              </w:rPr>
            </w:pPr>
          </w:p>
        </w:tc>
        <w:tc>
          <w:tcPr>
            <w:tcW w:w="5809" w:type="dxa"/>
            <w:gridSpan w:val="3"/>
            <w:tcBorders>
              <w:top w:val="nil"/>
              <w:bottom w:val="single" w:sz="4" w:space="0" w:color="auto"/>
            </w:tcBorders>
            <w:vAlign w:val="center"/>
          </w:tcPr>
          <w:p w14:paraId="2AF2ADA4" w14:textId="77777777" w:rsidR="00155350" w:rsidRPr="00155350" w:rsidRDefault="00155350" w:rsidP="00155350">
            <w:pPr>
              <w:jc w:val="right"/>
              <w:rPr>
                <w:rFonts w:cs="Verdana"/>
                <w:sz w:val="32"/>
                <w:szCs w:val="32"/>
              </w:rPr>
            </w:pPr>
            <w:r>
              <w:rPr>
                <w:rFonts w:cs="Verdana"/>
                <w:sz w:val="32"/>
                <w:szCs w:val="32"/>
              </w:rPr>
              <w:t>Corporate Policy</w:t>
            </w:r>
          </w:p>
        </w:tc>
      </w:tr>
      <w:tr w:rsidR="00155350" w14:paraId="41BA6183" w14:textId="77777777" w:rsidTr="00705A74">
        <w:trPr>
          <w:trHeight w:val="788"/>
        </w:trPr>
        <w:tc>
          <w:tcPr>
            <w:tcW w:w="10349" w:type="dxa"/>
            <w:gridSpan w:val="7"/>
            <w:vAlign w:val="center"/>
          </w:tcPr>
          <w:p w14:paraId="7B99435E" w14:textId="77777777" w:rsidR="00155350" w:rsidRPr="00155350" w:rsidRDefault="001A7A05" w:rsidP="001A7A05">
            <w:pPr>
              <w:rPr>
                <w:b/>
                <w:sz w:val="32"/>
                <w:szCs w:val="32"/>
              </w:rPr>
            </w:pPr>
            <w:r>
              <w:rPr>
                <w:b/>
                <w:sz w:val="32"/>
                <w:szCs w:val="32"/>
              </w:rPr>
              <w:t>Menopause</w:t>
            </w:r>
            <w:r w:rsidR="00155350">
              <w:rPr>
                <w:b/>
                <w:sz w:val="32"/>
                <w:szCs w:val="32"/>
              </w:rPr>
              <w:t xml:space="preserve"> Policy</w:t>
            </w:r>
          </w:p>
        </w:tc>
      </w:tr>
      <w:tr w:rsidR="00155350" w14:paraId="029A9837" w14:textId="77777777" w:rsidTr="00FD3E60">
        <w:tc>
          <w:tcPr>
            <w:tcW w:w="2340" w:type="dxa"/>
            <w:gridSpan w:val="2"/>
          </w:tcPr>
          <w:p w14:paraId="263BBBE1" w14:textId="77777777" w:rsidR="00155350" w:rsidRPr="00155350" w:rsidRDefault="00155350">
            <w:pPr>
              <w:rPr>
                <w:b/>
                <w:sz w:val="22"/>
                <w:szCs w:val="22"/>
              </w:rPr>
            </w:pPr>
            <w:r w:rsidRPr="00155350">
              <w:rPr>
                <w:b/>
                <w:sz w:val="22"/>
                <w:szCs w:val="22"/>
              </w:rPr>
              <w:t>Sponsor:</w:t>
            </w:r>
          </w:p>
        </w:tc>
        <w:tc>
          <w:tcPr>
            <w:tcW w:w="8009" w:type="dxa"/>
            <w:gridSpan w:val="5"/>
          </w:tcPr>
          <w:p w14:paraId="5CA35FAF" w14:textId="77777777" w:rsidR="00155350" w:rsidRPr="00155350" w:rsidRDefault="001A7A05" w:rsidP="001A7A05">
            <w:pPr>
              <w:rPr>
                <w:sz w:val="22"/>
                <w:szCs w:val="22"/>
              </w:rPr>
            </w:pPr>
            <w:r>
              <w:rPr>
                <w:sz w:val="22"/>
                <w:szCs w:val="22"/>
              </w:rPr>
              <w:t>Director of People &amp; Culture</w:t>
            </w:r>
          </w:p>
        </w:tc>
      </w:tr>
      <w:tr w:rsidR="00155350" w14:paraId="693A978A" w14:textId="77777777" w:rsidTr="00FD3E60">
        <w:tc>
          <w:tcPr>
            <w:tcW w:w="2340" w:type="dxa"/>
            <w:gridSpan w:val="2"/>
          </w:tcPr>
          <w:p w14:paraId="7FCE2F12" w14:textId="77777777" w:rsidR="00155350" w:rsidRPr="00155350" w:rsidRDefault="00155350">
            <w:pPr>
              <w:rPr>
                <w:b/>
                <w:sz w:val="22"/>
                <w:szCs w:val="22"/>
              </w:rPr>
            </w:pPr>
            <w:r w:rsidRPr="00155350">
              <w:rPr>
                <w:b/>
                <w:sz w:val="22"/>
                <w:szCs w:val="22"/>
              </w:rPr>
              <w:t>Owner:</w:t>
            </w:r>
          </w:p>
        </w:tc>
        <w:tc>
          <w:tcPr>
            <w:tcW w:w="8009" w:type="dxa"/>
            <w:gridSpan w:val="5"/>
          </w:tcPr>
          <w:p w14:paraId="23F0D57B" w14:textId="77777777" w:rsidR="00155350" w:rsidRPr="00155350" w:rsidRDefault="001A7A05">
            <w:pPr>
              <w:rPr>
                <w:sz w:val="22"/>
                <w:szCs w:val="22"/>
              </w:rPr>
            </w:pPr>
            <w:r>
              <w:rPr>
                <w:sz w:val="22"/>
                <w:szCs w:val="22"/>
              </w:rPr>
              <w:t>People Strategy &amp; Policy Team</w:t>
            </w:r>
          </w:p>
        </w:tc>
      </w:tr>
      <w:tr w:rsidR="00155350" w14:paraId="22AA0A8E" w14:textId="77777777" w:rsidTr="00FD3E60">
        <w:tc>
          <w:tcPr>
            <w:tcW w:w="2340" w:type="dxa"/>
            <w:gridSpan w:val="2"/>
          </w:tcPr>
          <w:p w14:paraId="07D46A65"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8009" w:type="dxa"/>
            <w:gridSpan w:val="5"/>
          </w:tcPr>
          <w:p w14:paraId="7B024F53" w14:textId="77777777" w:rsidR="00155350" w:rsidRPr="00155350" w:rsidRDefault="001A7A05">
            <w:pPr>
              <w:rPr>
                <w:sz w:val="22"/>
                <w:szCs w:val="22"/>
              </w:rPr>
            </w:pPr>
            <w:r>
              <w:rPr>
                <w:sz w:val="22"/>
                <w:szCs w:val="22"/>
              </w:rPr>
              <w:t>September 2020</w:t>
            </w:r>
          </w:p>
        </w:tc>
      </w:tr>
      <w:tr w:rsidR="00155350" w14:paraId="1374516A" w14:textId="77777777" w:rsidTr="00FD3E60">
        <w:tc>
          <w:tcPr>
            <w:tcW w:w="2340" w:type="dxa"/>
            <w:gridSpan w:val="2"/>
          </w:tcPr>
          <w:p w14:paraId="7063B689" w14:textId="77777777" w:rsidR="00155350" w:rsidRPr="00155350" w:rsidRDefault="00155350">
            <w:pPr>
              <w:rPr>
                <w:b/>
                <w:sz w:val="22"/>
                <w:szCs w:val="22"/>
              </w:rPr>
            </w:pPr>
            <w:r w:rsidRPr="00155350">
              <w:rPr>
                <w:b/>
                <w:sz w:val="22"/>
                <w:szCs w:val="22"/>
              </w:rPr>
              <w:t>Date for Review:</w:t>
            </w:r>
          </w:p>
        </w:tc>
        <w:tc>
          <w:tcPr>
            <w:tcW w:w="8009" w:type="dxa"/>
            <w:gridSpan w:val="5"/>
          </w:tcPr>
          <w:p w14:paraId="3C5E9484" w14:textId="21F1AE37" w:rsidR="00155350" w:rsidRPr="00155350" w:rsidRDefault="00FD3E60">
            <w:pPr>
              <w:rPr>
                <w:sz w:val="22"/>
                <w:szCs w:val="22"/>
              </w:rPr>
            </w:pPr>
            <w:r>
              <w:rPr>
                <w:sz w:val="22"/>
                <w:szCs w:val="22"/>
              </w:rPr>
              <w:t>3</w:t>
            </w:r>
            <w:r w:rsidR="009A7A01">
              <w:rPr>
                <w:sz w:val="22"/>
                <w:szCs w:val="22"/>
              </w:rPr>
              <w:t>1</w:t>
            </w:r>
            <w:r>
              <w:rPr>
                <w:sz w:val="22"/>
                <w:szCs w:val="22"/>
              </w:rPr>
              <w:t xml:space="preserve"> </w:t>
            </w:r>
            <w:r w:rsidR="009A7A01">
              <w:rPr>
                <w:sz w:val="22"/>
                <w:szCs w:val="22"/>
              </w:rPr>
              <w:t>August</w:t>
            </w:r>
            <w:r>
              <w:rPr>
                <w:sz w:val="22"/>
                <w:szCs w:val="22"/>
              </w:rPr>
              <w:t xml:space="preserve"> </w:t>
            </w:r>
            <w:r w:rsidR="001A7A05">
              <w:rPr>
                <w:sz w:val="22"/>
                <w:szCs w:val="22"/>
              </w:rPr>
              <w:t>202</w:t>
            </w:r>
            <w:r w:rsidR="007B5044">
              <w:rPr>
                <w:sz w:val="22"/>
                <w:szCs w:val="22"/>
              </w:rPr>
              <w:t>4</w:t>
            </w:r>
          </w:p>
        </w:tc>
      </w:tr>
      <w:tr w:rsidR="00155350" w14:paraId="1035997E" w14:textId="77777777" w:rsidTr="00FD3E60">
        <w:tc>
          <w:tcPr>
            <w:tcW w:w="2340" w:type="dxa"/>
            <w:gridSpan w:val="2"/>
          </w:tcPr>
          <w:p w14:paraId="70641198" w14:textId="77777777" w:rsidR="00155350" w:rsidRPr="00155350" w:rsidRDefault="00155350">
            <w:pPr>
              <w:rPr>
                <w:b/>
                <w:sz w:val="22"/>
                <w:szCs w:val="22"/>
              </w:rPr>
            </w:pPr>
            <w:r w:rsidRPr="00155350">
              <w:rPr>
                <w:b/>
                <w:sz w:val="22"/>
                <w:szCs w:val="22"/>
              </w:rPr>
              <w:t>Distribution:</w:t>
            </w:r>
          </w:p>
        </w:tc>
        <w:tc>
          <w:tcPr>
            <w:tcW w:w="8009" w:type="dxa"/>
            <w:gridSpan w:val="5"/>
          </w:tcPr>
          <w:p w14:paraId="4A03D600" w14:textId="77777777" w:rsidR="00155350" w:rsidRPr="00155350" w:rsidRDefault="001A7A05" w:rsidP="00155350">
            <w:pPr>
              <w:rPr>
                <w:sz w:val="22"/>
                <w:szCs w:val="22"/>
              </w:rPr>
            </w:pPr>
            <w:r>
              <w:rPr>
                <w:sz w:val="22"/>
                <w:szCs w:val="22"/>
              </w:rPr>
              <w:t>Non-Confidential Internal and External Use</w:t>
            </w:r>
          </w:p>
        </w:tc>
      </w:tr>
      <w:tr w:rsidR="00155350" w14:paraId="17789948" w14:textId="77777777" w:rsidTr="00705A74">
        <w:tc>
          <w:tcPr>
            <w:tcW w:w="10349" w:type="dxa"/>
            <w:gridSpan w:val="7"/>
          </w:tcPr>
          <w:p w14:paraId="734E21EE" w14:textId="77777777" w:rsidR="00155350" w:rsidRDefault="00155350"/>
        </w:tc>
      </w:tr>
      <w:tr w:rsidR="00155350" w14:paraId="0C622838" w14:textId="77777777" w:rsidTr="00705A74">
        <w:tc>
          <w:tcPr>
            <w:tcW w:w="10349" w:type="dxa"/>
            <w:gridSpan w:val="7"/>
            <w:shd w:val="clear" w:color="auto" w:fill="92D050"/>
          </w:tcPr>
          <w:p w14:paraId="089D0F57" w14:textId="77777777" w:rsidR="00155350" w:rsidRPr="00155350" w:rsidRDefault="00155350" w:rsidP="00155350">
            <w:pPr>
              <w:pStyle w:val="ListParagraph"/>
              <w:numPr>
                <w:ilvl w:val="0"/>
                <w:numId w:val="2"/>
              </w:numPr>
              <w:ind w:left="284" w:hanging="284"/>
              <w:rPr>
                <w:b/>
                <w:sz w:val="22"/>
                <w:szCs w:val="22"/>
              </w:rPr>
            </w:pPr>
            <w:r w:rsidRPr="00155350">
              <w:rPr>
                <w:b/>
                <w:sz w:val="22"/>
                <w:szCs w:val="22"/>
              </w:rPr>
              <w:t>Purpose</w:t>
            </w:r>
          </w:p>
        </w:tc>
      </w:tr>
      <w:tr w:rsidR="00155350" w14:paraId="1A355FD8" w14:textId="77777777" w:rsidTr="00705A74">
        <w:tc>
          <w:tcPr>
            <w:tcW w:w="10349" w:type="dxa"/>
            <w:gridSpan w:val="7"/>
          </w:tcPr>
          <w:p w14:paraId="4E6A795D" w14:textId="77777777" w:rsidR="00650D3E" w:rsidRPr="00B23646" w:rsidRDefault="001A7A05" w:rsidP="001A7A05">
            <w:pPr>
              <w:rPr>
                <w:rFonts w:eastAsia="Calibri"/>
                <w:sz w:val="22"/>
                <w:szCs w:val="22"/>
                <w:lang w:eastAsia="en-US"/>
              </w:rPr>
            </w:pPr>
            <w:r w:rsidRPr="00B23646">
              <w:rPr>
                <w:rFonts w:eastAsia="Calibri"/>
                <w:sz w:val="22"/>
                <w:szCs w:val="22"/>
                <w:lang w:eastAsia="en-US"/>
              </w:rPr>
              <w:t xml:space="preserve">This policy sets out Barnardo’s approach to supporting colleagues experiencing menopausal symptoms.  Further support and guidance </w:t>
            </w:r>
            <w:r w:rsidR="00B23646" w:rsidRPr="00B23646">
              <w:rPr>
                <w:rFonts w:eastAsia="Calibri"/>
                <w:sz w:val="22"/>
                <w:szCs w:val="22"/>
                <w:lang w:eastAsia="en-US"/>
              </w:rPr>
              <w:t>are</w:t>
            </w:r>
            <w:r w:rsidRPr="00B23646">
              <w:rPr>
                <w:rFonts w:eastAsia="Calibri"/>
                <w:sz w:val="22"/>
                <w:szCs w:val="22"/>
                <w:lang w:eastAsia="en-US"/>
              </w:rPr>
              <w:t xml:space="preserve"> contained within Barnardo’s Menopause Toolkit.</w:t>
            </w:r>
          </w:p>
          <w:p w14:paraId="2CAD94E2" w14:textId="0E96BC57" w:rsidR="00B23646" w:rsidRDefault="00B23646" w:rsidP="001A7A05"/>
        </w:tc>
      </w:tr>
      <w:tr w:rsidR="00155350" w14:paraId="0AFDAD1A" w14:textId="77777777" w:rsidTr="00705A74">
        <w:tc>
          <w:tcPr>
            <w:tcW w:w="10349" w:type="dxa"/>
            <w:gridSpan w:val="7"/>
            <w:shd w:val="clear" w:color="auto" w:fill="92D050"/>
          </w:tcPr>
          <w:p w14:paraId="0CAAAEB9" w14:textId="77777777" w:rsidR="00155350" w:rsidRPr="00155350" w:rsidRDefault="00155350" w:rsidP="002E4524">
            <w:pPr>
              <w:pStyle w:val="ListParagraph"/>
              <w:numPr>
                <w:ilvl w:val="0"/>
                <w:numId w:val="2"/>
              </w:numPr>
              <w:ind w:left="284" w:hanging="284"/>
              <w:rPr>
                <w:b/>
                <w:sz w:val="22"/>
                <w:szCs w:val="22"/>
              </w:rPr>
            </w:pPr>
            <w:r>
              <w:rPr>
                <w:b/>
                <w:sz w:val="22"/>
                <w:szCs w:val="22"/>
              </w:rPr>
              <w:t>Scope</w:t>
            </w:r>
          </w:p>
        </w:tc>
      </w:tr>
      <w:tr w:rsidR="00155350" w14:paraId="48E6AD34" w14:textId="77777777" w:rsidTr="00705A74">
        <w:tc>
          <w:tcPr>
            <w:tcW w:w="10349" w:type="dxa"/>
            <w:gridSpan w:val="7"/>
          </w:tcPr>
          <w:p w14:paraId="40E67345" w14:textId="77777777" w:rsidR="00650D3E" w:rsidRPr="00B23646" w:rsidRDefault="001A7A05" w:rsidP="00650D3E">
            <w:pPr>
              <w:rPr>
                <w:i/>
                <w:color w:val="000000"/>
                <w:spacing w:val="-2"/>
                <w:sz w:val="22"/>
                <w:szCs w:val="22"/>
                <w:lang w:eastAsia="en-US"/>
              </w:rPr>
            </w:pPr>
            <w:r w:rsidRPr="00B23646">
              <w:rPr>
                <w:rFonts w:eastAsia="Calibri"/>
                <w:sz w:val="22"/>
                <w:szCs w:val="22"/>
                <w:lang w:eastAsia="en-US"/>
              </w:rPr>
              <w:t xml:space="preserve">This policy applies to all Barnardo’s </w:t>
            </w:r>
            <w:r w:rsidR="006A4289" w:rsidRPr="00B23646">
              <w:rPr>
                <w:rFonts w:eastAsia="Calibri"/>
                <w:sz w:val="22"/>
                <w:szCs w:val="22"/>
                <w:lang w:eastAsia="en-US"/>
              </w:rPr>
              <w:t>colleague</w:t>
            </w:r>
            <w:r w:rsidRPr="00B23646">
              <w:rPr>
                <w:rFonts w:eastAsia="Calibri"/>
                <w:sz w:val="22"/>
                <w:szCs w:val="22"/>
                <w:lang w:eastAsia="en-US"/>
              </w:rPr>
              <w:t>s.</w:t>
            </w:r>
          </w:p>
          <w:p w14:paraId="63E0FA14" w14:textId="77777777" w:rsidR="00155350" w:rsidRDefault="00155350" w:rsidP="00155350"/>
        </w:tc>
      </w:tr>
      <w:tr w:rsidR="00155350" w14:paraId="1F1C6904" w14:textId="77777777" w:rsidTr="00705A74">
        <w:tc>
          <w:tcPr>
            <w:tcW w:w="10349" w:type="dxa"/>
            <w:gridSpan w:val="7"/>
            <w:shd w:val="clear" w:color="auto" w:fill="92D050"/>
          </w:tcPr>
          <w:p w14:paraId="548F78DC" w14:textId="77777777" w:rsidR="00155350" w:rsidRPr="00155350" w:rsidRDefault="00155350" w:rsidP="002E4524">
            <w:pPr>
              <w:pStyle w:val="ListParagraph"/>
              <w:numPr>
                <w:ilvl w:val="0"/>
                <w:numId w:val="2"/>
              </w:numPr>
              <w:ind w:left="284" w:hanging="284"/>
              <w:rPr>
                <w:b/>
                <w:sz w:val="22"/>
                <w:szCs w:val="22"/>
              </w:rPr>
            </w:pPr>
            <w:r>
              <w:rPr>
                <w:b/>
                <w:sz w:val="22"/>
                <w:szCs w:val="22"/>
              </w:rPr>
              <w:t>Definitions and Key Concepts</w:t>
            </w:r>
          </w:p>
        </w:tc>
      </w:tr>
      <w:tr w:rsidR="00155350" w14:paraId="2C9B2EAF" w14:textId="77777777" w:rsidTr="00705A74">
        <w:tc>
          <w:tcPr>
            <w:tcW w:w="10349" w:type="dxa"/>
            <w:gridSpan w:val="7"/>
          </w:tcPr>
          <w:p w14:paraId="1FF570CF" w14:textId="4F547C7F" w:rsidR="001A7A05" w:rsidRPr="004D63D9" w:rsidRDefault="001A7A05" w:rsidP="00FD3E60">
            <w:pPr>
              <w:pStyle w:val="NormalWeb"/>
              <w:numPr>
                <w:ilvl w:val="0"/>
                <w:numId w:val="15"/>
              </w:numPr>
              <w:spacing w:before="0" w:beforeAutospacing="0" w:after="0" w:afterAutospacing="0"/>
              <w:ind w:left="709" w:hanging="349"/>
              <w:rPr>
                <w:rFonts w:ascii="Verdana" w:hAnsi="Verdana"/>
                <w:sz w:val="22"/>
                <w:szCs w:val="22"/>
              </w:rPr>
            </w:pPr>
            <w:r w:rsidRPr="00733FCB">
              <w:rPr>
                <w:rFonts w:ascii="Verdana" w:hAnsi="Verdana"/>
                <w:b/>
                <w:sz w:val="22"/>
                <w:szCs w:val="22"/>
              </w:rPr>
              <w:t>Menopause</w:t>
            </w:r>
            <w:r w:rsidRPr="004D63D9">
              <w:rPr>
                <w:rFonts w:ascii="Verdana" w:hAnsi="Verdana"/>
                <w:sz w:val="22"/>
                <w:szCs w:val="22"/>
              </w:rPr>
              <w:t xml:space="preserve"> - A biological stage when you have not had a period for 12 consecutive months.</w:t>
            </w:r>
            <w:r w:rsidR="007B5044">
              <w:rPr>
                <w:rFonts w:ascii="Verdana" w:hAnsi="Verdana"/>
                <w:sz w:val="22"/>
                <w:szCs w:val="22"/>
              </w:rPr>
              <w:t xml:space="preserve">  It usually affects women between the ages for 45 and 55, but it can happen earlier or later than this. </w:t>
            </w:r>
          </w:p>
          <w:p w14:paraId="25F56B13" w14:textId="77777777" w:rsidR="001A7A05" w:rsidRPr="004D63D9" w:rsidRDefault="001A7A05" w:rsidP="00FD3E60">
            <w:pPr>
              <w:pStyle w:val="NormalWeb"/>
              <w:numPr>
                <w:ilvl w:val="0"/>
                <w:numId w:val="15"/>
              </w:numPr>
              <w:spacing w:before="0" w:beforeAutospacing="0" w:after="0" w:afterAutospacing="0"/>
              <w:ind w:left="709" w:hanging="349"/>
              <w:rPr>
                <w:rFonts w:ascii="Verdana" w:hAnsi="Verdana"/>
                <w:sz w:val="22"/>
                <w:szCs w:val="22"/>
              </w:rPr>
            </w:pPr>
            <w:r w:rsidRPr="00733FCB">
              <w:rPr>
                <w:rFonts w:ascii="Verdana" w:hAnsi="Verdana"/>
                <w:b/>
                <w:sz w:val="22"/>
                <w:szCs w:val="22"/>
              </w:rPr>
              <w:t>Perimenopause</w:t>
            </w:r>
            <w:r w:rsidRPr="004D63D9">
              <w:rPr>
                <w:rFonts w:ascii="Verdana" w:hAnsi="Verdana"/>
                <w:sz w:val="22"/>
                <w:szCs w:val="22"/>
              </w:rPr>
              <w:t xml:space="preserve"> - The time leading up to the </w:t>
            </w:r>
            <w:r>
              <w:rPr>
                <w:rFonts w:ascii="Verdana" w:hAnsi="Verdana"/>
                <w:sz w:val="22"/>
                <w:szCs w:val="22"/>
              </w:rPr>
              <w:t>menopause when changes occur, such as irregular periods or other menopausal symptoms. This can be years before the menopause.</w:t>
            </w:r>
          </w:p>
          <w:p w14:paraId="53198261" w14:textId="0F20469E" w:rsidR="00650D3E" w:rsidRDefault="001A7A05" w:rsidP="00FD3E60">
            <w:pPr>
              <w:pStyle w:val="NormalWeb"/>
              <w:numPr>
                <w:ilvl w:val="0"/>
                <w:numId w:val="15"/>
              </w:numPr>
              <w:spacing w:before="0" w:beforeAutospacing="0" w:after="0" w:afterAutospacing="0"/>
              <w:ind w:left="709" w:hanging="349"/>
              <w:rPr>
                <w:rFonts w:ascii="Verdana" w:hAnsi="Verdana"/>
                <w:sz w:val="22"/>
                <w:szCs w:val="22"/>
              </w:rPr>
            </w:pPr>
            <w:r w:rsidRPr="00733FCB">
              <w:rPr>
                <w:rFonts w:ascii="Verdana" w:hAnsi="Verdana"/>
                <w:b/>
                <w:sz w:val="22"/>
                <w:szCs w:val="22"/>
              </w:rPr>
              <w:t>Premature menopause</w:t>
            </w:r>
            <w:r w:rsidRPr="004D63D9">
              <w:rPr>
                <w:rFonts w:ascii="Verdana" w:hAnsi="Verdana"/>
                <w:sz w:val="22"/>
                <w:szCs w:val="22"/>
              </w:rPr>
              <w:t xml:space="preserve"> - Can happen naturally, or because of illness or </w:t>
            </w:r>
            <w:r w:rsidR="00B23646" w:rsidRPr="004D63D9">
              <w:rPr>
                <w:rFonts w:ascii="Verdana" w:hAnsi="Verdana"/>
                <w:sz w:val="22"/>
                <w:szCs w:val="22"/>
              </w:rPr>
              <w:t>surgery.</w:t>
            </w:r>
          </w:p>
          <w:p w14:paraId="7A997CCC" w14:textId="77777777" w:rsidR="00FD3E60" w:rsidRDefault="00FD3E60" w:rsidP="00FD3E60">
            <w:pPr>
              <w:pStyle w:val="NormalWeb"/>
              <w:spacing w:before="0" w:beforeAutospacing="0" w:after="0" w:afterAutospacing="0"/>
              <w:rPr>
                <w:rFonts w:ascii="Verdana" w:hAnsi="Verdana"/>
                <w:b/>
                <w:sz w:val="22"/>
                <w:szCs w:val="22"/>
              </w:rPr>
            </w:pPr>
          </w:p>
          <w:p w14:paraId="076B030A" w14:textId="77777777" w:rsidR="00FD3E60" w:rsidRDefault="001B1B39" w:rsidP="00FD3E60">
            <w:pPr>
              <w:pStyle w:val="NormalWeb"/>
              <w:spacing w:before="0" w:beforeAutospacing="0" w:after="0" w:afterAutospacing="0"/>
              <w:rPr>
                <w:rFonts w:ascii="Verdana" w:hAnsi="Verdana"/>
                <w:sz w:val="22"/>
                <w:szCs w:val="22"/>
              </w:rPr>
            </w:pPr>
            <w:r w:rsidRPr="00DF0227">
              <w:rPr>
                <w:rFonts w:ascii="Verdana" w:hAnsi="Verdana"/>
                <w:b/>
                <w:sz w:val="22"/>
                <w:szCs w:val="22"/>
              </w:rPr>
              <w:t>Symptoms</w:t>
            </w:r>
            <w:r>
              <w:rPr>
                <w:rFonts w:ascii="Verdana" w:hAnsi="Verdana"/>
                <w:b/>
                <w:sz w:val="22"/>
                <w:szCs w:val="22"/>
              </w:rPr>
              <w:br/>
            </w:r>
          </w:p>
          <w:p w14:paraId="14ABB236" w14:textId="6D559611" w:rsidR="001B1B39" w:rsidRPr="001B1B39" w:rsidRDefault="001B1B39" w:rsidP="00FD3E60">
            <w:pPr>
              <w:pStyle w:val="NormalWeb"/>
              <w:spacing w:before="0" w:beforeAutospacing="0" w:after="0" w:afterAutospacing="0"/>
              <w:rPr>
                <w:rFonts w:ascii="Verdana" w:hAnsi="Verdana"/>
                <w:b/>
                <w:sz w:val="22"/>
                <w:szCs w:val="22"/>
              </w:rPr>
            </w:pPr>
            <w:r w:rsidRPr="00A6476C">
              <w:rPr>
                <w:rFonts w:ascii="Verdana" w:hAnsi="Verdana"/>
                <w:sz w:val="22"/>
                <w:szCs w:val="22"/>
              </w:rPr>
              <w:t xml:space="preserve">While symptoms </w:t>
            </w:r>
            <w:r w:rsidR="00D840FE" w:rsidRPr="00A6476C">
              <w:rPr>
                <w:rFonts w:ascii="Verdana" w:hAnsi="Verdana"/>
                <w:sz w:val="22"/>
                <w:szCs w:val="22"/>
              </w:rPr>
              <w:t>vary, they</w:t>
            </w:r>
            <w:r w:rsidRPr="00A6476C">
              <w:rPr>
                <w:rFonts w:ascii="Verdana" w:hAnsi="Verdana"/>
                <w:sz w:val="22"/>
                <w:szCs w:val="22"/>
              </w:rPr>
              <w:t xml:space="preserve"> commonly include:</w:t>
            </w:r>
          </w:p>
          <w:p w14:paraId="4A804105" w14:textId="37926BEA" w:rsidR="0078230C" w:rsidRDefault="0078230C" w:rsidP="00FD3E60">
            <w:pPr>
              <w:numPr>
                <w:ilvl w:val="0"/>
                <w:numId w:val="16"/>
              </w:numPr>
              <w:rPr>
                <w:sz w:val="22"/>
                <w:szCs w:val="22"/>
              </w:rPr>
            </w:pPr>
            <w:r>
              <w:rPr>
                <w:sz w:val="22"/>
                <w:szCs w:val="22"/>
              </w:rPr>
              <w:t>difficulty sleeping</w:t>
            </w:r>
          </w:p>
          <w:p w14:paraId="5595E5C7" w14:textId="497B78DE" w:rsidR="0078230C" w:rsidRDefault="0078230C" w:rsidP="00FD3E60">
            <w:pPr>
              <w:numPr>
                <w:ilvl w:val="0"/>
                <w:numId w:val="16"/>
              </w:numPr>
              <w:rPr>
                <w:sz w:val="22"/>
                <w:szCs w:val="22"/>
              </w:rPr>
            </w:pPr>
            <w:r>
              <w:rPr>
                <w:sz w:val="22"/>
                <w:szCs w:val="22"/>
              </w:rPr>
              <w:t>fatigue</w:t>
            </w:r>
          </w:p>
          <w:p w14:paraId="01B74007" w14:textId="45BF4779" w:rsidR="0078230C" w:rsidRDefault="0078230C" w:rsidP="00FD3E60">
            <w:pPr>
              <w:numPr>
                <w:ilvl w:val="0"/>
                <w:numId w:val="16"/>
              </w:numPr>
              <w:rPr>
                <w:sz w:val="22"/>
                <w:szCs w:val="22"/>
              </w:rPr>
            </w:pPr>
            <w:r>
              <w:rPr>
                <w:sz w:val="22"/>
                <w:szCs w:val="22"/>
              </w:rPr>
              <w:t>anxiety</w:t>
            </w:r>
          </w:p>
          <w:p w14:paraId="19E07578" w14:textId="38E413BA" w:rsidR="001B1B39" w:rsidRPr="00A6476C" w:rsidRDefault="001B1B39" w:rsidP="00FD3E60">
            <w:pPr>
              <w:numPr>
                <w:ilvl w:val="0"/>
                <w:numId w:val="16"/>
              </w:numPr>
              <w:rPr>
                <w:sz w:val="22"/>
                <w:szCs w:val="22"/>
              </w:rPr>
            </w:pPr>
            <w:r w:rsidRPr="00A6476C">
              <w:rPr>
                <w:sz w:val="22"/>
                <w:szCs w:val="22"/>
              </w:rPr>
              <w:t>hot flushes</w:t>
            </w:r>
          </w:p>
          <w:p w14:paraId="1FD4C424" w14:textId="20D59014" w:rsidR="001B1B39" w:rsidRPr="0078230C" w:rsidRDefault="001B1B39" w:rsidP="00FD3E60">
            <w:pPr>
              <w:numPr>
                <w:ilvl w:val="0"/>
                <w:numId w:val="16"/>
              </w:numPr>
              <w:rPr>
                <w:sz w:val="22"/>
                <w:szCs w:val="22"/>
              </w:rPr>
            </w:pPr>
            <w:r w:rsidRPr="00A6476C">
              <w:rPr>
                <w:sz w:val="22"/>
                <w:szCs w:val="22"/>
              </w:rPr>
              <w:t>night sweats</w:t>
            </w:r>
          </w:p>
          <w:p w14:paraId="40754AC2" w14:textId="3C050A03" w:rsidR="001B1B39" w:rsidRPr="00A6476C" w:rsidRDefault="001B1B39" w:rsidP="00FD3E60">
            <w:pPr>
              <w:numPr>
                <w:ilvl w:val="0"/>
                <w:numId w:val="16"/>
              </w:numPr>
              <w:rPr>
                <w:sz w:val="22"/>
                <w:szCs w:val="22"/>
              </w:rPr>
            </w:pPr>
            <w:r w:rsidRPr="00A6476C">
              <w:rPr>
                <w:sz w:val="22"/>
                <w:szCs w:val="22"/>
              </w:rPr>
              <w:t>memory loss</w:t>
            </w:r>
          </w:p>
          <w:p w14:paraId="6EC1B85C" w14:textId="285DD827" w:rsidR="001B1B39" w:rsidRPr="00A6476C" w:rsidRDefault="001B1B39" w:rsidP="00FD3E60">
            <w:pPr>
              <w:numPr>
                <w:ilvl w:val="0"/>
                <w:numId w:val="16"/>
              </w:numPr>
              <w:rPr>
                <w:sz w:val="22"/>
                <w:szCs w:val="22"/>
              </w:rPr>
            </w:pPr>
            <w:r w:rsidRPr="00A6476C">
              <w:rPr>
                <w:sz w:val="22"/>
                <w:szCs w:val="22"/>
              </w:rPr>
              <w:t>depression</w:t>
            </w:r>
          </w:p>
          <w:p w14:paraId="18CA90FE" w14:textId="333A1973" w:rsidR="001B1B39" w:rsidRPr="00A6476C" w:rsidRDefault="001B1B39" w:rsidP="00FD3E60">
            <w:pPr>
              <w:numPr>
                <w:ilvl w:val="0"/>
                <w:numId w:val="16"/>
              </w:numPr>
              <w:rPr>
                <w:sz w:val="22"/>
                <w:szCs w:val="22"/>
              </w:rPr>
            </w:pPr>
            <w:r w:rsidRPr="00A6476C">
              <w:rPr>
                <w:sz w:val="22"/>
                <w:szCs w:val="22"/>
              </w:rPr>
              <w:t>headaches</w:t>
            </w:r>
            <w:r w:rsidR="0078230C">
              <w:rPr>
                <w:sz w:val="22"/>
                <w:szCs w:val="22"/>
              </w:rPr>
              <w:t>/migraines</w:t>
            </w:r>
          </w:p>
          <w:p w14:paraId="2E292595" w14:textId="56EF1CFA" w:rsidR="001B1B39" w:rsidRPr="00A6476C" w:rsidRDefault="001B1B39" w:rsidP="00FD3E60">
            <w:pPr>
              <w:numPr>
                <w:ilvl w:val="0"/>
                <w:numId w:val="16"/>
              </w:numPr>
              <w:rPr>
                <w:sz w:val="22"/>
                <w:szCs w:val="22"/>
              </w:rPr>
            </w:pPr>
            <w:r w:rsidRPr="00A6476C">
              <w:rPr>
                <w:sz w:val="22"/>
                <w:szCs w:val="22"/>
              </w:rPr>
              <w:t>recurrent urinary tract infections</w:t>
            </w:r>
          </w:p>
          <w:p w14:paraId="7B939FA4" w14:textId="2E37989C" w:rsidR="001B1B39" w:rsidRPr="00A6476C" w:rsidRDefault="001B1B39" w:rsidP="00FD3E60">
            <w:pPr>
              <w:numPr>
                <w:ilvl w:val="0"/>
                <w:numId w:val="16"/>
              </w:numPr>
              <w:rPr>
                <w:sz w:val="22"/>
                <w:szCs w:val="22"/>
              </w:rPr>
            </w:pPr>
            <w:r w:rsidRPr="00A6476C">
              <w:rPr>
                <w:sz w:val="22"/>
                <w:szCs w:val="22"/>
              </w:rPr>
              <w:t>joint stiffness, aches and pains</w:t>
            </w:r>
          </w:p>
          <w:p w14:paraId="68937533" w14:textId="77777777" w:rsidR="001B1B39" w:rsidRDefault="001B1B39" w:rsidP="00FD3E60">
            <w:pPr>
              <w:numPr>
                <w:ilvl w:val="0"/>
                <w:numId w:val="16"/>
              </w:numPr>
              <w:rPr>
                <w:sz w:val="22"/>
                <w:szCs w:val="22"/>
              </w:rPr>
            </w:pPr>
            <w:r>
              <w:rPr>
                <w:sz w:val="22"/>
                <w:szCs w:val="22"/>
              </w:rPr>
              <w:t>reduced concentration</w:t>
            </w:r>
            <w:r w:rsidR="0078230C">
              <w:rPr>
                <w:sz w:val="22"/>
                <w:szCs w:val="22"/>
              </w:rPr>
              <w:t>/brain fog</w:t>
            </w:r>
            <w:r>
              <w:rPr>
                <w:sz w:val="22"/>
                <w:szCs w:val="22"/>
              </w:rPr>
              <w:t>.</w:t>
            </w:r>
          </w:p>
          <w:p w14:paraId="69604099" w14:textId="47A6B9F8" w:rsidR="00E9611C" w:rsidRPr="001A7A05" w:rsidRDefault="00E9611C" w:rsidP="00E9611C">
            <w:pPr>
              <w:ind w:left="720"/>
              <w:rPr>
                <w:sz w:val="22"/>
                <w:szCs w:val="22"/>
              </w:rPr>
            </w:pPr>
          </w:p>
        </w:tc>
      </w:tr>
      <w:tr w:rsidR="00155350" w14:paraId="2DBCDB61" w14:textId="77777777" w:rsidTr="00705A74">
        <w:tc>
          <w:tcPr>
            <w:tcW w:w="10349" w:type="dxa"/>
            <w:gridSpan w:val="7"/>
            <w:shd w:val="clear" w:color="auto" w:fill="92D050"/>
          </w:tcPr>
          <w:p w14:paraId="585AC823" w14:textId="77777777" w:rsidR="00155350" w:rsidRPr="00155350" w:rsidRDefault="00155350" w:rsidP="002E4524">
            <w:pPr>
              <w:pStyle w:val="ListParagraph"/>
              <w:numPr>
                <w:ilvl w:val="0"/>
                <w:numId w:val="2"/>
              </w:numPr>
              <w:ind w:left="284" w:hanging="284"/>
              <w:rPr>
                <w:b/>
                <w:sz w:val="22"/>
                <w:szCs w:val="22"/>
              </w:rPr>
            </w:pPr>
            <w:r>
              <w:rPr>
                <w:b/>
                <w:sz w:val="22"/>
                <w:szCs w:val="22"/>
              </w:rPr>
              <w:lastRenderedPageBreak/>
              <w:t>Roles and Responsibilities</w:t>
            </w:r>
          </w:p>
        </w:tc>
      </w:tr>
      <w:tr w:rsidR="00155350" w14:paraId="4BAEFA5C" w14:textId="77777777" w:rsidTr="00705A74">
        <w:tc>
          <w:tcPr>
            <w:tcW w:w="10349" w:type="dxa"/>
            <w:gridSpan w:val="7"/>
          </w:tcPr>
          <w:p w14:paraId="4138EAF6" w14:textId="01F88596" w:rsidR="005459FE" w:rsidRDefault="0078230C" w:rsidP="005459FE">
            <w:pPr>
              <w:pStyle w:val="NormalWeb"/>
              <w:rPr>
                <w:rFonts w:ascii="Verdana" w:hAnsi="Verdana"/>
                <w:sz w:val="22"/>
                <w:szCs w:val="22"/>
              </w:rPr>
            </w:pPr>
            <w:r>
              <w:rPr>
                <w:rFonts w:ascii="Verdana" w:hAnsi="Verdana"/>
                <w:b/>
                <w:sz w:val="22"/>
                <w:szCs w:val="22"/>
              </w:rPr>
              <w:t>Colleagues</w:t>
            </w:r>
            <w:r w:rsidR="005459FE">
              <w:rPr>
                <w:rFonts w:ascii="Verdana" w:hAnsi="Verdana"/>
                <w:sz w:val="22"/>
                <w:szCs w:val="22"/>
              </w:rPr>
              <w:t xml:space="preserve"> are responsible for:</w:t>
            </w:r>
          </w:p>
          <w:p w14:paraId="3F9AA739" w14:textId="121D7BC9" w:rsidR="005459FE" w:rsidRDefault="005459FE" w:rsidP="005459FE">
            <w:pPr>
              <w:pStyle w:val="NormalWeb"/>
              <w:numPr>
                <w:ilvl w:val="0"/>
                <w:numId w:val="17"/>
              </w:numPr>
              <w:rPr>
                <w:rFonts w:ascii="Verdana" w:hAnsi="Verdana"/>
                <w:sz w:val="22"/>
                <w:szCs w:val="22"/>
              </w:rPr>
            </w:pPr>
            <w:r>
              <w:rPr>
                <w:rFonts w:ascii="Verdana" w:hAnsi="Verdana"/>
                <w:sz w:val="22"/>
                <w:szCs w:val="22"/>
              </w:rPr>
              <w:t>Taking a personal responsibility to look after their health</w:t>
            </w:r>
            <w:r w:rsidR="0051438C">
              <w:rPr>
                <w:rFonts w:ascii="Verdana" w:hAnsi="Verdana"/>
                <w:sz w:val="22"/>
                <w:szCs w:val="22"/>
              </w:rPr>
              <w:t>.</w:t>
            </w:r>
          </w:p>
          <w:p w14:paraId="2B0E16F7" w14:textId="18C2E04F" w:rsidR="005459FE" w:rsidRDefault="005459FE" w:rsidP="005459FE">
            <w:pPr>
              <w:pStyle w:val="NormalWeb"/>
              <w:numPr>
                <w:ilvl w:val="0"/>
                <w:numId w:val="17"/>
              </w:numPr>
              <w:rPr>
                <w:rFonts w:ascii="Verdana" w:hAnsi="Verdana"/>
                <w:sz w:val="22"/>
                <w:szCs w:val="22"/>
              </w:rPr>
            </w:pPr>
            <w:r>
              <w:rPr>
                <w:rFonts w:ascii="Verdana" w:hAnsi="Verdana"/>
                <w:sz w:val="22"/>
                <w:szCs w:val="22"/>
              </w:rPr>
              <w:t>Being open and honest in conversations with managers/ People Teams about their health</w:t>
            </w:r>
            <w:r w:rsidR="0051438C">
              <w:rPr>
                <w:rFonts w:ascii="Verdana" w:hAnsi="Verdana"/>
                <w:sz w:val="22"/>
                <w:szCs w:val="22"/>
              </w:rPr>
              <w:t>.</w:t>
            </w:r>
          </w:p>
          <w:p w14:paraId="5693D2BA" w14:textId="09907E5E" w:rsidR="005459FE" w:rsidRDefault="005459FE" w:rsidP="005459FE">
            <w:pPr>
              <w:pStyle w:val="NormalWeb"/>
              <w:numPr>
                <w:ilvl w:val="0"/>
                <w:numId w:val="17"/>
              </w:numPr>
              <w:rPr>
                <w:rFonts w:ascii="Verdana" w:hAnsi="Verdana"/>
                <w:sz w:val="22"/>
                <w:szCs w:val="22"/>
              </w:rPr>
            </w:pPr>
            <w:r>
              <w:rPr>
                <w:rFonts w:ascii="Verdana" w:hAnsi="Verdana"/>
                <w:sz w:val="22"/>
                <w:szCs w:val="22"/>
              </w:rPr>
              <w:t>Being willing to help and support their colleagues experiencing menopausal symptoms</w:t>
            </w:r>
            <w:r w:rsidR="0051438C">
              <w:rPr>
                <w:rFonts w:ascii="Verdana" w:hAnsi="Verdana"/>
                <w:sz w:val="22"/>
                <w:szCs w:val="22"/>
              </w:rPr>
              <w:t>.</w:t>
            </w:r>
          </w:p>
          <w:p w14:paraId="000810FA" w14:textId="77777777" w:rsidR="005459FE" w:rsidRDefault="005459FE" w:rsidP="005459FE">
            <w:pPr>
              <w:pStyle w:val="NormalWeb"/>
              <w:numPr>
                <w:ilvl w:val="0"/>
                <w:numId w:val="17"/>
              </w:numPr>
              <w:rPr>
                <w:rFonts w:ascii="Verdana" w:hAnsi="Verdana"/>
                <w:sz w:val="22"/>
                <w:szCs w:val="22"/>
              </w:rPr>
            </w:pPr>
            <w:r>
              <w:rPr>
                <w:rFonts w:ascii="Verdana" w:hAnsi="Verdana"/>
                <w:sz w:val="22"/>
                <w:szCs w:val="22"/>
              </w:rPr>
              <w:t>Understanding any necessary adjustments their colleagues are receiving as a result of their menopausal symptoms.</w:t>
            </w:r>
          </w:p>
          <w:p w14:paraId="507FED68" w14:textId="77777777" w:rsidR="005459FE" w:rsidRDefault="005459FE" w:rsidP="005459FE">
            <w:pPr>
              <w:pStyle w:val="NormalWeb"/>
              <w:rPr>
                <w:rFonts w:ascii="Verdana" w:hAnsi="Verdana"/>
                <w:sz w:val="22"/>
                <w:szCs w:val="22"/>
              </w:rPr>
            </w:pPr>
            <w:r>
              <w:rPr>
                <w:rFonts w:ascii="Verdana" w:hAnsi="Verdana"/>
                <w:b/>
                <w:sz w:val="22"/>
                <w:szCs w:val="22"/>
              </w:rPr>
              <w:t>All</w:t>
            </w:r>
            <w:r w:rsidRPr="001A483F">
              <w:rPr>
                <w:rFonts w:ascii="Verdana" w:hAnsi="Verdana"/>
                <w:b/>
                <w:sz w:val="22"/>
                <w:szCs w:val="22"/>
              </w:rPr>
              <w:t xml:space="preserve"> Managers</w:t>
            </w:r>
            <w:r>
              <w:rPr>
                <w:rFonts w:ascii="Verdana" w:hAnsi="Verdana"/>
                <w:sz w:val="22"/>
                <w:szCs w:val="22"/>
              </w:rPr>
              <w:t xml:space="preserve"> are responsible for:</w:t>
            </w:r>
          </w:p>
          <w:p w14:paraId="56C39D87" w14:textId="1D3A954D" w:rsidR="005459FE" w:rsidRDefault="005459FE" w:rsidP="005459FE">
            <w:pPr>
              <w:pStyle w:val="NormalWeb"/>
              <w:numPr>
                <w:ilvl w:val="0"/>
                <w:numId w:val="18"/>
              </w:numPr>
              <w:rPr>
                <w:rFonts w:ascii="Verdana" w:hAnsi="Verdana"/>
                <w:sz w:val="22"/>
                <w:szCs w:val="22"/>
              </w:rPr>
            </w:pPr>
            <w:r>
              <w:rPr>
                <w:rFonts w:ascii="Verdana" w:hAnsi="Verdana"/>
                <w:sz w:val="22"/>
                <w:szCs w:val="22"/>
              </w:rPr>
              <w:t xml:space="preserve">Familiarising themselves with this Policy and the Menopause Toolkit and participating </w:t>
            </w:r>
            <w:r w:rsidR="0078230C">
              <w:rPr>
                <w:rFonts w:ascii="Verdana" w:hAnsi="Verdana"/>
                <w:sz w:val="22"/>
                <w:szCs w:val="22"/>
              </w:rPr>
              <w:t xml:space="preserve">in </w:t>
            </w:r>
            <w:r>
              <w:rPr>
                <w:rFonts w:ascii="Verdana" w:hAnsi="Verdana"/>
                <w:sz w:val="22"/>
                <w:szCs w:val="22"/>
              </w:rPr>
              <w:t>any awareness raising and training made available</w:t>
            </w:r>
            <w:r w:rsidR="0051438C">
              <w:rPr>
                <w:rFonts w:ascii="Verdana" w:hAnsi="Verdana"/>
                <w:sz w:val="22"/>
                <w:szCs w:val="22"/>
              </w:rPr>
              <w:t>.</w:t>
            </w:r>
          </w:p>
          <w:p w14:paraId="297F16FE" w14:textId="6DE28671" w:rsidR="005459FE" w:rsidRDefault="005459FE" w:rsidP="005459FE">
            <w:pPr>
              <w:pStyle w:val="NormalWeb"/>
              <w:numPr>
                <w:ilvl w:val="0"/>
                <w:numId w:val="18"/>
              </w:numPr>
              <w:rPr>
                <w:rFonts w:ascii="Verdana" w:hAnsi="Verdana"/>
                <w:sz w:val="22"/>
                <w:szCs w:val="22"/>
              </w:rPr>
            </w:pPr>
            <w:r>
              <w:rPr>
                <w:rFonts w:ascii="Verdana" w:hAnsi="Verdana"/>
                <w:sz w:val="22"/>
                <w:szCs w:val="22"/>
              </w:rPr>
              <w:t>Being ready and willing to have open, sensitive and professional discussions about menopause</w:t>
            </w:r>
            <w:r w:rsidR="0051438C">
              <w:rPr>
                <w:rFonts w:ascii="Verdana" w:hAnsi="Verdana"/>
                <w:sz w:val="22"/>
                <w:szCs w:val="22"/>
              </w:rPr>
              <w:t>.</w:t>
            </w:r>
          </w:p>
          <w:p w14:paraId="0BA1C4AD" w14:textId="11F6C62D" w:rsidR="005459FE" w:rsidRDefault="005459FE" w:rsidP="005459FE">
            <w:pPr>
              <w:pStyle w:val="NormalWeb"/>
              <w:numPr>
                <w:ilvl w:val="0"/>
                <w:numId w:val="18"/>
              </w:numPr>
              <w:rPr>
                <w:rFonts w:ascii="Verdana" w:hAnsi="Verdana"/>
                <w:sz w:val="22"/>
                <w:szCs w:val="22"/>
              </w:rPr>
            </w:pPr>
            <w:r>
              <w:rPr>
                <w:rFonts w:ascii="Verdana" w:hAnsi="Verdana"/>
                <w:sz w:val="22"/>
                <w:szCs w:val="22"/>
              </w:rPr>
              <w:t xml:space="preserve">Using this Policy and the Toolkit to agree with individuals how they can be </w:t>
            </w:r>
            <w:r w:rsidR="00B23646">
              <w:rPr>
                <w:rFonts w:ascii="Verdana" w:hAnsi="Verdana"/>
                <w:sz w:val="22"/>
                <w:szCs w:val="22"/>
              </w:rPr>
              <w:t>supported,</w:t>
            </w:r>
            <w:r>
              <w:rPr>
                <w:rFonts w:ascii="Verdana" w:hAnsi="Verdana"/>
                <w:sz w:val="22"/>
                <w:szCs w:val="22"/>
              </w:rPr>
              <w:t xml:space="preserve"> and any adjustments required</w:t>
            </w:r>
            <w:r w:rsidR="0051438C">
              <w:rPr>
                <w:rFonts w:ascii="Verdana" w:hAnsi="Verdana"/>
                <w:sz w:val="22"/>
                <w:szCs w:val="22"/>
              </w:rPr>
              <w:t>.</w:t>
            </w:r>
          </w:p>
          <w:p w14:paraId="5802CF61" w14:textId="77777777" w:rsidR="005459FE" w:rsidRDefault="005459FE" w:rsidP="005459FE">
            <w:pPr>
              <w:pStyle w:val="NormalWeb"/>
              <w:numPr>
                <w:ilvl w:val="0"/>
                <w:numId w:val="18"/>
              </w:numPr>
              <w:rPr>
                <w:rFonts w:ascii="Verdana" w:hAnsi="Verdana"/>
                <w:sz w:val="22"/>
                <w:szCs w:val="22"/>
              </w:rPr>
            </w:pPr>
            <w:r>
              <w:rPr>
                <w:rFonts w:ascii="Verdana" w:hAnsi="Verdana"/>
                <w:sz w:val="22"/>
                <w:szCs w:val="22"/>
              </w:rPr>
              <w:t>Recording and adhering to any agreed adjustments and actions.</w:t>
            </w:r>
          </w:p>
          <w:p w14:paraId="7EDA8E5B" w14:textId="77777777" w:rsidR="005459FE" w:rsidRDefault="005459FE" w:rsidP="005459FE">
            <w:pPr>
              <w:pStyle w:val="NormalWeb"/>
              <w:rPr>
                <w:rFonts w:ascii="Verdana" w:hAnsi="Verdana"/>
                <w:sz w:val="22"/>
                <w:szCs w:val="22"/>
              </w:rPr>
            </w:pPr>
            <w:r w:rsidRPr="001A483F">
              <w:rPr>
                <w:rFonts w:ascii="Verdana" w:hAnsi="Verdana"/>
                <w:b/>
                <w:sz w:val="22"/>
                <w:szCs w:val="22"/>
              </w:rPr>
              <w:t>People Teams</w:t>
            </w:r>
            <w:r>
              <w:rPr>
                <w:rFonts w:ascii="Verdana" w:hAnsi="Verdana"/>
                <w:sz w:val="22"/>
                <w:szCs w:val="22"/>
              </w:rPr>
              <w:t xml:space="preserve"> are responsible for:</w:t>
            </w:r>
          </w:p>
          <w:p w14:paraId="21943C43" w14:textId="73C1D734" w:rsidR="005459FE" w:rsidRDefault="005459FE" w:rsidP="005459FE">
            <w:pPr>
              <w:pStyle w:val="NormalWeb"/>
              <w:numPr>
                <w:ilvl w:val="0"/>
                <w:numId w:val="19"/>
              </w:numPr>
              <w:rPr>
                <w:rFonts w:ascii="Verdana" w:hAnsi="Verdana"/>
                <w:sz w:val="22"/>
                <w:szCs w:val="22"/>
              </w:rPr>
            </w:pPr>
            <w:r>
              <w:rPr>
                <w:rFonts w:ascii="Verdana" w:hAnsi="Verdana"/>
                <w:sz w:val="22"/>
                <w:szCs w:val="22"/>
              </w:rPr>
              <w:t>Advising and guiding managers on the interpretation of this Policy and the Toolkit</w:t>
            </w:r>
            <w:r w:rsidR="0051438C">
              <w:rPr>
                <w:rFonts w:ascii="Verdana" w:hAnsi="Verdana"/>
                <w:sz w:val="22"/>
                <w:szCs w:val="22"/>
              </w:rPr>
              <w:t>.</w:t>
            </w:r>
          </w:p>
          <w:p w14:paraId="4ED88BEA" w14:textId="6FAFD842" w:rsidR="005459FE" w:rsidRDefault="005459FE" w:rsidP="005459FE">
            <w:pPr>
              <w:pStyle w:val="NormalWeb"/>
              <w:numPr>
                <w:ilvl w:val="0"/>
                <w:numId w:val="19"/>
              </w:numPr>
              <w:rPr>
                <w:rFonts w:ascii="Verdana" w:hAnsi="Verdana"/>
                <w:sz w:val="22"/>
                <w:szCs w:val="22"/>
              </w:rPr>
            </w:pPr>
            <w:r>
              <w:rPr>
                <w:rFonts w:ascii="Verdana" w:hAnsi="Verdana"/>
                <w:sz w:val="22"/>
                <w:szCs w:val="22"/>
              </w:rPr>
              <w:t>Where required, making occupational health referrals</w:t>
            </w:r>
            <w:r w:rsidR="0051438C">
              <w:rPr>
                <w:rFonts w:ascii="Verdana" w:hAnsi="Verdana"/>
                <w:sz w:val="22"/>
                <w:szCs w:val="22"/>
              </w:rPr>
              <w:t>.</w:t>
            </w:r>
          </w:p>
          <w:p w14:paraId="647C64F9" w14:textId="0318AA39" w:rsidR="005459FE" w:rsidRDefault="005459FE" w:rsidP="005459FE">
            <w:pPr>
              <w:pStyle w:val="NormalWeb"/>
              <w:numPr>
                <w:ilvl w:val="0"/>
                <w:numId w:val="19"/>
              </w:numPr>
              <w:rPr>
                <w:rFonts w:ascii="Verdana" w:hAnsi="Verdana"/>
                <w:sz w:val="22"/>
                <w:szCs w:val="22"/>
              </w:rPr>
            </w:pPr>
            <w:r>
              <w:rPr>
                <w:rFonts w:ascii="Verdana" w:hAnsi="Verdana"/>
                <w:sz w:val="22"/>
                <w:szCs w:val="22"/>
              </w:rPr>
              <w:t>Where required, support any local awareness raising or training initiatives</w:t>
            </w:r>
            <w:r w:rsidR="0051438C">
              <w:rPr>
                <w:rFonts w:ascii="Verdana" w:hAnsi="Verdana"/>
                <w:sz w:val="22"/>
                <w:szCs w:val="22"/>
              </w:rPr>
              <w:t>.</w:t>
            </w:r>
          </w:p>
          <w:p w14:paraId="133AA3EA" w14:textId="77777777" w:rsidR="00650D3E" w:rsidRDefault="005459FE" w:rsidP="005459FE">
            <w:pPr>
              <w:pStyle w:val="NormalWeb"/>
              <w:numPr>
                <w:ilvl w:val="0"/>
                <w:numId w:val="19"/>
              </w:numPr>
            </w:pPr>
            <w:r>
              <w:rPr>
                <w:rFonts w:ascii="Verdana" w:hAnsi="Verdana"/>
                <w:sz w:val="22"/>
                <w:szCs w:val="22"/>
              </w:rPr>
              <w:t>Monitoring and evaluating the effectiveness of this policy.</w:t>
            </w:r>
          </w:p>
        </w:tc>
      </w:tr>
      <w:tr w:rsidR="00155350" w14:paraId="094658E0" w14:textId="77777777" w:rsidTr="00705A74">
        <w:tc>
          <w:tcPr>
            <w:tcW w:w="10349" w:type="dxa"/>
            <w:gridSpan w:val="7"/>
            <w:shd w:val="clear" w:color="auto" w:fill="92D050"/>
          </w:tcPr>
          <w:p w14:paraId="12C777A9" w14:textId="77777777" w:rsidR="00155350" w:rsidRPr="00155350" w:rsidRDefault="00155350" w:rsidP="002E4524">
            <w:pPr>
              <w:pStyle w:val="ListParagraph"/>
              <w:numPr>
                <w:ilvl w:val="0"/>
                <w:numId w:val="2"/>
              </w:numPr>
              <w:ind w:left="284" w:hanging="284"/>
              <w:rPr>
                <w:b/>
                <w:sz w:val="22"/>
                <w:szCs w:val="22"/>
              </w:rPr>
            </w:pPr>
            <w:r>
              <w:rPr>
                <w:b/>
                <w:sz w:val="22"/>
                <w:szCs w:val="22"/>
              </w:rPr>
              <w:t>Policy</w:t>
            </w:r>
          </w:p>
        </w:tc>
      </w:tr>
      <w:tr w:rsidR="00155350" w14:paraId="2104BF08" w14:textId="77777777" w:rsidTr="00705A74">
        <w:tc>
          <w:tcPr>
            <w:tcW w:w="10349" w:type="dxa"/>
            <w:gridSpan w:val="7"/>
          </w:tcPr>
          <w:p w14:paraId="3B71E466" w14:textId="77777777" w:rsidR="005459FE" w:rsidRDefault="005459FE" w:rsidP="00FD3E60">
            <w:pPr>
              <w:pStyle w:val="NormalWeb"/>
              <w:spacing w:before="0" w:beforeAutospacing="0" w:after="0" w:afterAutospacing="0"/>
              <w:rPr>
                <w:rFonts w:ascii="Verdana" w:hAnsi="Verdana"/>
                <w:b/>
                <w:bCs/>
                <w:sz w:val="22"/>
                <w:szCs w:val="22"/>
              </w:rPr>
            </w:pPr>
            <w:r>
              <w:rPr>
                <w:rFonts w:ascii="Verdana" w:hAnsi="Verdana"/>
                <w:b/>
                <w:bCs/>
                <w:sz w:val="22"/>
                <w:szCs w:val="22"/>
              </w:rPr>
              <w:t xml:space="preserve">5.1 </w:t>
            </w:r>
            <w:r w:rsidRPr="00A6476C">
              <w:rPr>
                <w:rFonts w:ascii="Verdana" w:hAnsi="Verdana"/>
                <w:b/>
                <w:bCs/>
                <w:sz w:val="22"/>
                <w:szCs w:val="22"/>
              </w:rPr>
              <w:t>Introduction</w:t>
            </w:r>
          </w:p>
          <w:p w14:paraId="4B96186C" w14:textId="77777777" w:rsidR="00FD3E60" w:rsidRPr="00A6476C" w:rsidRDefault="00FD3E60" w:rsidP="00FD3E60">
            <w:pPr>
              <w:pStyle w:val="NormalWeb"/>
              <w:spacing w:before="0" w:beforeAutospacing="0" w:after="0" w:afterAutospacing="0"/>
              <w:rPr>
                <w:rFonts w:ascii="Verdana" w:hAnsi="Verdana"/>
                <w:sz w:val="22"/>
                <w:szCs w:val="22"/>
              </w:rPr>
            </w:pPr>
          </w:p>
          <w:p w14:paraId="1B53EB35"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Barnardo’s is committed to providing an open, inclusive and supportive working environment for all </w:t>
            </w:r>
            <w:r w:rsidR="006A4289">
              <w:rPr>
                <w:rFonts w:ascii="Verdana" w:hAnsi="Verdana"/>
                <w:sz w:val="22"/>
                <w:szCs w:val="22"/>
              </w:rPr>
              <w:t>colleagues</w:t>
            </w:r>
            <w:r>
              <w:rPr>
                <w:rFonts w:ascii="Verdana" w:hAnsi="Verdana"/>
                <w:sz w:val="22"/>
                <w:szCs w:val="22"/>
              </w:rPr>
              <w:t xml:space="preserve">.  </w:t>
            </w:r>
          </w:p>
          <w:p w14:paraId="2F4B21C9" w14:textId="77777777" w:rsidR="00FD3E60" w:rsidRDefault="00FD3E60" w:rsidP="00FD3E60">
            <w:pPr>
              <w:pStyle w:val="NormalWeb"/>
              <w:spacing w:before="0" w:beforeAutospacing="0" w:after="0" w:afterAutospacing="0"/>
              <w:rPr>
                <w:rFonts w:ascii="Verdana" w:hAnsi="Verdana"/>
                <w:sz w:val="22"/>
                <w:szCs w:val="22"/>
              </w:rPr>
            </w:pPr>
          </w:p>
          <w:p w14:paraId="7D731509" w14:textId="77777777" w:rsidR="005459FE" w:rsidRDefault="005459FE" w:rsidP="00FD3E60">
            <w:pPr>
              <w:pStyle w:val="NormalWeb"/>
              <w:spacing w:before="0" w:beforeAutospacing="0" w:after="0" w:afterAutospacing="0"/>
              <w:rPr>
                <w:rFonts w:ascii="Verdana" w:hAnsi="Verdana"/>
                <w:sz w:val="22"/>
                <w:szCs w:val="22"/>
              </w:rPr>
            </w:pPr>
            <w:r w:rsidRPr="008E1DE8">
              <w:rPr>
                <w:rFonts w:ascii="Verdana" w:hAnsi="Verdana"/>
                <w:sz w:val="22"/>
                <w:szCs w:val="22"/>
              </w:rPr>
              <w:t xml:space="preserve">The menopause occurs when periods stop and hormonal changes occur, such as a decrease in oestrogen levels. It typically occurs between the ages of 45 and 55 and can last between four and eight years, although it can last longer. </w:t>
            </w:r>
          </w:p>
          <w:p w14:paraId="0F4D94A1" w14:textId="77777777" w:rsidR="00FD3E60" w:rsidRDefault="00FD3E60" w:rsidP="00FD3E60">
            <w:pPr>
              <w:pStyle w:val="NormalWeb"/>
              <w:spacing w:before="0" w:beforeAutospacing="0" w:after="0" w:afterAutospacing="0"/>
              <w:rPr>
                <w:rFonts w:ascii="Verdana" w:hAnsi="Verdana"/>
                <w:sz w:val="22"/>
                <w:szCs w:val="22"/>
              </w:rPr>
            </w:pPr>
          </w:p>
          <w:p w14:paraId="42FAF0BB" w14:textId="77777777" w:rsidR="005459FE" w:rsidRDefault="005459FE" w:rsidP="00FD3E60">
            <w:pPr>
              <w:pStyle w:val="NormalWeb"/>
              <w:spacing w:before="0" w:beforeAutospacing="0" w:after="0" w:afterAutospacing="0"/>
              <w:rPr>
                <w:rFonts w:ascii="Verdana" w:hAnsi="Verdana"/>
                <w:sz w:val="22"/>
                <w:szCs w:val="22"/>
              </w:rPr>
            </w:pPr>
            <w:r w:rsidRPr="008E1DE8">
              <w:rPr>
                <w:rFonts w:ascii="Verdana" w:hAnsi="Verdana"/>
                <w:sz w:val="22"/>
                <w:szCs w:val="22"/>
              </w:rPr>
              <w:t xml:space="preserve">Perimenopause, or menopause transition, begins before the menopause. </w:t>
            </w:r>
          </w:p>
          <w:p w14:paraId="2481F6DF" w14:textId="77777777" w:rsidR="00FD3E60" w:rsidRDefault="00FD3E60" w:rsidP="00FD3E60">
            <w:pPr>
              <w:pStyle w:val="NormalWeb"/>
              <w:spacing w:before="0" w:beforeAutospacing="0" w:after="0" w:afterAutospacing="0"/>
              <w:rPr>
                <w:rFonts w:ascii="Verdana" w:hAnsi="Verdana"/>
                <w:sz w:val="22"/>
                <w:szCs w:val="22"/>
                <w:highlight w:val="yellow"/>
              </w:rPr>
            </w:pPr>
          </w:p>
          <w:p w14:paraId="2FF21684" w14:textId="269AEA1D"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Barnardo’s</w:t>
            </w:r>
            <w:r w:rsidRPr="008E1DE8">
              <w:rPr>
                <w:rFonts w:ascii="Verdana" w:hAnsi="Verdana"/>
                <w:sz w:val="22"/>
                <w:szCs w:val="22"/>
              </w:rPr>
              <w:t xml:space="preserve"> recognise</w:t>
            </w:r>
            <w:r>
              <w:rPr>
                <w:rFonts w:ascii="Verdana" w:hAnsi="Verdana"/>
                <w:sz w:val="22"/>
                <w:szCs w:val="22"/>
              </w:rPr>
              <w:t>s</w:t>
            </w:r>
            <w:r w:rsidRPr="008E1DE8">
              <w:rPr>
                <w:rFonts w:ascii="Verdana" w:hAnsi="Verdana"/>
                <w:sz w:val="22"/>
                <w:szCs w:val="22"/>
              </w:rPr>
              <w:t xml:space="preserve"> and appreciate</w:t>
            </w:r>
            <w:r>
              <w:rPr>
                <w:rFonts w:ascii="Verdana" w:hAnsi="Verdana"/>
                <w:sz w:val="22"/>
                <w:szCs w:val="22"/>
              </w:rPr>
              <w:t>s</w:t>
            </w:r>
            <w:r w:rsidRPr="008E1DE8">
              <w:rPr>
                <w:rFonts w:ascii="Verdana" w:hAnsi="Verdana"/>
                <w:sz w:val="22"/>
                <w:szCs w:val="22"/>
              </w:rPr>
              <w:t xml:space="preserve"> that menopause can impact on trans and non-binary </w:t>
            </w:r>
            <w:r w:rsidR="006A4289">
              <w:rPr>
                <w:rFonts w:ascii="Verdana" w:hAnsi="Verdana"/>
                <w:sz w:val="22"/>
                <w:szCs w:val="22"/>
              </w:rPr>
              <w:t>colleague</w:t>
            </w:r>
            <w:r>
              <w:rPr>
                <w:rFonts w:ascii="Verdana" w:hAnsi="Verdana"/>
                <w:sz w:val="22"/>
                <w:szCs w:val="22"/>
              </w:rPr>
              <w:t xml:space="preserve">s who </w:t>
            </w:r>
            <w:r w:rsidR="00D840FE">
              <w:rPr>
                <w:rFonts w:ascii="Verdana" w:hAnsi="Verdana"/>
                <w:sz w:val="22"/>
                <w:szCs w:val="22"/>
              </w:rPr>
              <w:t>do not</w:t>
            </w:r>
            <w:r>
              <w:rPr>
                <w:rFonts w:ascii="Verdana" w:hAnsi="Verdana"/>
                <w:sz w:val="22"/>
                <w:szCs w:val="22"/>
              </w:rPr>
              <w:t xml:space="preserve"> identify as female; we therefore use gender neutral language in this Policy.</w:t>
            </w:r>
          </w:p>
          <w:p w14:paraId="7C0D8148" w14:textId="77777777" w:rsidR="00FD3E60" w:rsidRDefault="00FD3E60" w:rsidP="00FD3E60">
            <w:pPr>
              <w:pStyle w:val="NormalWeb"/>
              <w:spacing w:before="0" w:beforeAutospacing="0" w:after="0" w:afterAutospacing="0"/>
              <w:rPr>
                <w:rFonts w:ascii="Verdana" w:hAnsi="Verdana"/>
                <w:sz w:val="22"/>
                <w:szCs w:val="22"/>
              </w:rPr>
            </w:pPr>
          </w:p>
          <w:p w14:paraId="7556A4F6" w14:textId="443D1CC2" w:rsidR="005459FE" w:rsidRPr="008E1DE8" w:rsidRDefault="005459FE" w:rsidP="00FD3E60">
            <w:pPr>
              <w:pStyle w:val="NormalWeb"/>
              <w:spacing w:before="0" w:beforeAutospacing="0" w:after="0" w:afterAutospacing="0"/>
              <w:rPr>
                <w:rFonts w:ascii="Verdana" w:hAnsi="Verdana"/>
                <w:sz w:val="22"/>
                <w:szCs w:val="22"/>
              </w:rPr>
            </w:pPr>
            <w:r w:rsidRPr="008E1DE8">
              <w:rPr>
                <w:rFonts w:ascii="Verdana" w:hAnsi="Verdana"/>
                <w:sz w:val="22"/>
                <w:szCs w:val="22"/>
              </w:rPr>
              <w:t>We also recognise that disabled colleagues may experience the menopause in a different way to non-disabled colleagues</w:t>
            </w:r>
            <w:r w:rsidR="00BD6C08">
              <w:rPr>
                <w:rFonts w:ascii="Verdana" w:hAnsi="Verdana"/>
                <w:sz w:val="22"/>
                <w:szCs w:val="22"/>
              </w:rPr>
              <w:t xml:space="preserve">. </w:t>
            </w:r>
          </w:p>
          <w:p w14:paraId="1803577F" w14:textId="77777777" w:rsidR="005459FE" w:rsidRDefault="005459FE" w:rsidP="00FD3E60">
            <w:pPr>
              <w:pStyle w:val="NormalWeb"/>
              <w:spacing w:before="0" w:beforeAutospacing="0" w:after="0" w:afterAutospacing="0"/>
              <w:rPr>
                <w:rFonts w:ascii="Verdana" w:hAnsi="Verdana"/>
                <w:sz w:val="22"/>
                <w:szCs w:val="22"/>
              </w:rPr>
            </w:pPr>
            <w:r w:rsidRPr="008E1DE8">
              <w:rPr>
                <w:rFonts w:ascii="Verdana" w:hAnsi="Verdana"/>
                <w:sz w:val="22"/>
                <w:szCs w:val="22"/>
              </w:rPr>
              <w:lastRenderedPageBreak/>
              <w:t xml:space="preserve">The menopause can also directly and indirectly affect others both within the workplace and at home. </w:t>
            </w:r>
          </w:p>
          <w:p w14:paraId="19D9F76E" w14:textId="77777777" w:rsidR="00FD3E60" w:rsidRPr="008E1DE8" w:rsidRDefault="00FD3E60" w:rsidP="00FD3E60">
            <w:pPr>
              <w:pStyle w:val="NormalWeb"/>
              <w:spacing w:before="0" w:beforeAutospacing="0" w:after="0" w:afterAutospacing="0"/>
              <w:rPr>
                <w:rFonts w:ascii="Verdana" w:hAnsi="Verdana"/>
                <w:sz w:val="22"/>
                <w:szCs w:val="22"/>
              </w:rPr>
            </w:pPr>
          </w:p>
          <w:p w14:paraId="53406CCA" w14:textId="77777777" w:rsidR="005459FE" w:rsidRDefault="005459FE" w:rsidP="00FD3E60">
            <w:pPr>
              <w:pStyle w:val="NormalWeb"/>
              <w:spacing w:before="0" w:beforeAutospacing="0" w:after="0" w:afterAutospacing="0"/>
              <w:rPr>
                <w:rFonts w:ascii="Verdana" w:hAnsi="Verdana"/>
                <w:sz w:val="22"/>
                <w:szCs w:val="22"/>
              </w:rPr>
            </w:pPr>
            <w:r w:rsidRPr="008E1DE8">
              <w:rPr>
                <w:rFonts w:ascii="Verdana" w:hAnsi="Verdana"/>
                <w:sz w:val="22"/>
                <w:szCs w:val="22"/>
              </w:rPr>
              <w:t>The symptom</w:t>
            </w:r>
            <w:r w:rsidR="006A4289">
              <w:rPr>
                <w:rFonts w:ascii="Verdana" w:hAnsi="Verdana"/>
                <w:sz w:val="22"/>
                <w:szCs w:val="22"/>
              </w:rPr>
              <w:t>s of the menopause can affect a</w:t>
            </w:r>
            <w:r w:rsidRPr="008E1DE8">
              <w:rPr>
                <w:rFonts w:ascii="Verdana" w:hAnsi="Verdana"/>
                <w:sz w:val="22"/>
                <w:szCs w:val="22"/>
              </w:rPr>
              <w:t xml:space="preserve"> </w:t>
            </w:r>
            <w:r w:rsidR="006A4289">
              <w:rPr>
                <w:rFonts w:ascii="Verdana" w:hAnsi="Verdana"/>
                <w:sz w:val="22"/>
                <w:szCs w:val="22"/>
              </w:rPr>
              <w:t>colleague</w:t>
            </w:r>
            <w:r w:rsidRPr="008E1DE8">
              <w:rPr>
                <w:rFonts w:ascii="Verdana" w:hAnsi="Verdana"/>
                <w:sz w:val="22"/>
                <w:szCs w:val="22"/>
              </w:rPr>
              <w:t xml:space="preserve">'s comfort and performance at work. Barnardo’s has a duty to provide a safe working environment for all </w:t>
            </w:r>
            <w:r w:rsidR="006A4289">
              <w:rPr>
                <w:rFonts w:ascii="Verdana" w:hAnsi="Verdana"/>
                <w:sz w:val="22"/>
                <w:szCs w:val="22"/>
              </w:rPr>
              <w:t>colleague</w:t>
            </w:r>
            <w:r w:rsidRPr="008E1DE8">
              <w:rPr>
                <w:rFonts w:ascii="Verdana" w:hAnsi="Verdana"/>
                <w:sz w:val="22"/>
                <w:szCs w:val="22"/>
              </w:rPr>
              <w:t>s and therefore commits to ensuring that appropriate adjustments and additional support are available to those impacted at work due to them experiencing menopausal symptoms.</w:t>
            </w:r>
          </w:p>
          <w:p w14:paraId="49BF8167" w14:textId="77777777" w:rsidR="00FD3E60" w:rsidRDefault="00FD3E60" w:rsidP="00FD3E60">
            <w:pPr>
              <w:pStyle w:val="NormalWeb"/>
              <w:spacing w:before="0" w:beforeAutospacing="0" w:after="0" w:afterAutospacing="0"/>
              <w:rPr>
                <w:rFonts w:ascii="Verdana" w:hAnsi="Verdana"/>
                <w:sz w:val="22"/>
                <w:szCs w:val="22"/>
              </w:rPr>
            </w:pPr>
          </w:p>
          <w:p w14:paraId="699A706D" w14:textId="77777777" w:rsidR="005459FE" w:rsidRDefault="005459FE" w:rsidP="00FD3E60">
            <w:pPr>
              <w:pStyle w:val="NormalWeb"/>
              <w:spacing w:before="0" w:beforeAutospacing="0" w:after="0" w:afterAutospacing="0"/>
              <w:rPr>
                <w:rFonts w:ascii="Verdana" w:hAnsi="Verdana"/>
                <w:b/>
                <w:iCs/>
                <w:sz w:val="22"/>
                <w:szCs w:val="22"/>
              </w:rPr>
            </w:pPr>
            <w:r>
              <w:rPr>
                <w:rFonts w:ascii="Verdana" w:hAnsi="Verdana"/>
                <w:b/>
                <w:iCs/>
                <w:sz w:val="22"/>
                <w:szCs w:val="22"/>
              </w:rPr>
              <w:t xml:space="preserve">5.2 </w:t>
            </w:r>
            <w:r w:rsidRPr="0045484B">
              <w:rPr>
                <w:rFonts w:ascii="Verdana" w:hAnsi="Verdana"/>
                <w:b/>
                <w:iCs/>
                <w:sz w:val="22"/>
                <w:szCs w:val="22"/>
              </w:rPr>
              <w:t>Managing Menopause Symptoms at Work</w:t>
            </w:r>
          </w:p>
          <w:p w14:paraId="30D217E2" w14:textId="77777777" w:rsidR="00FD3E60" w:rsidRDefault="00FD3E60" w:rsidP="00FD3E60">
            <w:pPr>
              <w:pStyle w:val="NormalWeb"/>
              <w:spacing w:before="0" w:beforeAutospacing="0" w:after="0" w:afterAutospacing="0"/>
              <w:rPr>
                <w:rFonts w:ascii="Verdana" w:hAnsi="Verdana"/>
                <w:sz w:val="22"/>
                <w:szCs w:val="22"/>
              </w:rPr>
            </w:pPr>
          </w:p>
          <w:p w14:paraId="64D7E6C7" w14:textId="52D42D13" w:rsidR="005459FE" w:rsidRDefault="006A4289" w:rsidP="00FD3E60">
            <w:pPr>
              <w:pStyle w:val="NormalWeb"/>
              <w:spacing w:before="0" w:beforeAutospacing="0" w:after="0" w:afterAutospacing="0"/>
              <w:rPr>
                <w:rFonts w:ascii="Verdana" w:hAnsi="Verdana"/>
                <w:sz w:val="22"/>
                <w:szCs w:val="22"/>
              </w:rPr>
            </w:pPr>
            <w:r>
              <w:rPr>
                <w:rFonts w:ascii="Verdana" w:hAnsi="Verdana"/>
                <w:sz w:val="22"/>
                <w:szCs w:val="22"/>
              </w:rPr>
              <w:t>Colleague</w:t>
            </w:r>
            <w:r w:rsidR="005459FE" w:rsidRPr="00A6476C">
              <w:rPr>
                <w:rFonts w:ascii="Verdana" w:hAnsi="Verdana"/>
                <w:sz w:val="22"/>
                <w:szCs w:val="22"/>
              </w:rPr>
              <w:t>s are encouraged to inform their line manager that they are experiencing menopa</w:t>
            </w:r>
            <w:r w:rsidR="005459FE">
              <w:rPr>
                <w:rFonts w:ascii="Verdana" w:hAnsi="Verdana"/>
                <w:sz w:val="22"/>
                <w:szCs w:val="22"/>
              </w:rPr>
              <w:t xml:space="preserve">usal symptoms at an early stage. </w:t>
            </w:r>
            <w:r w:rsidR="005459FE" w:rsidRPr="00A6476C">
              <w:rPr>
                <w:rFonts w:ascii="Verdana" w:hAnsi="Verdana"/>
                <w:sz w:val="22"/>
                <w:szCs w:val="22"/>
              </w:rPr>
              <w:t>Early notification will help line managers to determine the most appropriat</w:t>
            </w:r>
            <w:r>
              <w:rPr>
                <w:rFonts w:ascii="Verdana" w:hAnsi="Verdana"/>
                <w:sz w:val="22"/>
                <w:szCs w:val="22"/>
              </w:rPr>
              <w:t>e course of action to support a</w:t>
            </w:r>
            <w:r w:rsidR="005459FE" w:rsidRPr="00A6476C">
              <w:rPr>
                <w:rFonts w:ascii="Verdana" w:hAnsi="Verdana"/>
                <w:sz w:val="22"/>
                <w:szCs w:val="22"/>
              </w:rPr>
              <w:t xml:space="preserve"> </w:t>
            </w:r>
            <w:r>
              <w:rPr>
                <w:rFonts w:ascii="Verdana" w:hAnsi="Verdana"/>
                <w:sz w:val="22"/>
                <w:szCs w:val="22"/>
              </w:rPr>
              <w:t>colleague</w:t>
            </w:r>
            <w:r w:rsidR="005459FE" w:rsidRPr="00A6476C">
              <w:rPr>
                <w:rFonts w:ascii="Verdana" w:hAnsi="Verdana"/>
                <w:sz w:val="22"/>
                <w:szCs w:val="22"/>
              </w:rPr>
              <w:t>'s individual needs</w:t>
            </w:r>
            <w:r w:rsidR="005459FE">
              <w:rPr>
                <w:rFonts w:ascii="Verdana" w:hAnsi="Verdana"/>
                <w:sz w:val="22"/>
                <w:szCs w:val="22"/>
              </w:rPr>
              <w:t>; and ensure that it is managed as an on-going health condition</w:t>
            </w:r>
            <w:r w:rsidR="005459FE" w:rsidRPr="00A6476C">
              <w:rPr>
                <w:rFonts w:ascii="Verdana" w:hAnsi="Verdana"/>
                <w:sz w:val="22"/>
                <w:szCs w:val="22"/>
              </w:rPr>
              <w:t xml:space="preserve">. </w:t>
            </w:r>
          </w:p>
          <w:p w14:paraId="7EBC0D56" w14:textId="77777777" w:rsidR="00FD3E60" w:rsidRDefault="00FD3E60" w:rsidP="00FD3E60">
            <w:pPr>
              <w:pStyle w:val="NormalWeb"/>
              <w:spacing w:before="0" w:beforeAutospacing="0" w:after="0" w:afterAutospacing="0"/>
              <w:rPr>
                <w:rFonts w:ascii="Verdana" w:hAnsi="Verdana"/>
                <w:sz w:val="22"/>
                <w:szCs w:val="22"/>
              </w:rPr>
            </w:pPr>
          </w:p>
          <w:p w14:paraId="49BD50AF" w14:textId="026AE29F" w:rsidR="005459FE" w:rsidRDefault="006A4289" w:rsidP="00FD3E60">
            <w:pPr>
              <w:pStyle w:val="NormalWeb"/>
              <w:spacing w:before="0" w:beforeAutospacing="0" w:after="0" w:afterAutospacing="0"/>
              <w:rPr>
                <w:rFonts w:ascii="Verdana" w:hAnsi="Verdana"/>
                <w:sz w:val="22"/>
                <w:szCs w:val="22"/>
              </w:rPr>
            </w:pPr>
            <w:r>
              <w:rPr>
                <w:rFonts w:ascii="Verdana" w:hAnsi="Verdana"/>
                <w:sz w:val="22"/>
                <w:szCs w:val="22"/>
              </w:rPr>
              <w:t>Colleague</w:t>
            </w:r>
            <w:r w:rsidR="005459FE" w:rsidRPr="00A6476C">
              <w:rPr>
                <w:rFonts w:ascii="Verdana" w:hAnsi="Verdana"/>
                <w:sz w:val="22"/>
                <w:szCs w:val="22"/>
              </w:rPr>
              <w:t>s who do not wish to discuss the issue with their direct line manager may find it helpful to have an initial discussion with a trusted colleag</w:t>
            </w:r>
            <w:r w:rsidR="005459FE">
              <w:rPr>
                <w:rFonts w:ascii="Verdana" w:hAnsi="Verdana"/>
                <w:sz w:val="22"/>
                <w:szCs w:val="22"/>
              </w:rPr>
              <w:t xml:space="preserve">ue, </w:t>
            </w:r>
            <w:r w:rsidR="005459FE" w:rsidRPr="00A6476C">
              <w:rPr>
                <w:rFonts w:ascii="Verdana" w:hAnsi="Verdana"/>
                <w:sz w:val="22"/>
                <w:szCs w:val="22"/>
              </w:rPr>
              <w:t xml:space="preserve">another manager </w:t>
            </w:r>
            <w:r w:rsidR="005459FE">
              <w:rPr>
                <w:rFonts w:ascii="Verdana" w:hAnsi="Verdana"/>
                <w:sz w:val="22"/>
                <w:szCs w:val="22"/>
              </w:rPr>
              <w:t xml:space="preserve">or seek support through our </w:t>
            </w:r>
            <w:r w:rsidR="00653B28">
              <w:rPr>
                <w:rFonts w:ascii="Verdana" w:hAnsi="Verdana"/>
                <w:sz w:val="22"/>
                <w:szCs w:val="22"/>
              </w:rPr>
              <w:t>Women’s and EDI</w:t>
            </w:r>
            <w:r w:rsidR="005459FE">
              <w:rPr>
                <w:rFonts w:ascii="Verdana" w:hAnsi="Verdana"/>
                <w:sz w:val="22"/>
                <w:szCs w:val="22"/>
              </w:rPr>
              <w:t xml:space="preserve"> networks.</w:t>
            </w:r>
          </w:p>
          <w:p w14:paraId="5711A0BE" w14:textId="77777777" w:rsidR="00FD3E60" w:rsidRPr="007C2E81" w:rsidRDefault="00FD3E60" w:rsidP="00FD3E60">
            <w:pPr>
              <w:pStyle w:val="NormalWeb"/>
              <w:spacing w:before="0" w:beforeAutospacing="0" w:after="0" w:afterAutospacing="0"/>
              <w:rPr>
                <w:rFonts w:ascii="Verdana" w:hAnsi="Verdana"/>
                <w:sz w:val="22"/>
                <w:szCs w:val="22"/>
              </w:rPr>
            </w:pPr>
          </w:p>
          <w:p w14:paraId="7ECD3518"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Managers and </w:t>
            </w:r>
            <w:r w:rsidR="006A4289">
              <w:rPr>
                <w:rFonts w:ascii="Verdana" w:hAnsi="Verdana"/>
                <w:sz w:val="22"/>
                <w:szCs w:val="22"/>
              </w:rPr>
              <w:t>colleague</w:t>
            </w:r>
            <w:r>
              <w:rPr>
                <w:rFonts w:ascii="Verdana" w:hAnsi="Verdana"/>
                <w:sz w:val="22"/>
                <w:szCs w:val="22"/>
              </w:rPr>
              <w:t xml:space="preserve">s should discuss and consider each of the following in relation to managing menopause symptoms at work. </w:t>
            </w:r>
          </w:p>
          <w:p w14:paraId="5B44FA9A" w14:textId="77777777" w:rsidR="00FD3E60" w:rsidRDefault="00FD3E60" w:rsidP="00FD3E60">
            <w:pPr>
              <w:pStyle w:val="NormalWeb"/>
              <w:spacing w:before="0" w:beforeAutospacing="0" w:after="0" w:afterAutospacing="0"/>
              <w:rPr>
                <w:rFonts w:ascii="Verdana" w:hAnsi="Verdana"/>
                <w:sz w:val="22"/>
                <w:szCs w:val="22"/>
              </w:rPr>
            </w:pPr>
          </w:p>
          <w:p w14:paraId="217ACCA9" w14:textId="77777777" w:rsidR="005459FE" w:rsidRDefault="005459FE" w:rsidP="00FD3E60">
            <w:pPr>
              <w:pStyle w:val="NormalWeb"/>
              <w:spacing w:before="0" w:beforeAutospacing="0" w:after="0" w:afterAutospacing="0"/>
              <w:rPr>
                <w:rFonts w:ascii="Verdana" w:hAnsi="Verdana"/>
                <w:b/>
                <w:iCs/>
                <w:sz w:val="22"/>
                <w:szCs w:val="22"/>
              </w:rPr>
            </w:pPr>
            <w:r w:rsidRPr="005459FE">
              <w:rPr>
                <w:rFonts w:ascii="Verdana" w:hAnsi="Verdana"/>
                <w:b/>
                <w:iCs/>
                <w:sz w:val="22"/>
                <w:szCs w:val="22"/>
              </w:rPr>
              <w:t>5.2.1. Environmental control</w:t>
            </w:r>
          </w:p>
          <w:p w14:paraId="6B2590E7" w14:textId="77777777" w:rsidR="00FD3E60" w:rsidRPr="005459FE" w:rsidRDefault="00FD3E60" w:rsidP="00FD3E60">
            <w:pPr>
              <w:pStyle w:val="NormalWeb"/>
              <w:spacing w:before="0" w:beforeAutospacing="0" w:after="0" w:afterAutospacing="0"/>
              <w:rPr>
                <w:rFonts w:ascii="Verdana" w:hAnsi="Verdana"/>
                <w:b/>
                <w:sz w:val="22"/>
                <w:szCs w:val="22"/>
              </w:rPr>
            </w:pPr>
          </w:p>
          <w:p w14:paraId="7F0A3B71"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Barnardo’s</w:t>
            </w:r>
            <w:r w:rsidRPr="00A6476C">
              <w:rPr>
                <w:rFonts w:ascii="Verdana" w:hAnsi="Verdana"/>
                <w:sz w:val="22"/>
                <w:szCs w:val="22"/>
              </w:rPr>
              <w:t xml:space="preserve"> strives to achieve a comfortable working temperature for </w:t>
            </w:r>
            <w:r w:rsidR="006A4289">
              <w:rPr>
                <w:rFonts w:ascii="Verdana" w:hAnsi="Verdana"/>
                <w:sz w:val="22"/>
                <w:szCs w:val="22"/>
              </w:rPr>
              <w:t>colleague</w:t>
            </w:r>
            <w:r w:rsidRPr="00A6476C">
              <w:rPr>
                <w:rFonts w:ascii="Verdana" w:hAnsi="Verdana"/>
                <w:sz w:val="22"/>
                <w:szCs w:val="22"/>
              </w:rPr>
              <w:t xml:space="preserve">s. </w:t>
            </w:r>
            <w:r>
              <w:rPr>
                <w:rFonts w:ascii="Verdana" w:hAnsi="Verdana"/>
                <w:sz w:val="22"/>
                <w:szCs w:val="22"/>
              </w:rPr>
              <w:t>Barnardo’s</w:t>
            </w:r>
            <w:r w:rsidRPr="00A6476C">
              <w:rPr>
                <w:rFonts w:ascii="Verdana" w:hAnsi="Verdana"/>
                <w:sz w:val="22"/>
                <w:szCs w:val="22"/>
              </w:rPr>
              <w:t xml:space="preserve"> will allow flexibility within it</w:t>
            </w:r>
            <w:r>
              <w:rPr>
                <w:rFonts w:ascii="Verdana" w:hAnsi="Verdana"/>
                <w:sz w:val="22"/>
                <w:szCs w:val="22"/>
              </w:rPr>
              <w:t xml:space="preserve">s dress code where reasonable to support this.  Where local facilities allow, </w:t>
            </w:r>
            <w:r w:rsidRPr="00A6476C">
              <w:rPr>
                <w:rFonts w:ascii="Verdana" w:hAnsi="Verdana"/>
                <w:sz w:val="22"/>
                <w:szCs w:val="22"/>
              </w:rPr>
              <w:t xml:space="preserve">air conditioning </w:t>
            </w:r>
            <w:r>
              <w:rPr>
                <w:rFonts w:ascii="Verdana" w:hAnsi="Verdana"/>
                <w:sz w:val="22"/>
                <w:szCs w:val="22"/>
              </w:rPr>
              <w:t>and</w:t>
            </w:r>
            <w:r w:rsidRPr="00A6476C">
              <w:rPr>
                <w:rFonts w:ascii="Verdana" w:hAnsi="Verdana"/>
                <w:sz w:val="22"/>
                <w:szCs w:val="22"/>
              </w:rPr>
              <w:t xml:space="preserve"> chilled water </w:t>
            </w:r>
            <w:r>
              <w:rPr>
                <w:rFonts w:ascii="Verdana" w:hAnsi="Verdana"/>
                <w:sz w:val="22"/>
                <w:szCs w:val="22"/>
              </w:rPr>
              <w:t>maybe available,</w:t>
            </w:r>
            <w:r w:rsidRPr="00A6476C">
              <w:rPr>
                <w:rFonts w:ascii="Verdana" w:hAnsi="Verdana"/>
                <w:sz w:val="22"/>
                <w:szCs w:val="22"/>
              </w:rPr>
              <w:t xml:space="preserve"> </w:t>
            </w:r>
            <w:r>
              <w:rPr>
                <w:rFonts w:ascii="Verdana" w:hAnsi="Verdana"/>
                <w:sz w:val="22"/>
                <w:szCs w:val="22"/>
              </w:rPr>
              <w:t>and</w:t>
            </w:r>
            <w:r w:rsidRPr="00A6476C">
              <w:rPr>
                <w:rFonts w:ascii="Verdana" w:hAnsi="Verdana"/>
                <w:sz w:val="22"/>
                <w:szCs w:val="22"/>
              </w:rPr>
              <w:t xml:space="preserve"> desk fans </w:t>
            </w:r>
            <w:r>
              <w:rPr>
                <w:rFonts w:ascii="Verdana" w:hAnsi="Verdana"/>
                <w:sz w:val="22"/>
                <w:szCs w:val="22"/>
              </w:rPr>
              <w:t xml:space="preserve">may be </w:t>
            </w:r>
            <w:r w:rsidRPr="00A6476C">
              <w:rPr>
                <w:rFonts w:ascii="Verdana" w:hAnsi="Verdana"/>
                <w:sz w:val="22"/>
                <w:szCs w:val="22"/>
              </w:rPr>
              <w:t>provided upon request.</w:t>
            </w:r>
          </w:p>
          <w:p w14:paraId="13C67F78" w14:textId="77777777" w:rsidR="00FD3E60" w:rsidRDefault="00FD3E60" w:rsidP="00FD3E60">
            <w:pPr>
              <w:pStyle w:val="NormalWeb"/>
              <w:spacing w:before="0" w:beforeAutospacing="0" w:after="0" w:afterAutospacing="0"/>
              <w:rPr>
                <w:rFonts w:ascii="Verdana" w:hAnsi="Verdana"/>
                <w:sz w:val="22"/>
                <w:szCs w:val="22"/>
              </w:rPr>
            </w:pPr>
          </w:p>
          <w:p w14:paraId="46976C44" w14:textId="77777777" w:rsidR="005459FE" w:rsidRPr="005459FE" w:rsidRDefault="005459FE" w:rsidP="00FD3E60">
            <w:pPr>
              <w:pStyle w:val="NormalWeb"/>
              <w:spacing w:before="0" w:beforeAutospacing="0" w:after="0" w:afterAutospacing="0"/>
              <w:rPr>
                <w:rFonts w:ascii="Verdana" w:hAnsi="Verdana"/>
                <w:b/>
                <w:sz w:val="22"/>
                <w:szCs w:val="22"/>
              </w:rPr>
            </w:pPr>
            <w:r w:rsidRPr="005459FE">
              <w:rPr>
                <w:rFonts w:ascii="Verdana" w:hAnsi="Verdana"/>
                <w:b/>
                <w:iCs/>
                <w:sz w:val="22"/>
                <w:szCs w:val="22"/>
              </w:rPr>
              <w:t>5.2.2. Flexible working</w:t>
            </w:r>
          </w:p>
          <w:p w14:paraId="59892EA7" w14:textId="77777777" w:rsidR="00FD3E60" w:rsidRDefault="00FD3E60" w:rsidP="00FD3E60">
            <w:pPr>
              <w:pStyle w:val="NormalWeb"/>
              <w:spacing w:before="0" w:beforeAutospacing="0" w:after="0" w:afterAutospacing="0"/>
              <w:rPr>
                <w:rFonts w:ascii="Verdana" w:hAnsi="Verdana"/>
                <w:sz w:val="22"/>
                <w:szCs w:val="22"/>
              </w:rPr>
            </w:pPr>
          </w:p>
          <w:p w14:paraId="3A213D40" w14:textId="4114E45A"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Barnardo’s</w:t>
            </w:r>
            <w:r w:rsidRPr="00A6476C">
              <w:rPr>
                <w:rFonts w:ascii="Verdana" w:hAnsi="Verdana"/>
                <w:sz w:val="22"/>
                <w:szCs w:val="22"/>
              </w:rPr>
              <w:t xml:space="preserve"> recognises that difficulty</w:t>
            </w:r>
            <w:r w:rsidR="00653B28">
              <w:rPr>
                <w:rFonts w:ascii="Verdana" w:hAnsi="Verdana"/>
                <w:sz w:val="22"/>
                <w:szCs w:val="22"/>
              </w:rPr>
              <w:t xml:space="preserve"> in</w:t>
            </w:r>
            <w:r w:rsidRPr="00A6476C">
              <w:rPr>
                <w:rFonts w:ascii="Verdana" w:hAnsi="Verdana"/>
                <w:sz w:val="22"/>
                <w:szCs w:val="22"/>
              </w:rPr>
              <w:t xml:space="preserve"> sleeping is a common symptom of the menopause. To reflect this, as well as the impact of other common symptoms, we aim to facilitate flexible working wherever possible. Requests for flexible working could include asking for:</w:t>
            </w:r>
          </w:p>
          <w:p w14:paraId="3B4289B6" w14:textId="77777777" w:rsidR="00FD3E60" w:rsidRPr="00A6476C" w:rsidRDefault="00FD3E60" w:rsidP="00FD3E60">
            <w:pPr>
              <w:pStyle w:val="NormalWeb"/>
              <w:spacing w:before="0" w:beforeAutospacing="0" w:after="0" w:afterAutospacing="0"/>
              <w:rPr>
                <w:rFonts w:ascii="Verdana" w:hAnsi="Verdana"/>
                <w:sz w:val="22"/>
                <w:szCs w:val="22"/>
              </w:rPr>
            </w:pPr>
          </w:p>
          <w:p w14:paraId="2837A435" w14:textId="6446F16C" w:rsidR="005459FE" w:rsidRPr="00A6476C" w:rsidRDefault="005459FE" w:rsidP="00FD3E60">
            <w:pPr>
              <w:numPr>
                <w:ilvl w:val="0"/>
                <w:numId w:val="20"/>
              </w:numPr>
              <w:rPr>
                <w:sz w:val="22"/>
                <w:szCs w:val="22"/>
              </w:rPr>
            </w:pPr>
            <w:r w:rsidRPr="00A6476C">
              <w:rPr>
                <w:sz w:val="22"/>
                <w:szCs w:val="22"/>
              </w:rPr>
              <w:t>a change to the pattern of hours worked</w:t>
            </w:r>
          </w:p>
          <w:p w14:paraId="79A34491" w14:textId="10A8963B" w:rsidR="005459FE" w:rsidRPr="00A6476C" w:rsidRDefault="005459FE" w:rsidP="00FD3E60">
            <w:pPr>
              <w:numPr>
                <w:ilvl w:val="0"/>
                <w:numId w:val="20"/>
              </w:numPr>
              <w:rPr>
                <w:sz w:val="22"/>
                <w:szCs w:val="22"/>
              </w:rPr>
            </w:pPr>
            <w:r w:rsidRPr="00A6476C">
              <w:rPr>
                <w:sz w:val="22"/>
                <w:szCs w:val="22"/>
              </w:rPr>
              <w:t>permission to perform work from home</w:t>
            </w:r>
          </w:p>
          <w:p w14:paraId="078A5B2D" w14:textId="77777777" w:rsidR="005459FE" w:rsidRPr="00A6476C" w:rsidRDefault="005459FE" w:rsidP="00FD3E60">
            <w:pPr>
              <w:numPr>
                <w:ilvl w:val="0"/>
                <w:numId w:val="20"/>
              </w:numPr>
              <w:rPr>
                <w:sz w:val="22"/>
                <w:szCs w:val="22"/>
              </w:rPr>
            </w:pPr>
            <w:r w:rsidRPr="00A6476C">
              <w:rPr>
                <w:sz w:val="22"/>
                <w:szCs w:val="22"/>
              </w:rPr>
              <w:t>a reduction in working hours; or</w:t>
            </w:r>
          </w:p>
          <w:p w14:paraId="61D8816C" w14:textId="77777777" w:rsidR="005459FE" w:rsidRDefault="005459FE" w:rsidP="00FD3E60">
            <w:pPr>
              <w:numPr>
                <w:ilvl w:val="0"/>
                <w:numId w:val="20"/>
              </w:numPr>
              <w:rPr>
                <w:sz w:val="22"/>
                <w:szCs w:val="22"/>
              </w:rPr>
            </w:pPr>
            <w:r w:rsidRPr="00A6476C">
              <w:rPr>
                <w:sz w:val="22"/>
                <w:szCs w:val="22"/>
              </w:rPr>
              <w:t>more frequent breaks.</w:t>
            </w:r>
          </w:p>
          <w:p w14:paraId="4729860F" w14:textId="77777777" w:rsidR="00FD3E60" w:rsidRPr="00A6476C" w:rsidRDefault="00FD3E60" w:rsidP="00FD3E60">
            <w:pPr>
              <w:ind w:left="720"/>
              <w:rPr>
                <w:sz w:val="22"/>
                <w:szCs w:val="22"/>
              </w:rPr>
            </w:pPr>
          </w:p>
          <w:p w14:paraId="49E9EF4A" w14:textId="30F7B0AD" w:rsidR="005459FE" w:rsidRDefault="006A4289" w:rsidP="00FD3E60">
            <w:pPr>
              <w:pStyle w:val="NormalWeb"/>
              <w:spacing w:before="0" w:beforeAutospacing="0" w:after="0" w:afterAutospacing="0"/>
              <w:rPr>
                <w:rFonts w:ascii="Verdana" w:hAnsi="Verdana"/>
                <w:sz w:val="22"/>
                <w:szCs w:val="22"/>
              </w:rPr>
            </w:pPr>
            <w:r>
              <w:rPr>
                <w:rFonts w:ascii="Verdana" w:hAnsi="Verdana"/>
                <w:sz w:val="22"/>
                <w:szCs w:val="22"/>
              </w:rPr>
              <w:t>Colleague</w:t>
            </w:r>
            <w:r w:rsidR="005459FE" w:rsidRPr="00A6476C">
              <w:rPr>
                <w:rFonts w:ascii="Verdana" w:hAnsi="Verdana"/>
                <w:sz w:val="22"/>
                <w:szCs w:val="22"/>
              </w:rPr>
              <w:t>s should discuss such</w:t>
            </w:r>
            <w:r w:rsidR="005459FE">
              <w:rPr>
                <w:rFonts w:ascii="Verdana" w:hAnsi="Verdana"/>
                <w:sz w:val="22"/>
                <w:szCs w:val="22"/>
              </w:rPr>
              <w:t xml:space="preserve"> requests with </w:t>
            </w:r>
            <w:r w:rsidR="005459FE" w:rsidRPr="00A6476C">
              <w:rPr>
                <w:rFonts w:ascii="Verdana" w:hAnsi="Verdana"/>
                <w:sz w:val="22"/>
                <w:szCs w:val="22"/>
              </w:rPr>
              <w:t>their line manager</w:t>
            </w:r>
            <w:r w:rsidR="005459FE">
              <w:rPr>
                <w:rFonts w:ascii="Verdana" w:hAnsi="Verdana"/>
                <w:sz w:val="22"/>
                <w:szCs w:val="22"/>
              </w:rPr>
              <w:t xml:space="preserve"> in the first instance. If a change in the overall work pattern is required a flexible work</w:t>
            </w:r>
            <w:r w:rsidR="0051438C">
              <w:rPr>
                <w:rFonts w:ascii="Verdana" w:hAnsi="Verdana"/>
                <w:sz w:val="22"/>
                <w:szCs w:val="22"/>
              </w:rPr>
              <w:t>ing</w:t>
            </w:r>
            <w:r w:rsidR="005459FE">
              <w:rPr>
                <w:rFonts w:ascii="Verdana" w:hAnsi="Verdana"/>
                <w:sz w:val="22"/>
                <w:szCs w:val="22"/>
              </w:rPr>
              <w:t xml:space="preserve"> request form</w:t>
            </w:r>
            <w:r w:rsidR="0051438C">
              <w:rPr>
                <w:rFonts w:ascii="Verdana" w:hAnsi="Verdana"/>
                <w:sz w:val="22"/>
                <w:szCs w:val="22"/>
              </w:rPr>
              <w:t xml:space="preserve"> </w:t>
            </w:r>
            <w:hyperlink r:id="rId8" w:history="1">
              <w:r w:rsidR="0051438C" w:rsidRPr="0051438C">
                <w:rPr>
                  <w:rFonts w:ascii="Verdana" w:eastAsia="Times New Roman" w:hAnsi="Verdana"/>
                  <w:color w:val="0000FF"/>
                  <w:sz w:val="22"/>
                  <w:szCs w:val="22"/>
                  <w:u w:val="single"/>
                </w:rPr>
                <w:t>Flexible working policy | Inside Barnardos</w:t>
              </w:r>
            </w:hyperlink>
            <w:r w:rsidR="005459FE">
              <w:rPr>
                <w:rFonts w:ascii="Verdana" w:hAnsi="Verdana"/>
                <w:sz w:val="22"/>
                <w:szCs w:val="22"/>
              </w:rPr>
              <w:t xml:space="preserve"> must be completed.</w:t>
            </w:r>
            <w:r w:rsidR="005459FE" w:rsidRPr="00A6476C">
              <w:rPr>
                <w:rFonts w:ascii="Verdana" w:hAnsi="Verdana"/>
                <w:sz w:val="22"/>
                <w:szCs w:val="22"/>
              </w:rPr>
              <w:t xml:space="preserve"> Depending on the circumstances, requests may be approved on a permanent or temporary basis.</w:t>
            </w:r>
          </w:p>
          <w:p w14:paraId="1A07AE91" w14:textId="77777777" w:rsidR="00FD3E60" w:rsidRDefault="00FD3E60" w:rsidP="00FD3E60">
            <w:pPr>
              <w:pStyle w:val="NormalWeb"/>
              <w:spacing w:before="0" w:beforeAutospacing="0" w:after="0" w:afterAutospacing="0"/>
              <w:rPr>
                <w:rFonts w:ascii="Verdana" w:hAnsi="Verdana"/>
                <w:sz w:val="22"/>
                <w:szCs w:val="22"/>
              </w:rPr>
            </w:pPr>
          </w:p>
          <w:p w14:paraId="2E8DC8AB" w14:textId="77777777" w:rsidR="005459FE" w:rsidRPr="005459FE" w:rsidRDefault="00252894" w:rsidP="00FD3E60">
            <w:pPr>
              <w:pStyle w:val="NormalWeb"/>
              <w:spacing w:before="0" w:beforeAutospacing="0" w:after="0" w:afterAutospacing="0"/>
              <w:rPr>
                <w:rFonts w:ascii="Verdana" w:hAnsi="Verdana"/>
                <w:b/>
                <w:iCs/>
                <w:sz w:val="22"/>
                <w:szCs w:val="22"/>
              </w:rPr>
            </w:pPr>
            <w:r>
              <w:rPr>
                <w:rFonts w:ascii="Verdana" w:hAnsi="Verdana"/>
                <w:b/>
                <w:iCs/>
                <w:sz w:val="22"/>
                <w:szCs w:val="22"/>
              </w:rPr>
              <w:t xml:space="preserve">5.3 </w:t>
            </w:r>
            <w:r w:rsidR="005459FE" w:rsidRPr="005459FE">
              <w:rPr>
                <w:rFonts w:ascii="Verdana" w:hAnsi="Verdana"/>
                <w:b/>
                <w:iCs/>
                <w:sz w:val="22"/>
                <w:szCs w:val="22"/>
              </w:rPr>
              <w:t>Managing Attendance at Work and Occupation Health Support</w:t>
            </w:r>
          </w:p>
          <w:p w14:paraId="10581959"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Barnardo’s recognises that </w:t>
            </w:r>
            <w:r w:rsidR="006A4289">
              <w:rPr>
                <w:rFonts w:ascii="Verdana" w:hAnsi="Verdana"/>
                <w:sz w:val="22"/>
                <w:szCs w:val="22"/>
              </w:rPr>
              <w:t>if a</w:t>
            </w:r>
            <w:r>
              <w:rPr>
                <w:rFonts w:ascii="Verdana" w:hAnsi="Verdana"/>
                <w:sz w:val="22"/>
                <w:szCs w:val="22"/>
              </w:rPr>
              <w:t xml:space="preserve"> </w:t>
            </w:r>
            <w:r w:rsidR="006A4289">
              <w:rPr>
                <w:rFonts w:ascii="Verdana" w:hAnsi="Verdana"/>
                <w:sz w:val="22"/>
                <w:szCs w:val="22"/>
              </w:rPr>
              <w:t>colleague</w:t>
            </w:r>
            <w:r>
              <w:rPr>
                <w:rFonts w:ascii="Verdana" w:hAnsi="Verdana"/>
                <w:sz w:val="22"/>
                <w:szCs w:val="22"/>
              </w:rPr>
              <w:t xml:space="preserve"> experiences serious symptoms from the menopause and/or menopause transition they could be classed as having a disability under the Equality Act 2010 and the Disability Discrimination Act 1995 in Northern Ireland</w:t>
            </w:r>
            <w:r>
              <w:rPr>
                <w:rStyle w:val="FootnoteReference"/>
                <w:rFonts w:ascii="Verdana" w:hAnsi="Verdana"/>
                <w:sz w:val="22"/>
                <w:szCs w:val="22"/>
              </w:rPr>
              <w:footnoteReference w:id="1"/>
            </w:r>
            <w:r>
              <w:rPr>
                <w:rFonts w:ascii="Verdana" w:hAnsi="Verdana"/>
                <w:sz w:val="22"/>
                <w:szCs w:val="22"/>
              </w:rPr>
              <w:t xml:space="preserve">. </w:t>
            </w:r>
          </w:p>
          <w:p w14:paraId="6D7D65F7" w14:textId="77777777" w:rsidR="00FD3E60" w:rsidRDefault="00FD3E60" w:rsidP="00FD3E60">
            <w:pPr>
              <w:pStyle w:val="NormalWeb"/>
              <w:spacing w:before="0" w:beforeAutospacing="0" w:after="0" w:afterAutospacing="0"/>
              <w:rPr>
                <w:rFonts w:ascii="Verdana" w:hAnsi="Verdana"/>
                <w:sz w:val="22"/>
                <w:szCs w:val="22"/>
              </w:rPr>
            </w:pPr>
          </w:p>
          <w:p w14:paraId="1ED11AEA"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Barnardo’s will therefore consider reasonable adjustments relating to menopause symptoms in the same way any as any other long-term medical condition. Adjustments will be considered in relation to the individual </w:t>
            </w:r>
            <w:r w:rsidR="006A4289">
              <w:rPr>
                <w:rFonts w:ascii="Verdana" w:hAnsi="Verdana"/>
                <w:sz w:val="22"/>
                <w:szCs w:val="22"/>
              </w:rPr>
              <w:t>colleague</w:t>
            </w:r>
            <w:r>
              <w:rPr>
                <w:rFonts w:ascii="Verdana" w:hAnsi="Verdana"/>
                <w:sz w:val="22"/>
                <w:szCs w:val="22"/>
              </w:rPr>
              <w:t xml:space="preserve"> and their specific role. Appendix A (</w:t>
            </w:r>
            <w:r w:rsidRPr="00F82A9D">
              <w:rPr>
                <w:rFonts w:ascii="Verdana" w:hAnsi="Verdana"/>
                <w:sz w:val="22"/>
                <w:szCs w:val="22"/>
              </w:rPr>
              <w:t>Self Identification of Menopausal Symptoms</w:t>
            </w:r>
            <w:r>
              <w:rPr>
                <w:rFonts w:ascii="Verdana" w:hAnsi="Verdana"/>
                <w:sz w:val="22"/>
                <w:szCs w:val="22"/>
              </w:rPr>
              <w:t>) of the Menopause Toolkit gives examples of symptoms and potential adjustments that can be considered.</w:t>
            </w:r>
          </w:p>
          <w:p w14:paraId="66BDF0FB" w14:textId="77777777" w:rsidR="00FD3E60" w:rsidRDefault="00FD3E60" w:rsidP="00FD3E60">
            <w:pPr>
              <w:pStyle w:val="NormalWeb"/>
              <w:spacing w:before="0" w:beforeAutospacing="0" w:after="0" w:afterAutospacing="0"/>
              <w:rPr>
                <w:rFonts w:ascii="Verdana" w:hAnsi="Verdana"/>
                <w:sz w:val="22"/>
                <w:szCs w:val="22"/>
              </w:rPr>
            </w:pPr>
          </w:p>
          <w:p w14:paraId="57024398" w14:textId="77777777"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Managers and </w:t>
            </w:r>
            <w:r w:rsidR="006A4289">
              <w:rPr>
                <w:rFonts w:ascii="Verdana" w:hAnsi="Verdana"/>
                <w:sz w:val="22"/>
                <w:szCs w:val="22"/>
              </w:rPr>
              <w:t>colleague</w:t>
            </w:r>
            <w:r>
              <w:rPr>
                <w:rFonts w:ascii="Verdana" w:hAnsi="Verdana"/>
                <w:sz w:val="22"/>
                <w:szCs w:val="22"/>
              </w:rPr>
              <w:t>s should also discuss whether there is a need for an occupational health referral to provide a medical opinion on appropriate support and/or reasonable adjustments that could be considered.</w:t>
            </w:r>
          </w:p>
          <w:p w14:paraId="73AB5151" w14:textId="77777777" w:rsidR="00FD3E60" w:rsidRDefault="00FD3E60" w:rsidP="00FD3E60">
            <w:pPr>
              <w:pStyle w:val="NormalWeb"/>
              <w:spacing w:before="0" w:beforeAutospacing="0" w:after="0" w:afterAutospacing="0"/>
              <w:rPr>
                <w:rFonts w:ascii="Verdana" w:hAnsi="Verdana"/>
                <w:sz w:val="22"/>
                <w:szCs w:val="22"/>
              </w:rPr>
            </w:pPr>
          </w:p>
          <w:p w14:paraId="0CE80E17" w14:textId="5BDD51B3"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Absences </w:t>
            </w:r>
            <w:r w:rsidRPr="00A22351">
              <w:rPr>
                <w:rFonts w:ascii="Verdana" w:hAnsi="Verdana"/>
                <w:sz w:val="22"/>
                <w:szCs w:val="22"/>
              </w:rPr>
              <w:t xml:space="preserve">that are directly related to the symptoms of menopause are treated or recorded as sickness absences </w:t>
            </w:r>
            <w:r>
              <w:rPr>
                <w:rFonts w:ascii="Verdana" w:hAnsi="Verdana"/>
                <w:sz w:val="22"/>
                <w:szCs w:val="22"/>
              </w:rPr>
              <w:t>and</w:t>
            </w:r>
            <w:r w:rsidRPr="00A22351">
              <w:rPr>
                <w:rFonts w:ascii="Verdana" w:hAnsi="Verdana"/>
                <w:sz w:val="22"/>
                <w:szCs w:val="22"/>
              </w:rPr>
              <w:t xml:space="preserve"> should specifically refer to symptoms of menopause</w:t>
            </w:r>
            <w:r>
              <w:rPr>
                <w:rFonts w:ascii="Verdana" w:hAnsi="Verdana"/>
                <w:sz w:val="22"/>
                <w:szCs w:val="22"/>
              </w:rPr>
              <w:t xml:space="preserve"> on the </w:t>
            </w:r>
            <w:r w:rsidR="00B23646">
              <w:rPr>
                <w:rFonts w:ascii="Verdana" w:hAnsi="Verdana"/>
                <w:sz w:val="22"/>
                <w:szCs w:val="22"/>
              </w:rPr>
              <w:t>return-to-work</w:t>
            </w:r>
            <w:r w:rsidR="00653B28">
              <w:rPr>
                <w:rFonts w:ascii="Verdana" w:hAnsi="Verdana"/>
                <w:sz w:val="22"/>
                <w:szCs w:val="22"/>
              </w:rPr>
              <w:t xml:space="preserve"> recording</w:t>
            </w:r>
            <w:r w:rsidRPr="00A22351">
              <w:rPr>
                <w:rFonts w:ascii="Verdana" w:hAnsi="Verdana"/>
                <w:sz w:val="22"/>
                <w:szCs w:val="22"/>
              </w:rPr>
              <w:t xml:space="preserve">.  </w:t>
            </w:r>
          </w:p>
          <w:p w14:paraId="68E52C60" w14:textId="77777777" w:rsidR="00FD3E60" w:rsidRDefault="00FD3E60" w:rsidP="00FD3E60">
            <w:pPr>
              <w:pStyle w:val="NormalWeb"/>
              <w:spacing w:before="0" w:beforeAutospacing="0" w:after="0" w:afterAutospacing="0"/>
              <w:rPr>
                <w:rFonts w:ascii="Verdana" w:hAnsi="Verdana"/>
                <w:sz w:val="22"/>
                <w:szCs w:val="22"/>
              </w:rPr>
            </w:pPr>
          </w:p>
          <w:p w14:paraId="3D71431A" w14:textId="77777777" w:rsidR="005459FE" w:rsidRDefault="00252894" w:rsidP="00FD3E60">
            <w:pPr>
              <w:pStyle w:val="NormalWeb"/>
              <w:spacing w:before="0" w:beforeAutospacing="0" w:after="0" w:afterAutospacing="0"/>
              <w:rPr>
                <w:rFonts w:ascii="Verdana" w:hAnsi="Verdana"/>
                <w:sz w:val="22"/>
                <w:szCs w:val="22"/>
              </w:rPr>
            </w:pPr>
            <w:r>
              <w:rPr>
                <w:rFonts w:ascii="Verdana" w:hAnsi="Verdana"/>
                <w:sz w:val="22"/>
                <w:szCs w:val="22"/>
              </w:rPr>
              <w:t>Where a</w:t>
            </w:r>
            <w:r w:rsidR="005459FE">
              <w:rPr>
                <w:rFonts w:ascii="Verdana" w:hAnsi="Verdana"/>
                <w:sz w:val="22"/>
                <w:szCs w:val="22"/>
              </w:rPr>
              <w:t xml:space="preserve"> </w:t>
            </w:r>
            <w:r w:rsidR="006A4289">
              <w:rPr>
                <w:rFonts w:ascii="Verdana" w:hAnsi="Verdana"/>
                <w:sz w:val="22"/>
                <w:szCs w:val="22"/>
              </w:rPr>
              <w:t>colleague</w:t>
            </w:r>
            <w:r w:rsidR="005459FE">
              <w:rPr>
                <w:rFonts w:ascii="Verdana" w:hAnsi="Verdana"/>
                <w:sz w:val="22"/>
                <w:szCs w:val="22"/>
              </w:rPr>
              <w:t xml:space="preserve">’s symptoms amount to a disability, and in accordance with Barnardo’s Sickness Absence Policy, consideration will be given to discounting a certain amount of menopause related absence from the absence trigger points. </w:t>
            </w:r>
          </w:p>
          <w:p w14:paraId="00D658CD" w14:textId="77777777" w:rsidR="00FD3E60" w:rsidRDefault="00FD3E60" w:rsidP="00FD3E60">
            <w:pPr>
              <w:pStyle w:val="NormalWeb"/>
              <w:spacing w:before="0" w:beforeAutospacing="0" w:after="0" w:afterAutospacing="0"/>
              <w:rPr>
                <w:rFonts w:ascii="Verdana" w:hAnsi="Verdana"/>
                <w:sz w:val="22"/>
                <w:szCs w:val="22"/>
              </w:rPr>
            </w:pPr>
          </w:p>
          <w:p w14:paraId="3D27FF82" w14:textId="77777777" w:rsidR="005459FE" w:rsidRDefault="00252894" w:rsidP="00FD3E60">
            <w:pPr>
              <w:pStyle w:val="NormalWeb"/>
              <w:spacing w:before="0" w:beforeAutospacing="0" w:after="0" w:afterAutospacing="0"/>
              <w:rPr>
                <w:rFonts w:ascii="Verdana" w:hAnsi="Verdana"/>
                <w:b/>
                <w:iCs/>
                <w:sz w:val="22"/>
                <w:szCs w:val="22"/>
              </w:rPr>
            </w:pPr>
            <w:r>
              <w:rPr>
                <w:rFonts w:ascii="Verdana" w:hAnsi="Verdana"/>
                <w:b/>
                <w:iCs/>
                <w:sz w:val="22"/>
                <w:szCs w:val="22"/>
              </w:rPr>
              <w:t>5.4</w:t>
            </w:r>
            <w:r w:rsidR="005459FE" w:rsidRPr="005459FE">
              <w:rPr>
                <w:rFonts w:ascii="Verdana" w:hAnsi="Verdana"/>
                <w:b/>
                <w:iCs/>
                <w:sz w:val="22"/>
                <w:szCs w:val="22"/>
              </w:rPr>
              <w:t xml:space="preserve"> Health and Safety</w:t>
            </w:r>
          </w:p>
          <w:p w14:paraId="79F42045" w14:textId="77777777" w:rsidR="00FD3E60" w:rsidRPr="005459FE" w:rsidRDefault="00FD3E60" w:rsidP="00FD3E60">
            <w:pPr>
              <w:pStyle w:val="NormalWeb"/>
              <w:spacing w:before="0" w:beforeAutospacing="0" w:after="0" w:afterAutospacing="0"/>
              <w:rPr>
                <w:rFonts w:ascii="Verdana" w:hAnsi="Verdana"/>
                <w:b/>
                <w:iCs/>
                <w:sz w:val="22"/>
                <w:szCs w:val="22"/>
              </w:rPr>
            </w:pPr>
          </w:p>
          <w:p w14:paraId="4281E782" w14:textId="40E54729"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Employers have a legal duty to control the risks to people’s health and safety at work; this should involve </w:t>
            </w:r>
            <w:r w:rsidR="00D840FE">
              <w:rPr>
                <w:rFonts w:ascii="Verdana" w:hAnsi="Verdana"/>
                <w:sz w:val="22"/>
                <w:szCs w:val="22"/>
              </w:rPr>
              <w:t>conducting</w:t>
            </w:r>
            <w:r>
              <w:rPr>
                <w:rFonts w:ascii="Verdana" w:hAnsi="Verdana"/>
                <w:sz w:val="22"/>
                <w:szCs w:val="22"/>
              </w:rPr>
              <w:t xml:space="preserve"> a risk assessment to help prevent and manage these risks. This includes the potential risks that </w:t>
            </w:r>
            <w:r w:rsidR="006A4289">
              <w:rPr>
                <w:rFonts w:ascii="Verdana" w:hAnsi="Verdana"/>
                <w:sz w:val="22"/>
                <w:szCs w:val="22"/>
              </w:rPr>
              <w:t>colleague</w:t>
            </w:r>
            <w:r>
              <w:rPr>
                <w:rFonts w:ascii="Verdana" w:hAnsi="Verdana"/>
                <w:sz w:val="22"/>
                <w:szCs w:val="22"/>
              </w:rPr>
              <w:t>s experiencing the menopause could face to make sure the working conditions will not adversely impact on their symptoms. Appendix A (</w:t>
            </w:r>
            <w:r w:rsidRPr="00F82A9D">
              <w:rPr>
                <w:rFonts w:ascii="Verdana" w:hAnsi="Verdana"/>
                <w:sz w:val="22"/>
                <w:szCs w:val="22"/>
              </w:rPr>
              <w:t>Self Identification of Menopausal Symptoms</w:t>
            </w:r>
            <w:r>
              <w:rPr>
                <w:rFonts w:ascii="Verdana" w:hAnsi="Verdana"/>
                <w:sz w:val="22"/>
                <w:szCs w:val="22"/>
              </w:rPr>
              <w:t>) of the Menopause Toolkit can be used alongside a Wellness Action Plan to log any agreed adjustments.</w:t>
            </w:r>
          </w:p>
          <w:p w14:paraId="2DBEFB0C" w14:textId="77777777" w:rsidR="00FD3E60" w:rsidRDefault="00FD3E60" w:rsidP="00FD3E60">
            <w:pPr>
              <w:pStyle w:val="NormalWeb"/>
              <w:spacing w:before="0" w:beforeAutospacing="0" w:after="0" w:afterAutospacing="0"/>
              <w:rPr>
                <w:rFonts w:ascii="Verdana" w:hAnsi="Verdana"/>
                <w:sz w:val="22"/>
                <w:szCs w:val="22"/>
              </w:rPr>
            </w:pPr>
          </w:p>
          <w:p w14:paraId="0C9B326F" w14:textId="77777777" w:rsidR="00650D3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If the individual’s symptoms include depression, anxiety and/or stress a </w:t>
            </w:r>
            <w:hyperlink r:id="rId9" w:history="1">
              <w:r>
                <w:rPr>
                  <w:rStyle w:val="Hyperlink"/>
                  <w:rFonts w:ascii="Verdana" w:hAnsi="Verdana"/>
                  <w:sz w:val="22"/>
                  <w:szCs w:val="22"/>
                </w:rPr>
                <w:t>stress risk assessment</w:t>
              </w:r>
            </w:hyperlink>
            <w:r>
              <w:rPr>
                <w:rFonts w:ascii="Verdana" w:hAnsi="Verdana"/>
                <w:sz w:val="22"/>
                <w:szCs w:val="22"/>
              </w:rPr>
              <w:t xml:space="preserve"> must also be completed. </w:t>
            </w:r>
          </w:p>
          <w:p w14:paraId="473C4604" w14:textId="77777777" w:rsidR="00FD3E60" w:rsidRDefault="00FD3E60" w:rsidP="00FD3E60">
            <w:pPr>
              <w:pStyle w:val="NormalWeb"/>
              <w:spacing w:before="0" w:beforeAutospacing="0" w:after="0" w:afterAutospacing="0"/>
              <w:rPr>
                <w:rFonts w:ascii="Verdana" w:hAnsi="Verdana"/>
                <w:sz w:val="22"/>
                <w:szCs w:val="22"/>
              </w:rPr>
            </w:pPr>
          </w:p>
          <w:p w14:paraId="38EA7563" w14:textId="77777777" w:rsidR="005459FE" w:rsidRPr="00B0525F" w:rsidRDefault="00252894" w:rsidP="00FD3E60">
            <w:pPr>
              <w:pStyle w:val="NormalWeb"/>
              <w:spacing w:before="0" w:beforeAutospacing="0" w:after="0" w:afterAutospacing="0"/>
              <w:rPr>
                <w:rFonts w:ascii="Verdana" w:hAnsi="Verdana"/>
                <w:b/>
                <w:iCs/>
                <w:sz w:val="22"/>
                <w:szCs w:val="22"/>
              </w:rPr>
            </w:pPr>
            <w:r>
              <w:rPr>
                <w:rFonts w:ascii="Verdana" w:hAnsi="Verdana"/>
                <w:b/>
                <w:iCs/>
                <w:sz w:val="22"/>
                <w:szCs w:val="22"/>
              </w:rPr>
              <w:t>5.5</w:t>
            </w:r>
            <w:r w:rsidR="00B0525F" w:rsidRPr="00B0525F">
              <w:rPr>
                <w:rFonts w:ascii="Verdana" w:hAnsi="Verdana"/>
                <w:b/>
                <w:iCs/>
                <w:sz w:val="22"/>
                <w:szCs w:val="22"/>
              </w:rPr>
              <w:t xml:space="preserve"> Data Protection</w:t>
            </w:r>
          </w:p>
          <w:p w14:paraId="1555D433" w14:textId="77777777" w:rsidR="00FD3E60" w:rsidRDefault="00FD3E60" w:rsidP="00FD3E60">
            <w:pPr>
              <w:pStyle w:val="NormalWeb"/>
              <w:spacing w:before="0" w:beforeAutospacing="0" w:after="0" w:afterAutospacing="0"/>
              <w:rPr>
                <w:rFonts w:ascii="Verdana" w:hAnsi="Verdana"/>
                <w:sz w:val="22"/>
                <w:szCs w:val="22"/>
              </w:rPr>
            </w:pPr>
          </w:p>
          <w:p w14:paraId="3FA4ECD4" w14:textId="77777777" w:rsidR="00B0525F" w:rsidRDefault="00B0525F" w:rsidP="00FD3E60">
            <w:pPr>
              <w:pStyle w:val="NormalWeb"/>
              <w:spacing w:before="0" w:beforeAutospacing="0" w:after="0" w:afterAutospacing="0"/>
              <w:rPr>
                <w:rFonts w:ascii="Verdana" w:hAnsi="Verdana"/>
                <w:sz w:val="22"/>
                <w:szCs w:val="22"/>
              </w:rPr>
            </w:pPr>
            <w:r>
              <w:rPr>
                <w:rFonts w:ascii="Verdana" w:hAnsi="Verdana"/>
                <w:sz w:val="22"/>
                <w:szCs w:val="22"/>
              </w:rPr>
              <w:t xml:space="preserve">Barnardo’s </w:t>
            </w:r>
            <w:r w:rsidRPr="00A6476C">
              <w:rPr>
                <w:rFonts w:ascii="Verdana" w:hAnsi="Verdana"/>
                <w:sz w:val="22"/>
                <w:szCs w:val="22"/>
              </w:rPr>
              <w:t>will process any personal data collected in accordance with its data protection policy</w:t>
            </w:r>
            <w:r w:rsidR="004E64FB">
              <w:rPr>
                <w:rFonts w:ascii="Verdana" w:hAnsi="Verdana"/>
                <w:sz w:val="22"/>
                <w:szCs w:val="22"/>
              </w:rPr>
              <w:t xml:space="preserve"> </w:t>
            </w:r>
            <w:hyperlink r:id="rId10" w:history="1">
              <w:r w:rsidR="004E64FB" w:rsidRPr="004E64FB">
                <w:rPr>
                  <w:rStyle w:val="Hyperlink"/>
                  <w:rFonts w:ascii="Verdana" w:hAnsi="Verdana"/>
                  <w:sz w:val="22"/>
                  <w:szCs w:val="22"/>
                </w:rPr>
                <w:t>Data protection policy | Inside Barn</w:t>
              </w:r>
              <w:r w:rsidR="004E64FB" w:rsidRPr="00FD3E60">
                <w:rPr>
                  <w:rStyle w:val="Hyperlink"/>
                  <w:rFonts w:ascii="Verdana" w:hAnsi="Verdana"/>
                  <w:sz w:val="22"/>
                  <w:szCs w:val="22"/>
                </w:rPr>
                <w:t>ardos</w:t>
              </w:r>
            </w:hyperlink>
            <w:r w:rsidRPr="00A6476C">
              <w:rPr>
                <w:rFonts w:ascii="Verdana" w:hAnsi="Verdana"/>
                <w:sz w:val="22"/>
                <w:szCs w:val="22"/>
              </w:rPr>
              <w:t xml:space="preserve">. </w:t>
            </w:r>
          </w:p>
          <w:p w14:paraId="15A61F20" w14:textId="6E56DC7F" w:rsidR="00FD3E60" w:rsidRPr="005459FE" w:rsidRDefault="00FD3E60" w:rsidP="00FD3E60">
            <w:pPr>
              <w:pStyle w:val="NormalWeb"/>
              <w:spacing w:before="0" w:beforeAutospacing="0" w:after="0" w:afterAutospacing="0"/>
              <w:rPr>
                <w:rFonts w:ascii="Verdana" w:hAnsi="Verdana"/>
                <w:sz w:val="22"/>
                <w:szCs w:val="22"/>
              </w:rPr>
            </w:pPr>
          </w:p>
        </w:tc>
      </w:tr>
      <w:tr w:rsidR="00155350" w14:paraId="6FFD2FC5" w14:textId="77777777" w:rsidTr="00705A74">
        <w:tc>
          <w:tcPr>
            <w:tcW w:w="10349" w:type="dxa"/>
            <w:gridSpan w:val="7"/>
            <w:shd w:val="clear" w:color="auto" w:fill="92D050"/>
          </w:tcPr>
          <w:p w14:paraId="4E21566B" w14:textId="77777777" w:rsidR="00155350" w:rsidRPr="00155350" w:rsidRDefault="00155350" w:rsidP="002E4524">
            <w:pPr>
              <w:pStyle w:val="ListParagraph"/>
              <w:numPr>
                <w:ilvl w:val="0"/>
                <w:numId w:val="2"/>
              </w:numPr>
              <w:ind w:left="284" w:hanging="284"/>
              <w:rPr>
                <w:b/>
                <w:sz w:val="22"/>
                <w:szCs w:val="22"/>
              </w:rPr>
            </w:pPr>
            <w:r>
              <w:rPr>
                <w:b/>
                <w:sz w:val="22"/>
                <w:szCs w:val="22"/>
              </w:rPr>
              <w:lastRenderedPageBreak/>
              <w:t>Associated Legislation, Guidance, References and Documents</w:t>
            </w:r>
          </w:p>
        </w:tc>
      </w:tr>
      <w:tr w:rsidR="00155350" w14:paraId="3C03BDE5" w14:textId="77777777" w:rsidTr="00705A74">
        <w:tc>
          <w:tcPr>
            <w:tcW w:w="10349" w:type="dxa"/>
            <w:gridSpan w:val="7"/>
          </w:tcPr>
          <w:p w14:paraId="5F1E7DCB" w14:textId="51614A1C"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Our </w:t>
            </w:r>
            <w:r>
              <w:rPr>
                <w:rFonts w:ascii="Verdana" w:hAnsi="Verdana"/>
                <w:b/>
                <w:color w:val="000000" w:themeColor="text1"/>
                <w:sz w:val="22"/>
                <w:szCs w:val="22"/>
              </w:rPr>
              <w:t>Menopause T</w:t>
            </w:r>
            <w:r w:rsidRPr="000D0527">
              <w:rPr>
                <w:rFonts w:ascii="Verdana" w:hAnsi="Verdana"/>
                <w:b/>
                <w:color w:val="000000" w:themeColor="text1"/>
                <w:sz w:val="22"/>
                <w:szCs w:val="22"/>
              </w:rPr>
              <w:t>oolkit</w:t>
            </w:r>
            <w:r w:rsidR="004E64FB">
              <w:rPr>
                <w:rFonts w:ascii="Verdana" w:hAnsi="Verdana"/>
                <w:b/>
                <w:color w:val="000000" w:themeColor="text1"/>
                <w:sz w:val="22"/>
                <w:szCs w:val="22"/>
              </w:rPr>
              <w:t xml:space="preserve"> </w:t>
            </w:r>
            <w:hyperlink r:id="rId11" w:history="1">
              <w:r w:rsidR="004E64FB" w:rsidRPr="0051438C">
                <w:rPr>
                  <w:rStyle w:val="Hyperlink"/>
                  <w:rFonts w:ascii="Verdana" w:hAnsi="Verdana"/>
                  <w:sz w:val="22"/>
                  <w:szCs w:val="22"/>
                </w:rPr>
                <w:t>Menopause policy | Inside Barnardos</w:t>
              </w:r>
            </w:hyperlink>
            <w:r w:rsidRPr="000D0527">
              <w:rPr>
                <w:rFonts w:ascii="Verdana" w:hAnsi="Verdana"/>
                <w:color w:val="000000" w:themeColor="text1"/>
                <w:sz w:val="22"/>
                <w:szCs w:val="22"/>
              </w:rPr>
              <w:t xml:space="preserve"> </w:t>
            </w:r>
            <w:r w:rsidRPr="0018680A">
              <w:rPr>
                <w:rFonts w:ascii="Verdana" w:hAnsi="Verdana"/>
                <w:color w:val="000000" w:themeColor="text1"/>
                <w:sz w:val="22"/>
                <w:szCs w:val="22"/>
              </w:rPr>
              <w:t xml:space="preserve">contains a number of resources for </w:t>
            </w:r>
            <w:r w:rsidR="006A4289">
              <w:rPr>
                <w:rFonts w:ascii="Verdana" w:hAnsi="Verdana"/>
                <w:color w:val="000000" w:themeColor="text1"/>
                <w:sz w:val="22"/>
                <w:szCs w:val="22"/>
              </w:rPr>
              <w:t>colleague</w:t>
            </w:r>
            <w:r>
              <w:rPr>
                <w:rFonts w:ascii="Verdana" w:hAnsi="Verdana"/>
                <w:color w:val="000000" w:themeColor="text1"/>
                <w:sz w:val="22"/>
                <w:szCs w:val="22"/>
              </w:rPr>
              <w:t xml:space="preserve">s and managers to refer to and </w:t>
            </w:r>
            <w:r>
              <w:rPr>
                <w:rFonts w:ascii="Verdana" w:hAnsi="Verdana"/>
                <w:sz w:val="22"/>
                <w:szCs w:val="22"/>
              </w:rPr>
              <w:t xml:space="preserve">can be used to facilitate discussions and set out any agreed actions, such as temporary adjustments to working hours or conditions etc. </w:t>
            </w:r>
          </w:p>
          <w:p w14:paraId="61F79E6E" w14:textId="77777777" w:rsidR="00FD3E60" w:rsidRDefault="00FD3E60" w:rsidP="00FD3E60">
            <w:pPr>
              <w:pStyle w:val="NormalWeb"/>
              <w:spacing w:before="0" w:beforeAutospacing="0" w:after="0" w:afterAutospacing="0"/>
              <w:rPr>
                <w:rFonts w:ascii="Verdana" w:hAnsi="Verdana"/>
                <w:sz w:val="22"/>
                <w:szCs w:val="22"/>
              </w:rPr>
            </w:pPr>
          </w:p>
          <w:p w14:paraId="2FCCBDDF" w14:textId="1C64FD99"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There is a menopause </w:t>
            </w:r>
            <w:r w:rsidRPr="000D0527">
              <w:rPr>
                <w:rFonts w:ascii="Verdana" w:hAnsi="Verdana"/>
                <w:b/>
                <w:sz w:val="22"/>
                <w:szCs w:val="22"/>
              </w:rPr>
              <w:t>Workplace group</w:t>
            </w:r>
            <w:r>
              <w:rPr>
                <w:rFonts w:ascii="Verdana" w:hAnsi="Verdana"/>
                <w:sz w:val="22"/>
                <w:szCs w:val="22"/>
              </w:rPr>
              <w:t xml:space="preserve"> for the promotion and awareness raising of the menopause and associated symptoms for all colleagues. There is also a </w:t>
            </w:r>
            <w:r w:rsidRPr="005459FE">
              <w:rPr>
                <w:rFonts w:ascii="Verdana" w:hAnsi="Verdana"/>
                <w:b/>
                <w:sz w:val="22"/>
                <w:szCs w:val="22"/>
              </w:rPr>
              <w:t>closed Workplace group</w:t>
            </w:r>
            <w:r>
              <w:rPr>
                <w:rFonts w:ascii="Verdana" w:hAnsi="Verdana"/>
                <w:sz w:val="22"/>
                <w:szCs w:val="22"/>
              </w:rPr>
              <w:t xml:space="preserve"> to provide a safe and collaborative space for colleagues to seek advice and share their experiences. </w:t>
            </w:r>
          </w:p>
          <w:p w14:paraId="6E6B2328" w14:textId="77777777" w:rsidR="00FD3E60" w:rsidRDefault="00FD3E60" w:rsidP="00FD3E60">
            <w:pPr>
              <w:pStyle w:val="NormalWeb"/>
              <w:spacing w:before="0" w:beforeAutospacing="0" w:after="0" w:afterAutospacing="0"/>
              <w:rPr>
                <w:rFonts w:ascii="Verdana" w:hAnsi="Verdana"/>
                <w:sz w:val="22"/>
                <w:szCs w:val="22"/>
              </w:rPr>
            </w:pPr>
          </w:p>
          <w:p w14:paraId="5C9CE7C8" w14:textId="729857AC" w:rsidR="005459FE" w:rsidRDefault="005459FE" w:rsidP="00FD3E60">
            <w:pPr>
              <w:pStyle w:val="NormalWeb"/>
              <w:spacing w:before="0" w:beforeAutospacing="0" w:after="0" w:afterAutospacing="0"/>
              <w:rPr>
                <w:rFonts w:ascii="Verdana" w:hAnsi="Verdana"/>
                <w:sz w:val="22"/>
                <w:szCs w:val="22"/>
              </w:rPr>
            </w:pPr>
            <w:r>
              <w:rPr>
                <w:rFonts w:ascii="Verdana" w:hAnsi="Verdana"/>
                <w:sz w:val="22"/>
                <w:szCs w:val="22"/>
              </w:rPr>
              <w:t xml:space="preserve">The </w:t>
            </w:r>
            <w:r w:rsidRPr="0051438C">
              <w:rPr>
                <w:rFonts w:ascii="Verdana" w:hAnsi="Verdana"/>
                <w:bCs/>
                <w:sz w:val="22"/>
                <w:szCs w:val="22"/>
              </w:rPr>
              <w:t xml:space="preserve">Local People Teams and our </w:t>
            </w:r>
            <w:r w:rsidR="0051438C" w:rsidRPr="0051438C">
              <w:rPr>
                <w:rFonts w:ascii="Verdana" w:hAnsi="Verdana"/>
                <w:bCs/>
                <w:sz w:val="22"/>
                <w:szCs w:val="22"/>
              </w:rPr>
              <w:t>Women’s and</w:t>
            </w:r>
            <w:r w:rsidRPr="0051438C">
              <w:rPr>
                <w:rFonts w:ascii="Verdana" w:hAnsi="Verdana"/>
                <w:bCs/>
                <w:sz w:val="22"/>
                <w:szCs w:val="22"/>
              </w:rPr>
              <w:t xml:space="preserve"> EDI networks and </w:t>
            </w:r>
            <w:r w:rsidR="006A4289" w:rsidRPr="0051438C">
              <w:rPr>
                <w:rFonts w:ascii="Verdana" w:hAnsi="Verdana"/>
                <w:bCs/>
                <w:sz w:val="22"/>
                <w:szCs w:val="22"/>
              </w:rPr>
              <w:t>colleague</w:t>
            </w:r>
            <w:r w:rsidRPr="0051438C">
              <w:rPr>
                <w:rFonts w:ascii="Verdana" w:hAnsi="Verdana"/>
                <w:bCs/>
                <w:sz w:val="22"/>
                <w:szCs w:val="22"/>
              </w:rPr>
              <w:t xml:space="preserve"> assistance programme </w:t>
            </w:r>
            <w:r>
              <w:rPr>
                <w:rFonts w:ascii="Verdana" w:hAnsi="Verdana"/>
                <w:sz w:val="22"/>
                <w:szCs w:val="22"/>
              </w:rPr>
              <w:t xml:space="preserve">(EAP) are available as additional sources of support and advice. </w:t>
            </w:r>
          </w:p>
          <w:p w14:paraId="0A74C059" w14:textId="143206B7" w:rsidR="00B0525F" w:rsidRPr="00B0525F" w:rsidRDefault="005459FE" w:rsidP="00FD3E60">
            <w:pPr>
              <w:pStyle w:val="NormalWeb"/>
              <w:spacing w:before="0" w:beforeAutospacing="0" w:after="0" w:afterAutospacing="0"/>
              <w:rPr>
                <w:rFonts w:ascii="Verdana" w:eastAsia="Times New Roman" w:hAnsi="Verdana"/>
                <w:b/>
                <w:sz w:val="22"/>
                <w:szCs w:val="22"/>
              </w:rPr>
            </w:pPr>
            <w:r>
              <w:rPr>
                <w:rFonts w:ascii="Verdana" w:hAnsi="Verdana"/>
                <w:sz w:val="22"/>
                <w:szCs w:val="22"/>
              </w:rPr>
              <w:t xml:space="preserve">There are </w:t>
            </w:r>
            <w:r w:rsidR="0051438C">
              <w:rPr>
                <w:rFonts w:ascii="Verdana" w:hAnsi="Verdana"/>
                <w:sz w:val="22"/>
                <w:szCs w:val="22"/>
              </w:rPr>
              <w:t xml:space="preserve">also </w:t>
            </w:r>
            <w:r>
              <w:rPr>
                <w:rFonts w:ascii="Verdana" w:hAnsi="Verdana"/>
                <w:sz w:val="22"/>
                <w:szCs w:val="22"/>
              </w:rPr>
              <w:t xml:space="preserve">a number of </w:t>
            </w:r>
            <w:r w:rsidRPr="00A6476C">
              <w:rPr>
                <w:rFonts w:ascii="Verdana" w:hAnsi="Verdana"/>
                <w:sz w:val="22"/>
                <w:szCs w:val="22"/>
              </w:rPr>
              <w:t xml:space="preserve">external sources of help and support for </w:t>
            </w:r>
            <w:r w:rsidR="006A4289">
              <w:rPr>
                <w:rFonts w:ascii="Verdana" w:hAnsi="Verdana"/>
                <w:sz w:val="22"/>
                <w:szCs w:val="22"/>
              </w:rPr>
              <w:t>colleague</w:t>
            </w:r>
            <w:r w:rsidRPr="00A6476C">
              <w:rPr>
                <w:rFonts w:ascii="Verdana" w:hAnsi="Verdana"/>
                <w:sz w:val="22"/>
                <w:szCs w:val="22"/>
              </w:rPr>
              <w:t>s and managers</w:t>
            </w:r>
            <w:r>
              <w:rPr>
                <w:rFonts w:ascii="Verdana" w:eastAsia="Times New Roman" w:hAnsi="Verdana"/>
                <w:sz w:val="22"/>
                <w:szCs w:val="22"/>
              </w:rPr>
              <w:t xml:space="preserve"> listed in the </w:t>
            </w:r>
            <w:r w:rsidRPr="0051438C">
              <w:rPr>
                <w:rFonts w:ascii="Verdana" w:eastAsia="Times New Roman" w:hAnsi="Verdana"/>
                <w:bCs/>
                <w:sz w:val="22"/>
                <w:szCs w:val="22"/>
              </w:rPr>
              <w:t xml:space="preserve">Menopause </w:t>
            </w:r>
            <w:r w:rsidRPr="00D840FE">
              <w:rPr>
                <w:rFonts w:ascii="Verdana" w:eastAsia="Times New Roman" w:hAnsi="Verdana"/>
                <w:bCs/>
                <w:sz w:val="22"/>
                <w:szCs w:val="22"/>
              </w:rPr>
              <w:t>Toolkit.</w:t>
            </w:r>
            <w:r w:rsidR="00B0525F" w:rsidRPr="00D840FE">
              <w:rPr>
                <w:rFonts w:ascii="Verdana" w:eastAsia="Times New Roman" w:hAnsi="Verdana"/>
                <w:bCs/>
                <w:sz w:val="22"/>
                <w:szCs w:val="22"/>
              </w:rPr>
              <w:br/>
            </w:r>
          </w:p>
        </w:tc>
      </w:tr>
      <w:tr w:rsidR="00155350" w14:paraId="5F810EC9" w14:textId="77777777" w:rsidTr="00705A74">
        <w:tc>
          <w:tcPr>
            <w:tcW w:w="10349" w:type="dxa"/>
            <w:gridSpan w:val="7"/>
            <w:shd w:val="clear" w:color="auto" w:fill="92D050"/>
          </w:tcPr>
          <w:p w14:paraId="7698D06E" w14:textId="77777777" w:rsidR="00155350" w:rsidRPr="00155350" w:rsidRDefault="00155350" w:rsidP="002E4524">
            <w:pPr>
              <w:pStyle w:val="ListParagraph"/>
              <w:numPr>
                <w:ilvl w:val="0"/>
                <w:numId w:val="2"/>
              </w:numPr>
              <w:ind w:left="284" w:hanging="284"/>
              <w:rPr>
                <w:b/>
                <w:sz w:val="22"/>
                <w:szCs w:val="22"/>
              </w:rPr>
            </w:pPr>
            <w:r>
              <w:rPr>
                <w:b/>
                <w:sz w:val="22"/>
                <w:szCs w:val="22"/>
              </w:rPr>
              <w:t>Risk Assessment</w:t>
            </w:r>
          </w:p>
        </w:tc>
      </w:tr>
      <w:tr w:rsidR="00155350" w14:paraId="53CD1373" w14:textId="77777777" w:rsidTr="00705A74">
        <w:tc>
          <w:tcPr>
            <w:tcW w:w="10349" w:type="dxa"/>
            <w:gridSpan w:val="7"/>
          </w:tcPr>
          <w:p w14:paraId="7521148D" w14:textId="51076771" w:rsidR="005459FE" w:rsidRPr="003E09AB" w:rsidRDefault="005459FE" w:rsidP="00FD3E60">
            <w:pPr>
              <w:rPr>
                <w:sz w:val="22"/>
                <w:szCs w:val="22"/>
              </w:rPr>
            </w:pPr>
            <w:r w:rsidRPr="003E09AB">
              <w:rPr>
                <w:sz w:val="22"/>
                <w:szCs w:val="22"/>
              </w:rPr>
              <w:t xml:space="preserve">The policy presents a </w:t>
            </w:r>
            <w:r w:rsidR="00B23646" w:rsidRPr="003E09AB">
              <w:rPr>
                <w:sz w:val="22"/>
                <w:szCs w:val="22"/>
              </w:rPr>
              <w:t>low-risk</w:t>
            </w:r>
            <w:r w:rsidRPr="003E09AB">
              <w:rPr>
                <w:sz w:val="22"/>
                <w:szCs w:val="22"/>
              </w:rPr>
              <w:t xml:space="preserve"> rating and therefore will be reviewed </w:t>
            </w:r>
            <w:r>
              <w:rPr>
                <w:sz w:val="22"/>
                <w:szCs w:val="22"/>
              </w:rPr>
              <w:t xml:space="preserve">at least </w:t>
            </w:r>
            <w:r w:rsidRPr="003E09AB">
              <w:rPr>
                <w:sz w:val="22"/>
                <w:szCs w:val="22"/>
              </w:rPr>
              <w:t xml:space="preserve">every </w:t>
            </w:r>
            <w:r>
              <w:rPr>
                <w:sz w:val="22"/>
                <w:szCs w:val="22"/>
              </w:rPr>
              <w:t xml:space="preserve">three </w:t>
            </w:r>
            <w:r w:rsidRPr="003E09AB">
              <w:rPr>
                <w:sz w:val="22"/>
                <w:szCs w:val="22"/>
              </w:rPr>
              <w:t>years</w:t>
            </w:r>
            <w:r>
              <w:rPr>
                <w:sz w:val="22"/>
                <w:szCs w:val="22"/>
              </w:rPr>
              <w:t>. Statutory changes and any legal or organisational developments may prompt more frequent reviews.</w:t>
            </w:r>
          </w:p>
          <w:p w14:paraId="111E55C5" w14:textId="3EDAEE48" w:rsidR="00650D3E" w:rsidRPr="00FD3E60" w:rsidRDefault="00FD3E60" w:rsidP="00FD3E60">
            <w:pPr>
              <w:rPr>
                <w:sz w:val="22"/>
                <w:szCs w:val="22"/>
              </w:rPr>
            </w:pPr>
            <w:r w:rsidRPr="00FD3E60">
              <w:rPr>
                <w:sz w:val="22"/>
                <w:szCs w:val="22"/>
              </w:rPr>
              <w:t xml:space="preserve"> </w:t>
            </w:r>
          </w:p>
        </w:tc>
      </w:tr>
      <w:tr w:rsidR="00155350" w14:paraId="4B18B822" w14:textId="77777777" w:rsidTr="00705A74">
        <w:tc>
          <w:tcPr>
            <w:tcW w:w="10349" w:type="dxa"/>
            <w:gridSpan w:val="7"/>
            <w:shd w:val="clear" w:color="auto" w:fill="92D050"/>
          </w:tcPr>
          <w:p w14:paraId="7D6FF50C" w14:textId="77777777" w:rsidR="00155350" w:rsidRPr="00155350" w:rsidRDefault="00155350" w:rsidP="00FD3E60">
            <w:pPr>
              <w:pStyle w:val="ListParagraph"/>
              <w:numPr>
                <w:ilvl w:val="0"/>
                <w:numId w:val="2"/>
              </w:numPr>
              <w:ind w:left="284" w:hanging="284"/>
              <w:rPr>
                <w:b/>
                <w:sz w:val="22"/>
                <w:szCs w:val="22"/>
              </w:rPr>
            </w:pPr>
            <w:r>
              <w:rPr>
                <w:b/>
                <w:sz w:val="22"/>
                <w:szCs w:val="22"/>
              </w:rPr>
              <w:t>Compliance and Oversight</w:t>
            </w:r>
          </w:p>
        </w:tc>
      </w:tr>
      <w:tr w:rsidR="00155350" w14:paraId="068A1B73" w14:textId="77777777" w:rsidTr="00705A74">
        <w:tc>
          <w:tcPr>
            <w:tcW w:w="10349" w:type="dxa"/>
            <w:gridSpan w:val="7"/>
          </w:tcPr>
          <w:p w14:paraId="0E5CC40D" w14:textId="77777777" w:rsidR="00B0525F" w:rsidRDefault="00B0525F" w:rsidP="00FD3E60">
            <w:pPr>
              <w:rPr>
                <w:spacing w:val="-2"/>
                <w:sz w:val="22"/>
                <w:szCs w:val="22"/>
                <w:lang w:eastAsia="en-US"/>
              </w:rPr>
            </w:pPr>
            <w:r w:rsidRPr="00155350">
              <w:rPr>
                <w:spacing w:val="-2"/>
                <w:sz w:val="22"/>
                <w:szCs w:val="22"/>
                <w:lang w:eastAsia="en-US"/>
              </w:rPr>
              <w:t>In addition to the compliance and oversight arrangements set out under Roles and Responsibilities, the following applies:</w:t>
            </w:r>
          </w:p>
          <w:p w14:paraId="5C1F8BEC" w14:textId="77777777" w:rsidR="00FD3E60" w:rsidRPr="00155350" w:rsidRDefault="00FD3E60" w:rsidP="00FD3E60">
            <w:pPr>
              <w:rPr>
                <w:spacing w:val="-2"/>
                <w:sz w:val="22"/>
                <w:szCs w:val="22"/>
                <w:lang w:eastAsia="en-US"/>
              </w:rPr>
            </w:pPr>
          </w:p>
          <w:p w14:paraId="17D9D615" w14:textId="053EFC04" w:rsidR="00B0525F" w:rsidRDefault="00B0525F" w:rsidP="00FD3E60">
            <w:pPr>
              <w:numPr>
                <w:ilvl w:val="0"/>
                <w:numId w:val="10"/>
              </w:numPr>
              <w:rPr>
                <w:spacing w:val="-2"/>
                <w:sz w:val="22"/>
                <w:szCs w:val="22"/>
                <w:lang w:eastAsia="en-US"/>
              </w:rPr>
            </w:pPr>
            <w:r w:rsidRPr="00155350">
              <w:rPr>
                <w:spacing w:val="-2"/>
                <w:sz w:val="22"/>
                <w:szCs w:val="22"/>
                <w:lang w:eastAsia="en-US"/>
              </w:rPr>
              <w:t xml:space="preserve">The Policy Owner will ensure that management information demonstrating adherence to and compliance with this Policy is produced and provided </w:t>
            </w:r>
            <w:r>
              <w:rPr>
                <w:spacing w:val="-2"/>
                <w:sz w:val="22"/>
                <w:szCs w:val="22"/>
                <w:lang w:eastAsia="en-US"/>
              </w:rPr>
              <w:t xml:space="preserve">to relevant parties as </w:t>
            </w:r>
            <w:r w:rsidR="00B23646">
              <w:rPr>
                <w:spacing w:val="-2"/>
                <w:sz w:val="22"/>
                <w:szCs w:val="22"/>
                <w:lang w:eastAsia="en-US"/>
              </w:rPr>
              <w:t>required.</w:t>
            </w:r>
          </w:p>
          <w:p w14:paraId="1AF68F51" w14:textId="08127390" w:rsidR="00B0525F" w:rsidRPr="00E24731" w:rsidRDefault="00B0525F" w:rsidP="00FD3E60">
            <w:pPr>
              <w:numPr>
                <w:ilvl w:val="0"/>
                <w:numId w:val="10"/>
              </w:numPr>
              <w:rPr>
                <w:sz w:val="22"/>
                <w:szCs w:val="22"/>
              </w:rPr>
            </w:pPr>
            <w:r w:rsidRPr="00E24731">
              <w:rPr>
                <w:sz w:val="22"/>
                <w:szCs w:val="22"/>
              </w:rPr>
              <w:t>Feedback fro</w:t>
            </w:r>
            <w:r>
              <w:rPr>
                <w:sz w:val="22"/>
                <w:szCs w:val="22"/>
              </w:rPr>
              <w:t>m UNISON and Barnardo’s EDI Networks</w:t>
            </w:r>
            <w:r w:rsidR="00B23646">
              <w:rPr>
                <w:sz w:val="22"/>
                <w:szCs w:val="22"/>
              </w:rPr>
              <w:t>.</w:t>
            </w:r>
          </w:p>
          <w:p w14:paraId="7FE4C5ED" w14:textId="14170E5D" w:rsidR="00B0525F" w:rsidRPr="00FD3E60" w:rsidRDefault="00FD3E60" w:rsidP="00FD3E60">
            <w:pPr>
              <w:rPr>
                <w:sz w:val="22"/>
                <w:szCs w:val="22"/>
              </w:rPr>
            </w:pPr>
            <w:r w:rsidRPr="00FD3E60">
              <w:rPr>
                <w:sz w:val="22"/>
                <w:szCs w:val="22"/>
              </w:rPr>
              <w:t xml:space="preserve"> </w:t>
            </w:r>
          </w:p>
        </w:tc>
      </w:tr>
      <w:tr w:rsidR="00155350" w14:paraId="21FCEA3D" w14:textId="77777777" w:rsidTr="00705A74">
        <w:tc>
          <w:tcPr>
            <w:tcW w:w="10349" w:type="dxa"/>
            <w:gridSpan w:val="7"/>
            <w:shd w:val="clear" w:color="auto" w:fill="92D050"/>
          </w:tcPr>
          <w:p w14:paraId="7B4BB21D" w14:textId="77777777" w:rsidR="00155350" w:rsidRPr="00155350" w:rsidRDefault="00155350" w:rsidP="002E4524">
            <w:pPr>
              <w:pStyle w:val="ListParagraph"/>
              <w:numPr>
                <w:ilvl w:val="0"/>
                <w:numId w:val="2"/>
              </w:numPr>
              <w:ind w:left="284" w:hanging="284"/>
              <w:rPr>
                <w:b/>
                <w:sz w:val="22"/>
                <w:szCs w:val="22"/>
              </w:rPr>
            </w:pPr>
            <w:r>
              <w:rPr>
                <w:b/>
                <w:sz w:val="22"/>
                <w:szCs w:val="22"/>
              </w:rPr>
              <w:t>Document History</w:t>
            </w:r>
          </w:p>
        </w:tc>
      </w:tr>
      <w:tr w:rsidR="00155350" w:rsidRPr="00155350" w14:paraId="074586CC" w14:textId="77777777" w:rsidTr="00FD3E60">
        <w:tc>
          <w:tcPr>
            <w:tcW w:w="1154" w:type="dxa"/>
          </w:tcPr>
          <w:p w14:paraId="7EB2E89E" w14:textId="77777777" w:rsidR="00155350" w:rsidRPr="00155350" w:rsidRDefault="00155350">
            <w:pPr>
              <w:rPr>
                <w:b/>
                <w:sz w:val="22"/>
                <w:szCs w:val="22"/>
              </w:rPr>
            </w:pPr>
            <w:r>
              <w:rPr>
                <w:b/>
                <w:sz w:val="22"/>
                <w:szCs w:val="22"/>
              </w:rPr>
              <w:t>Version</w:t>
            </w:r>
          </w:p>
        </w:tc>
        <w:tc>
          <w:tcPr>
            <w:tcW w:w="1186" w:type="dxa"/>
          </w:tcPr>
          <w:p w14:paraId="3092FA06" w14:textId="77777777" w:rsidR="00155350" w:rsidRPr="00155350" w:rsidRDefault="00155350">
            <w:pPr>
              <w:rPr>
                <w:b/>
                <w:sz w:val="22"/>
                <w:szCs w:val="22"/>
              </w:rPr>
            </w:pPr>
            <w:r>
              <w:rPr>
                <w:b/>
                <w:sz w:val="22"/>
                <w:szCs w:val="22"/>
              </w:rPr>
              <w:t>Date</w:t>
            </w:r>
          </w:p>
        </w:tc>
        <w:tc>
          <w:tcPr>
            <w:tcW w:w="1558" w:type="dxa"/>
          </w:tcPr>
          <w:p w14:paraId="118E7F24" w14:textId="77777777" w:rsidR="00155350" w:rsidRPr="00155350" w:rsidRDefault="00155350">
            <w:pPr>
              <w:rPr>
                <w:b/>
                <w:sz w:val="22"/>
                <w:szCs w:val="22"/>
              </w:rPr>
            </w:pPr>
            <w:r>
              <w:rPr>
                <w:b/>
                <w:sz w:val="22"/>
                <w:szCs w:val="22"/>
              </w:rPr>
              <w:t>Author</w:t>
            </w:r>
          </w:p>
        </w:tc>
        <w:tc>
          <w:tcPr>
            <w:tcW w:w="1007" w:type="dxa"/>
            <w:gridSpan w:val="2"/>
          </w:tcPr>
          <w:p w14:paraId="22B03C15" w14:textId="77777777" w:rsidR="00155350" w:rsidRPr="00155350" w:rsidRDefault="00155350">
            <w:pPr>
              <w:rPr>
                <w:b/>
                <w:sz w:val="22"/>
                <w:szCs w:val="22"/>
              </w:rPr>
            </w:pPr>
            <w:r>
              <w:rPr>
                <w:b/>
                <w:sz w:val="22"/>
                <w:szCs w:val="22"/>
              </w:rPr>
              <w:t>Status</w:t>
            </w:r>
          </w:p>
        </w:tc>
        <w:tc>
          <w:tcPr>
            <w:tcW w:w="1475" w:type="dxa"/>
          </w:tcPr>
          <w:p w14:paraId="5DFDA75A" w14:textId="721525ED" w:rsidR="00155350" w:rsidRPr="00155350" w:rsidRDefault="00155350">
            <w:pPr>
              <w:rPr>
                <w:b/>
                <w:sz w:val="22"/>
                <w:szCs w:val="22"/>
              </w:rPr>
            </w:pPr>
            <w:r>
              <w:rPr>
                <w:b/>
                <w:sz w:val="22"/>
                <w:szCs w:val="22"/>
              </w:rPr>
              <w:t>Approval (by/when)</w:t>
            </w:r>
          </w:p>
        </w:tc>
        <w:tc>
          <w:tcPr>
            <w:tcW w:w="3969" w:type="dxa"/>
          </w:tcPr>
          <w:p w14:paraId="670A0A99" w14:textId="77777777" w:rsidR="00155350" w:rsidRPr="00155350" w:rsidRDefault="00155350">
            <w:pPr>
              <w:rPr>
                <w:b/>
                <w:sz w:val="22"/>
                <w:szCs w:val="22"/>
              </w:rPr>
            </w:pPr>
            <w:r>
              <w:rPr>
                <w:b/>
                <w:sz w:val="22"/>
                <w:szCs w:val="22"/>
              </w:rPr>
              <w:t>Comments</w:t>
            </w:r>
          </w:p>
        </w:tc>
      </w:tr>
      <w:tr w:rsidR="00155350" w14:paraId="502AF120" w14:textId="77777777" w:rsidTr="00FD3E60">
        <w:tc>
          <w:tcPr>
            <w:tcW w:w="1154" w:type="dxa"/>
          </w:tcPr>
          <w:p w14:paraId="1150F337" w14:textId="77777777" w:rsidR="00155350" w:rsidRDefault="00B0525F" w:rsidP="002E4524">
            <w:pPr>
              <w:rPr>
                <w:color w:val="000000"/>
                <w:spacing w:val="-2"/>
                <w:sz w:val="22"/>
                <w:szCs w:val="22"/>
                <w:lang w:eastAsia="en-US"/>
              </w:rPr>
            </w:pPr>
            <w:r>
              <w:rPr>
                <w:color w:val="000000"/>
                <w:spacing w:val="-2"/>
                <w:sz w:val="22"/>
                <w:szCs w:val="22"/>
                <w:lang w:eastAsia="en-US"/>
              </w:rPr>
              <w:t>1.0</w:t>
            </w:r>
          </w:p>
        </w:tc>
        <w:tc>
          <w:tcPr>
            <w:tcW w:w="1186" w:type="dxa"/>
          </w:tcPr>
          <w:p w14:paraId="698F33CF" w14:textId="77777777" w:rsidR="00155350" w:rsidRDefault="001E6735" w:rsidP="002E4524">
            <w:pPr>
              <w:rPr>
                <w:color w:val="000000"/>
                <w:spacing w:val="-2"/>
                <w:sz w:val="22"/>
                <w:szCs w:val="22"/>
                <w:lang w:eastAsia="en-US"/>
              </w:rPr>
            </w:pPr>
            <w:r>
              <w:rPr>
                <w:color w:val="000000"/>
                <w:spacing w:val="-2"/>
                <w:sz w:val="22"/>
                <w:szCs w:val="22"/>
                <w:lang w:eastAsia="en-US"/>
              </w:rPr>
              <w:t>Oct</w:t>
            </w:r>
            <w:r w:rsidR="00B0525F">
              <w:rPr>
                <w:color w:val="000000"/>
                <w:spacing w:val="-2"/>
                <w:sz w:val="22"/>
                <w:szCs w:val="22"/>
                <w:lang w:eastAsia="en-US"/>
              </w:rPr>
              <w:t xml:space="preserve"> 2020</w:t>
            </w:r>
          </w:p>
        </w:tc>
        <w:tc>
          <w:tcPr>
            <w:tcW w:w="1558" w:type="dxa"/>
          </w:tcPr>
          <w:p w14:paraId="35C37A32" w14:textId="77777777" w:rsidR="00155350" w:rsidRDefault="00B0525F" w:rsidP="002E4524">
            <w:pPr>
              <w:rPr>
                <w:color w:val="000000"/>
                <w:spacing w:val="-2"/>
                <w:sz w:val="22"/>
                <w:szCs w:val="22"/>
                <w:lang w:eastAsia="en-US"/>
              </w:rPr>
            </w:pPr>
            <w:r>
              <w:rPr>
                <w:color w:val="000000"/>
                <w:spacing w:val="-2"/>
                <w:sz w:val="22"/>
                <w:szCs w:val="22"/>
                <w:lang w:eastAsia="en-US"/>
              </w:rPr>
              <w:t>People Strategy &amp; Projects</w:t>
            </w:r>
          </w:p>
        </w:tc>
        <w:tc>
          <w:tcPr>
            <w:tcW w:w="1007" w:type="dxa"/>
            <w:gridSpan w:val="2"/>
          </w:tcPr>
          <w:p w14:paraId="27339C85" w14:textId="77777777" w:rsidR="00155350" w:rsidRDefault="00B0525F" w:rsidP="002E4524">
            <w:pPr>
              <w:rPr>
                <w:color w:val="000000"/>
                <w:spacing w:val="-2"/>
                <w:sz w:val="22"/>
                <w:szCs w:val="22"/>
                <w:lang w:eastAsia="en-US"/>
              </w:rPr>
            </w:pPr>
            <w:r>
              <w:rPr>
                <w:color w:val="000000"/>
                <w:spacing w:val="-2"/>
                <w:sz w:val="22"/>
                <w:szCs w:val="22"/>
                <w:lang w:eastAsia="en-US"/>
              </w:rPr>
              <w:t>CLT</w:t>
            </w:r>
          </w:p>
        </w:tc>
        <w:tc>
          <w:tcPr>
            <w:tcW w:w="1475" w:type="dxa"/>
          </w:tcPr>
          <w:p w14:paraId="02085151" w14:textId="77777777" w:rsidR="00155350" w:rsidRDefault="00B0525F" w:rsidP="002E4524">
            <w:pPr>
              <w:rPr>
                <w:color w:val="000000"/>
                <w:spacing w:val="-2"/>
                <w:sz w:val="22"/>
                <w:szCs w:val="22"/>
                <w:lang w:eastAsia="en-US"/>
              </w:rPr>
            </w:pPr>
            <w:r>
              <w:rPr>
                <w:color w:val="000000"/>
                <w:spacing w:val="-2"/>
                <w:sz w:val="22"/>
                <w:szCs w:val="22"/>
                <w:lang w:eastAsia="en-US"/>
              </w:rPr>
              <w:t>Sept 2020</w:t>
            </w:r>
          </w:p>
        </w:tc>
        <w:tc>
          <w:tcPr>
            <w:tcW w:w="3969" w:type="dxa"/>
          </w:tcPr>
          <w:p w14:paraId="14245058" w14:textId="77777777" w:rsidR="00155350" w:rsidRDefault="00B0525F" w:rsidP="002E4524">
            <w:pPr>
              <w:rPr>
                <w:color w:val="000000"/>
                <w:spacing w:val="-2"/>
                <w:sz w:val="22"/>
                <w:szCs w:val="22"/>
                <w:lang w:eastAsia="en-US"/>
              </w:rPr>
            </w:pPr>
            <w:r>
              <w:rPr>
                <w:color w:val="000000"/>
                <w:spacing w:val="-2"/>
                <w:sz w:val="22"/>
                <w:szCs w:val="22"/>
                <w:lang w:eastAsia="en-US"/>
              </w:rPr>
              <w:t>New policy</w:t>
            </w:r>
          </w:p>
        </w:tc>
      </w:tr>
      <w:tr w:rsidR="0051438C" w14:paraId="6B03CEFE" w14:textId="77777777" w:rsidTr="00FD3E60">
        <w:tc>
          <w:tcPr>
            <w:tcW w:w="1154" w:type="dxa"/>
          </w:tcPr>
          <w:p w14:paraId="1A71291A" w14:textId="3AEE5FC4" w:rsidR="0051438C" w:rsidRDefault="0051438C" w:rsidP="0051438C">
            <w:pPr>
              <w:rPr>
                <w:color w:val="000000"/>
                <w:spacing w:val="-2"/>
                <w:sz w:val="22"/>
                <w:szCs w:val="22"/>
                <w:lang w:eastAsia="en-US"/>
              </w:rPr>
            </w:pPr>
            <w:r>
              <w:rPr>
                <w:color w:val="000000"/>
                <w:spacing w:val="-2"/>
                <w:sz w:val="22"/>
                <w:szCs w:val="22"/>
                <w:lang w:eastAsia="en-US"/>
              </w:rPr>
              <w:t>1.1</w:t>
            </w:r>
          </w:p>
        </w:tc>
        <w:tc>
          <w:tcPr>
            <w:tcW w:w="1186" w:type="dxa"/>
          </w:tcPr>
          <w:p w14:paraId="02428112" w14:textId="41F3EC30" w:rsidR="0051438C" w:rsidRDefault="0051438C" w:rsidP="0051438C">
            <w:pPr>
              <w:rPr>
                <w:color w:val="000000"/>
                <w:spacing w:val="-2"/>
                <w:sz w:val="22"/>
                <w:szCs w:val="22"/>
                <w:lang w:eastAsia="en-US"/>
              </w:rPr>
            </w:pPr>
            <w:r>
              <w:rPr>
                <w:color w:val="000000"/>
                <w:spacing w:val="-2"/>
                <w:sz w:val="22"/>
                <w:szCs w:val="22"/>
                <w:lang w:eastAsia="en-US"/>
              </w:rPr>
              <w:t>Oct 2023</w:t>
            </w:r>
          </w:p>
        </w:tc>
        <w:tc>
          <w:tcPr>
            <w:tcW w:w="1558" w:type="dxa"/>
          </w:tcPr>
          <w:p w14:paraId="4C5E52F9" w14:textId="603F9B75" w:rsidR="0051438C" w:rsidRDefault="0051438C" w:rsidP="0051438C">
            <w:pPr>
              <w:rPr>
                <w:color w:val="000000"/>
                <w:spacing w:val="-2"/>
                <w:sz w:val="22"/>
                <w:szCs w:val="22"/>
                <w:lang w:eastAsia="en-US"/>
              </w:rPr>
            </w:pPr>
            <w:r>
              <w:rPr>
                <w:color w:val="000000"/>
                <w:spacing w:val="-2"/>
                <w:sz w:val="22"/>
                <w:szCs w:val="22"/>
                <w:lang w:eastAsia="en-US"/>
              </w:rPr>
              <w:t>People Strategy &amp; Projects</w:t>
            </w:r>
          </w:p>
        </w:tc>
        <w:tc>
          <w:tcPr>
            <w:tcW w:w="1007" w:type="dxa"/>
            <w:gridSpan w:val="2"/>
          </w:tcPr>
          <w:p w14:paraId="59A20694" w14:textId="77777777" w:rsidR="0051438C" w:rsidRDefault="0051438C" w:rsidP="0051438C">
            <w:pPr>
              <w:rPr>
                <w:color w:val="000000"/>
                <w:spacing w:val="-2"/>
                <w:sz w:val="22"/>
                <w:szCs w:val="22"/>
                <w:lang w:eastAsia="en-US"/>
              </w:rPr>
            </w:pPr>
          </w:p>
        </w:tc>
        <w:tc>
          <w:tcPr>
            <w:tcW w:w="1475" w:type="dxa"/>
          </w:tcPr>
          <w:p w14:paraId="37E350BB" w14:textId="77777777" w:rsidR="0051438C" w:rsidRDefault="0051438C" w:rsidP="0051438C">
            <w:pPr>
              <w:rPr>
                <w:color w:val="000000"/>
                <w:spacing w:val="-2"/>
                <w:sz w:val="22"/>
                <w:szCs w:val="22"/>
                <w:lang w:eastAsia="en-US"/>
              </w:rPr>
            </w:pPr>
          </w:p>
        </w:tc>
        <w:tc>
          <w:tcPr>
            <w:tcW w:w="3969" w:type="dxa"/>
          </w:tcPr>
          <w:p w14:paraId="269CDE2B" w14:textId="359C734E" w:rsidR="0051438C" w:rsidRDefault="0051438C" w:rsidP="0051438C">
            <w:pPr>
              <w:rPr>
                <w:color w:val="000000"/>
                <w:spacing w:val="-2"/>
                <w:sz w:val="22"/>
                <w:szCs w:val="22"/>
                <w:lang w:eastAsia="en-US"/>
              </w:rPr>
            </w:pPr>
            <w:r w:rsidRPr="0068611C">
              <w:rPr>
                <w:rFonts w:cs="Tahoma"/>
                <w:sz w:val="22"/>
                <w:szCs w:val="22"/>
                <w:lang w:val="en-US"/>
              </w:rPr>
              <w:t xml:space="preserve">Policy updated to reflect revised review date in accordance with planned schedule agreed </w:t>
            </w:r>
            <w:r>
              <w:rPr>
                <w:rFonts w:cs="Tahoma"/>
                <w:sz w:val="22"/>
                <w:szCs w:val="22"/>
                <w:lang w:val="en-US"/>
              </w:rPr>
              <w:t>with Audit &amp; Assurance</w:t>
            </w:r>
          </w:p>
        </w:tc>
      </w:tr>
      <w:tr w:rsidR="00FD3E60" w14:paraId="6D691BD4" w14:textId="77777777" w:rsidTr="00FD3E60">
        <w:tc>
          <w:tcPr>
            <w:tcW w:w="1154" w:type="dxa"/>
          </w:tcPr>
          <w:p w14:paraId="4D224DA8" w14:textId="3D240A91" w:rsidR="00FD3E60" w:rsidRDefault="00FD3E60" w:rsidP="0051438C">
            <w:pPr>
              <w:rPr>
                <w:color w:val="000000"/>
                <w:spacing w:val="-2"/>
                <w:sz w:val="22"/>
                <w:szCs w:val="22"/>
                <w:lang w:eastAsia="en-US"/>
              </w:rPr>
            </w:pPr>
            <w:r>
              <w:rPr>
                <w:color w:val="000000"/>
                <w:spacing w:val="-2"/>
                <w:sz w:val="22"/>
                <w:szCs w:val="22"/>
                <w:lang w:eastAsia="en-US"/>
              </w:rPr>
              <w:t>1.2</w:t>
            </w:r>
          </w:p>
        </w:tc>
        <w:tc>
          <w:tcPr>
            <w:tcW w:w="1186" w:type="dxa"/>
          </w:tcPr>
          <w:p w14:paraId="3809F9E0" w14:textId="7CEDEF51" w:rsidR="00FD3E60" w:rsidRDefault="00FD3E60" w:rsidP="0051438C">
            <w:pPr>
              <w:rPr>
                <w:color w:val="000000"/>
                <w:spacing w:val="-2"/>
                <w:sz w:val="22"/>
                <w:szCs w:val="22"/>
                <w:lang w:eastAsia="en-US"/>
              </w:rPr>
            </w:pPr>
            <w:r>
              <w:rPr>
                <w:color w:val="000000"/>
                <w:spacing w:val="-2"/>
                <w:sz w:val="22"/>
                <w:szCs w:val="22"/>
                <w:lang w:eastAsia="en-US"/>
              </w:rPr>
              <w:t>April 2024</w:t>
            </w:r>
          </w:p>
        </w:tc>
        <w:tc>
          <w:tcPr>
            <w:tcW w:w="1558" w:type="dxa"/>
          </w:tcPr>
          <w:p w14:paraId="71C3EA07" w14:textId="4A9F0634" w:rsidR="00FD3E60" w:rsidRDefault="00FD3E60" w:rsidP="0051438C">
            <w:pPr>
              <w:rPr>
                <w:color w:val="000000"/>
                <w:spacing w:val="-2"/>
                <w:sz w:val="22"/>
                <w:szCs w:val="22"/>
                <w:lang w:eastAsia="en-US"/>
              </w:rPr>
            </w:pPr>
            <w:r>
              <w:rPr>
                <w:color w:val="000000"/>
                <w:spacing w:val="-2"/>
                <w:sz w:val="22"/>
                <w:szCs w:val="22"/>
                <w:lang w:eastAsia="en-US"/>
              </w:rPr>
              <w:t>People Strategy &amp; Projects</w:t>
            </w:r>
          </w:p>
        </w:tc>
        <w:tc>
          <w:tcPr>
            <w:tcW w:w="1007" w:type="dxa"/>
            <w:gridSpan w:val="2"/>
          </w:tcPr>
          <w:p w14:paraId="03F5FEB7" w14:textId="77777777" w:rsidR="00FD3E60" w:rsidRDefault="00FD3E60" w:rsidP="0051438C">
            <w:pPr>
              <w:rPr>
                <w:color w:val="000000"/>
                <w:spacing w:val="-2"/>
                <w:sz w:val="22"/>
                <w:szCs w:val="22"/>
                <w:lang w:eastAsia="en-US"/>
              </w:rPr>
            </w:pPr>
          </w:p>
        </w:tc>
        <w:tc>
          <w:tcPr>
            <w:tcW w:w="1475" w:type="dxa"/>
          </w:tcPr>
          <w:p w14:paraId="0F3962D0" w14:textId="77777777" w:rsidR="00FD3E60" w:rsidRDefault="00FD3E60" w:rsidP="0051438C">
            <w:pPr>
              <w:rPr>
                <w:color w:val="000000"/>
                <w:spacing w:val="-2"/>
                <w:sz w:val="22"/>
                <w:szCs w:val="22"/>
                <w:lang w:eastAsia="en-US"/>
              </w:rPr>
            </w:pPr>
          </w:p>
        </w:tc>
        <w:tc>
          <w:tcPr>
            <w:tcW w:w="3969" w:type="dxa"/>
          </w:tcPr>
          <w:p w14:paraId="27907F1C" w14:textId="59817959" w:rsidR="00FD3E60" w:rsidRPr="0068611C" w:rsidRDefault="00FD3E60" w:rsidP="0051438C">
            <w:pPr>
              <w:rPr>
                <w:rFonts w:cs="Tahoma"/>
                <w:sz w:val="22"/>
                <w:szCs w:val="22"/>
                <w:lang w:val="en-US"/>
              </w:rPr>
            </w:pPr>
            <w:r w:rsidRPr="0068611C">
              <w:rPr>
                <w:rFonts w:cs="Tahoma"/>
                <w:sz w:val="22"/>
                <w:szCs w:val="22"/>
                <w:lang w:val="en-US"/>
              </w:rPr>
              <w:t xml:space="preserve">Policy updated to reflect revised review date in accordance with planned schedule agreed </w:t>
            </w:r>
            <w:r>
              <w:rPr>
                <w:rFonts w:cs="Tahoma"/>
                <w:sz w:val="22"/>
                <w:szCs w:val="22"/>
                <w:lang w:val="en-US"/>
              </w:rPr>
              <w:t>with Audit &amp; Assurance</w:t>
            </w:r>
          </w:p>
        </w:tc>
      </w:tr>
    </w:tbl>
    <w:p w14:paraId="7DF63D3D" w14:textId="77777777" w:rsidR="00015CBF" w:rsidRDefault="00015CBF" w:rsidP="00FD3E60"/>
    <w:sectPr w:rsidR="00015CBF">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CDB4E" w14:textId="77777777" w:rsidR="00266453" w:rsidRDefault="00266453" w:rsidP="00705A74">
      <w:r>
        <w:separator/>
      </w:r>
    </w:p>
  </w:endnote>
  <w:endnote w:type="continuationSeparator" w:id="0">
    <w:p w14:paraId="706DCB4C" w14:textId="77777777" w:rsidR="00266453" w:rsidRDefault="00266453" w:rsidP="007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12589" w14:textId="77777777" w:rsidR="00705A74" w:rsidRPr="00705A74" w:rsidRDefault="009A7A01"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0D59D216" w14:textId="77777777"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1E6735">
      <w:rPr>
        <w:rFonts w:cs="Gill Sans MT"/>
        <w:b/>
        <w:noProof/>
        <w:color w:val="7F7F7F"/>
        <w:sz w:val="16"/>
        <w:szCs w:val="16"/>
        <w:lang w:val="en-US" w:eastAsia="en-US"/>
      </w:rPr>
      <w:t>5</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1E6735">
      <w:rPr>
        <w:rFonts w:cs="Gill Sans MT"/>
        <w:b/>
        <w:noProof/>
        <w:color w:val="7F7F7F"/>
        <w:sz w:val="16"/>
        <w:szCs w:val="16"/>
        <w:lang w:val="en-US" w:eastAsia="en-US"/>
      </w:rPr>
      <w:t>5</w:t>
    </w:r>
    <w:r w:rsidRPr="00705A74">
      <w:rPr>
        <w:rFonts w:cs="Gill Sans MT"/>
        <w:b/>
        <w:color w:val="7F7F7F"/>
        <w:sz w:val="16"/>
        <w:szCs w:val="16"/>
        <w:lang w:val="en-US" w:eastAsia="en-US"/>
      </w:rPr>
      <w:fldChar w:fldCharType="end"/>
    </w:r>
  </w:p>
  <w:p w14:paraId="49DD5D40" w14:textId="77777777" w:rsidR="00705A74" w:rsidRDefault="007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8BC91" w14:textId="77777777" w:rsidR="00266453" w:rsidRDefault="00266453" w:rsidP="00705A74">
      <w:r>
        <w:separator/>
      </w:r>
    </w:p>
  </w:footnote>
  <w:footnote w:type="continuationSeparator" w:id="0">
    <w:p w14:paraId="3EC18FDF" w14:textId="77777777" w:rsidR="00266453" w:rsidRDefault="00266453" w:rsidP="00705A74">
      <w:r>
        <w:continuationSeparator/>
      </w:r>
    </w:p>
  </w:footnote>
  <w:footnote w:id="1">
    <w:p w14:paraId="3D80207A" w14:textId="77777777" w:rsidR="005459FE" w:rsidRPr="00D6600A" w:rsidRDefault="005459FE" w:rsidP="005459FE">
      <w:pPr>
        <w:pStyle w:val="FootnoteText"/>
        <w:rPr>
          <w:rFonts w:ascii="Verdana" w:hAnsi="Verdana"/>
        </w:rPr>
      </w:pPr>
      <w:r>
        <w:rPr>
          <w:rFonts w:ascii="Verdana" w:hAnsi="Verdana"/>
        </w:rPr>
        <w:t>1The Acts define disability as ‘a mental or physical impairment which has a substantial and long-term adverse effect on an individual’s ability to carry out day-to-day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AB8"/>
    <w:multiLevelType w:val="hybridMultilevel"/>
    <w:tmpl w:val="5D329F48"/>
    <w:lvl w:ilvl="0" w:tplc="0D4696D8">
      <w:numFmt w:val="bullet"/>
      <w:lvlText w:val="•"/>
      <w:lvlJc w:val="left"/>
      <w:pPr>
        <w:ind w:left="1080" w:hanging="72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E616D"/>
    <w:multiLevelType w:val="hybridMultilevel"/>
    <w:tmpl w:val="99A0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BA9"/>
    <w:multiLevelType w:val="hybridMultilevel"/>
    <w:tmpl w:val="9DE4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A5191"/>
    <w:multiLevelType w:val="hybridMultilevel"/>
    <w:tmpl w:val="ED0C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E6A4A"/>
    <w:multiLevelType w:val="hybridMultilevel"/>
    <w:tmpl w:val="CD283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F57A48"/>
    <w:multiLevelType w:val="multilevel"/>
    <w:tmpl w:val="EB68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D1EB9"/>
    <w:multiLevelType w:val="hybridMultilevel"/>
    <w:tmpl w:val="95100FEC"/>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2"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F1B0A"/>
    <w:multiLevelType w:val="hybridMultilevel"/>
    <w:tmpl w:val="1456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A057A"/>
    <w:multiLevelType w:val="multilevel"/>
    <w:tmpl w:val="A778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9841388">
    <w:abstractNumId w:val="8"/>
  </w:num>
  <w:num w:numId="2" w16cid:durableId="526218607">
    <w:abstractNumId w:val="4"/>
  </w:num>
  <w:num w:numId="3" w16cid:durableId="907807034">
    <w:abstractNumId w:val="15"/>
  </w:num>
  <w:num w:numId="4" w16cid:durableId="1724519450">
    <w:abstractNumId w:val="13"/>
  </w:num>
  <w:num w:numId="5" w16cid:durableId="1546212922">
    <w:abstractNumId w:val="3"/>
  </w:num>
  <w:num w:numId="6" w16cid:durableId="449907096">
    <w:abstractNumId w:val="17"/>
  </w:num>
  <w:num w:numId="7" w16cid:durableId="112989635">
    <w:abstractNumId w:val="1"/>
  </w:num>
  <w:num w:numId="8" w16cid:durableId="1734082600">
    <w:abstractNumId w:val="5"/>
  </w:num>
  <w:num w:numId="9" w16cid:durableId="1512646708">
    <w:abstractNumId w:val="7"/>
  </w:num>
  <w:num w:numId="10" w16cid:durableId="1871719880">
    <w:abstractNumId w:val="9"/>
  </w:num>
  <w:num w:numId="11" w16cid:durableId="814907303">
    <w:abstractNumId w:val="16"/>
  </w:num>
  <w:num w:numId="12" w16cid:durableId="1658148517">
    <w:abstractNumId w:val="12"/>
  </w:num>
  <w:num w:numId="13" w16cid:durableId="1745953142">
    <w:abstractNumId w:val="14"/>
  </w:num>
  <w:num w:numId="14" w16cid:durableId="1852643384">
    <w:abstractNumId w:val="11"/>
  </w:num>
  <w:num w:numId="15" w16cid:durableId="1185829926">
    <w:abstractNumId w:val="0"/>
  </w:num>
  <w:num w:numId="16" w16cid:durableId="1556233285">
    <w:abstractNumId w:val="10"/>
  </w:num>
  <w:num w:numId="17" w16cid:durableId="724110867">
    <w:abstractNumId w:val="6"/>
  </w:num>
  <w:num w:numId="18" w16cid:durableId="814562984">
    <w:abstractNumId w:val="2"/>
  </w:num>
  <w:num w:numId="19" w16cid:durableId="1239365820">
    <w:abstractNumId w:val="18"/>
  </w:num>
  <w:num w:numId="20" w16cid:durableId="17178982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350"/>
    <w:rsid w:val="00015CBF"/>
    <w:rsid w:val="000E4296"/>
    <w:rsid w:val="00155350"/>
    <w:rsid w:val="001A7A05"/>
    <w:rsid w:val="001B1B39"/>
    <w:rsid w:val="001E6735"/>
    <w:rsid w:val="00211114"/>
    <w:rsid w:val="00233C6A"/>
    <w:rsid w:val="00252894"/>
    <w:rsid w:val="00266453"/>
    <w:rsid w:val="00322131"/>
    <w:rsid w:val="00345775"/>
    <w:rsid w:val="003859E3"/>
    <w:rsid w:val="004D5017"/>
    <w:rsid w:val="004E64FB"/>
    <w:rsid w:val="0051438C"/>
    <w:rsid w:val="005459FE"/>
    <w:rsid w:val="00583230"/>
    <w:rsid w:val="0059474B"/>
    <w:rsid w:val="00650D3E"/>
    <w:rsid w:val="00653B28"/>
    <w:rsid w:val="006543DF"/>
    <w:rsid w:val="006A4289"/>
    <w:rsid w:val="00705A74"/>
    <w:rsid w:val="00772287"/>
    <w:rsid w:val="0078230C"/>
    <w:rsid w:val="007B5044"/>
    <w:rsid w:val="00800A54"/>
    <w:rsid w:val="008B5459"/>
    <w:rsid w:val="009A7A01"/>
    <w:rsid w:val="00A37B00"/>
    <w:rsid w:val="00B0525F"/>
    <w:rsid w:val="00B23646"/>
    <w:rsid w:val="00B952EB"/>
    <w:rsid w:val="00BD6C08"/>
    <w:rsid w:val="00BD7CEC"/>
    <w:rsid w:val="00BF50C1"/>
    <w:rsid w:val="00D840FE"/>
    <w:rsid w:val="00E07AD4"/>
    <w:rsid w:val="00E9611C"/>
    <w:rsid w:val="00EF38FB"/>
    <w:rsid w:val="00F54CE7"/>
    <w:rsid w:val="00F623FB"/>
    <w:rsid w:val="00FC19D4"/>
    <w:rsid w:val="00FD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DEDDE4"/>
  <w15:docId w15:val="{5BA8E741-6F7F-4BC4-ABB8-8E3B9B93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paragraph" w:styleId="NormalWeb">
    <w:name w:val="Normal (Web)"/>
    <w:basedOn w:val="Normal"/>
    <w:uiPriority w:val="99"/>
    <w:unhideWhenUsed/>
    <w:rsid w:val="001A7A05"/>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5459FE"/>
    <w:rPr>
      <w:color w:val="0000FF"/>
      <w:u w:val="single"/>
    </w:rPr>
  </w:style>
  <w:style w:type="paragraph" w:styleId="FootnoteText">
    <w:name w:val="footnote text"/>
    <w:basedOn w:val="Normal"/>
    <w:link w:val="FootnoteTextChar"/>
    <w:uiPriority w:val="99"/>
    <w:unhideWhenUsed/>
    <w:rsid w:val="005459FE"/>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5459FE"/>
    <w:rPr>
      <w:rFonts w:ascii="Times New Roman" w:eastAsiaTheme="minorEastAsia" w:hAnsi="Times New Roman"/>
      <w:sz w:val="20"/>
      <w:szCs w:val="20"/>
    </w:rPr>
  </w:style>
  <w:style w:type="character" w:styleId="FootnoteReference">
    <w:name w:val="footnote reference"/>
    <w:basedOn w:val="DefaultParagraphFont"/>
    <w:uiPriority w:val="99"/>
    <w:unhideWhenUsed/>
    <w:rsid w:val="005459FE"/>
    <w:rPr>
      <w:vertAlign w:val="superscript"/>
    </w:rPr>
  </w:style>
  <w:style w:type="character" w:styleId="FollowedHyperlink">
    <w:name w:val="FollowedHyperlink"/>
    <w:basedOn w:val="DefaultParagraphFont"/>
    <w:rsid w:val="005459FE"/>
    <w:rPr>
      <w:color w:val="800080" w:themeColor="followedHyperlink"/>
      <w:u w:val="single"/>
    </w:rPr>
  </w:style>
  <w:style w:type="character" w:styleId="Strong">
    <w:name w:val="Strong"/>
    <w:basedOn w:val="DefaultParagraphFont"/>
    <w:uiPriority w:val="22"/>
    <w:qFormat/>
    <w:rsid w:val="007B5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6515248">
      <w:bodyDiv w:val="1"/>
      <w:marLeft w:val="0"/>
      <w:marRight w:val="0"/>
      <w:marTop w:val="0"/>
      <w:marBottom w:val="0"/>
      <w:divBdr>
        <w:top w:val="none" w:sz="0" w:space="0" w:color="auto"/>
        <w:left w:val="none" w:sz="0" w:space="0" w:color="auto"/>
        <w:bottom w:val="none" w:sz="0" w:space="0" w:color="auto"/>
        <w:right w:val="none" w:sz="0" w:space="0" w:color="auto"/>
      </w:divBdr>
    </w:div>
    <w:div w:id="15376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barnardos.org.uk/people-and-culture/taking-time/flexible-working-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barnardos.org.uk/menopause-policy" TargetMode="External"/><Relationship Id="rId5" Type="http://schemas.openxmlformats.org/officeDocument/2006/relationships/footnotes" Target="footnotes.xml"/><Relationship Id="rId10" Type="http://schemas.openxmlformats.org/officeDocument/2006/relationships/hyperlink" Target="https://inside.barnardos.org.uk/resources-and-guidance/information-governance-and-data-protection/data-protection-policy" TargetMode="External"/><Relationship Id="rId4" Type="http://schemas.openxmlformats.org/officeDocument/2006/relationships/webSettings" Target="webSettings.xml"/><Relationship Id="rId9" Type="http://schemas.openxmlformats.org/officeDocument/2006/relationships/hyperlink" Target="http://livelink.barnardos.org/livelink91/livelink.exe/open/17658683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Sherrett</dc:creator>
  <cp:lastModifiedBy>Tina Walters</cp:lastModifiedBy>
  <cp:revision>3</cp:revision>
  <cp:lastPrinted>2019-02-21T12:31:00Z</cp:lastPrinted>
  <dcterms:created xsi:type="dcterms:W3CDTF">2024-05-01T11:36:00Z</dcterms:created>
  <dcterms:modified xsi:type="dcterms:W3CDTF">2024-05-01T11:37:00Z</dcterms:modified>
</cp:coreProperties>
</file>