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2B2B8" w14:textId="2E0FE2CB" w:rsidR="009E621B" w:rsidRDefault="000F611C" w:rsidP="00F63AFD">
      <w:pPr>
        <w:pStyle w:val="BodyText"/>
        <w:rPr>
          <w:rFonts w:asciiTheme="majorHAnsi" w:eastAsiaTheme="majorEastAsia" w:hAnsiTheme="majorHAnsi" w:cstheme="majorBidi"/>
          <w:color w:val="FF0000"/>
          <w:sz w:val="40"/>
          <w:szCs w:val="40"/>
        </w:rPr>
      </w:pPr>
      <w:bookmarkStart w:id="0" w:name="_Toc384640478"/>
      <w:bookmarkStart w:id="1" w:name="_Toc384640561"/>
      <w:bookmarkStart w:id="2" w:name="_Toc384641034"/>
      <w:r>
        <w:rPr>
          <w:rFonts w:ascii="Impact" w:hAnsi="Impact"/>
          <w:sz w:val="48"/>
          <w:szCs w:val="48"/>
        </w:rPr>
        <w:t>Shared Parental Leave and Pay</w:t>
      </w:r>
      <w:bookmarkEnd w:id="0"/>
      <w:bookmarkEnd w:id="1"/>
      <w:bookmarkEnd w:id="2"/>
      <w:r>
        <w:rPr>
          <w:rFonts w:ascii="Impact" w:hAnsi="Impact"/>
          <w:sz w:val="48"/>
          <w:szCs w:val="48"/>
        </w:rPr>
        <w:t xml:space="preserve"> Policy</w:t>
      </w:r>
    </w:p>
    <w:tbl>
      <w:tblPr>
        <w:tblStyle w:val="BarnardosTablestyle"/>
        <w:tblW w:w="0" w:type="auto"/>
        <w:tblLook w:val="0600" w:firstRow="0" w:lastRow="0" w:firstColumn="0" w:lastColumn="0" w:noHBand="1" w:noVBand="1"/>
      </w:tblPr>
      <w:tblGrid>
        <w:gridCol w:w="1701"/>
        <w:gridCol w:w="6803"/>
      </w:tblGrid>
      <w:tr w:rsidR="009E621B" w:rsidRPr="008F479E" w14:paraId="5998C02D" w14:textId="77777777" w:rsidTr="00EA1037">
        <w:tc>
          <w:tcPr>
            <w:tcW w:w="1701" w:type="dxa"/>
            <w:shd w:val="clear" w:color="auto" w:fill="F7F6F1"/>
          </w:tcPr>
          <w:p w14:paraId="109F0DD8" w14:textId="77777777" w:rsidR="009E621B" w:rsidRPr="008F479E" w:rsidRDefault="009E621B" w:rsidP="00EA1037">
            <w:pPr>
              <w:keepNext/>
              <w:keepLines/>
              <w:spacing w:line="220" w:lineRule="atLeast"/>
              <w:outlineLvl w:val="2"/>
              <w:rPr>
                <w:rFonts w:ascii="Aptos" w:eastAsia="MingLiU" w:hAnsi="Aptos" w:cs="Times New Roman"/>
                <w:b/>
                <w:color w:val="0B463D"/>
                <w:sz w:val="24"/>
                <w:szCs w:val="24"/>
              </w:rPr>
            </w:pPr>
            <w:r w:rsidRPr="008F479E">
              <w:rPr>
                <w:rFonts w:ascii="Aptos" w:eastAsia="MingLiU" w:hAnsi="Aptos" w:cs="Times New Roman"/>
                <w:b/>
                <w:color w:val="0B463D"/>
                <w:sz w:val="24"/>
                <w:szCs w:val="24"/>
              </w:rPr>
              <w:t>Risk Owner</w:t>
            </w:r>
          </w:p>
        </w:tc>
        <w:tc>
          <w:tcPr>
            <w:tcW w:w="6803" w:type="dxa"/>
            <w:shd w:val="clear" w:color="auto" w:fill="F7F6F1"/>
          </w:tcPr>
          <w:p w14:paraId="40E2D882" w14:textId="77777777" w:rsidR="009E621B" w:rsidRPr="008F479E" w:rsidRDefault="009E621B" w:rsidP="00EA1037">
            <w:pPr>
              <w:spacing w:line="220" w:lineRule="atLeast"/>
              <w:rPr>
                <w:rFonts w:ascii="Aptos" w:eastAsia="PMingLiU" w:hAnsi="Aptos" w:cs="Times New Roman"/>
                <w:color w:val="FF0000"/>
                <w:sz w:val="24"/>
                <w:szCs w:val="24"/>
              </w:rPr>
            </w:pPr>
            <w:r w:rsidRPr="008F479E">
              <w:rPr>
                <w:rFonts w:ascii="Aptos" w:eastAsia="PMingLiU" w:hAnsi="Aptos" w:cs="Times New Roman"/>
                <w:sz w:val="24"/>
                <w:szCs w:val="24"/>
              </w:rPr>
              <w:t>People Strategy &amp; Projects Team</w:t>
            </w:r>
          </w:p>
        </w:tc>
      </w:tr>
      <w:tr w:rsidR="009E621B" w:rsidRPr="008F479E" w14:paraId="101BA20F" w14:textId="77777777" w:rsidTr="00EA1037">
        <w:tc>
          <w:tcPr>
            <w:tcW w:w="1701" w:type="dxa"/>
            <w:shd w:val="clear" w:color="auto" w:fill="F7F6F1"/>
          </w:tcPr>
          <w:p w14:paraId="54116D17" w14:textId="77777777" w:rsidR="009E621B" w:rsidRPr="008F479E" w:rsidRDefault="009E621B" w:rsidP="00EA1037">
            <w:pPr>
              <w:keepNext/>
              <w:keepLines/>
              <w:spacing w:line="220" w:lineRule="atLeast"/>
              <w:outlineLvl w:val="2"/>
              <w:rPr>
                <w:rFonts w:ascii="Aptos" w:eastAsia="MingLiU" w:hAnsi="Aptos" w:cs="Times New Roman"/>
                <w:b/>
                <w:color w:val="0B463D"/>
                <w:sz w:val="24"/>
                <w:szCs w:val="24"/>
              </w:rPr>
            </w:pPr>
            <w:r w:rsidRPr="008F479E">
              <w:rPr>
                <w:rFonts w:ascii="Aptos" w:eastAsia="MingLiU" w:hAnsi="Aptos" w:cs="Times New Roman"/>
                <w:b/>
                <w:color w:val="0B463D"/>
                <w:sz w:val="24"/>
                <w:szCs w:val="24"/>
              </w:rPr>
              <w:t>Supported By</w:t>
            </w:r>
          </w:p>
        </w:tc>
        <w:tc>
          <w:tcPr>
            <w:tcW w:w="6803" w:type="dxa"/>
            <w:shd w:val="clear" w:color="auto" w:fill="F7F6F1"/>
          </w:tcPr>
          <w:p w14:paraId="3B92F707" w14:textId="77777777" w:rsidR="009E621B" w:rsidRPr="008F479E" w:rsidRDefault="009E621B" w:rsidP="00EA1037">
            <w:pPr>
              <w:spacing w:line="220" w:lineRule="atLeast"/>
              <w:rPr>
                <w:rFonts w:ascii="Aptos" w:eastAsia="PMingLiU" w:hAnsi="Aptos" w:cs="Times New Roman"/>
                <w:sz w:val="24"/>
                <w:szCs w:val="24"/>
              </w:rPr>
            </w:pPr>
            <w:r w:rsidRPr="008F479E">
              <w:rPr>
                <w:rFonts w:ascii="Aptos" w:eastAsia="PMingLiU" w:hAnsi="Aptos" w:cs="Times New Roman"/>
                <w:sz w:val="24"/>
                <w:szCs w:val="24"/>
              </w:rPr>
              <w:t>Director of People and Culture</w:t>
            </w:r>
          </w:p>
        </w:tc>
      </w:tr>
      <w:tr w:rsidR="009E621B" w:rsidRPr="008F479E" w14:paraId="7640C456" w14:textId="77777777" w:rsidTr="00EA1037">
        <w:tc>
          <w:tcPr>
            <w:tcW w:w="1701" w:type="dxa"/>
            <w:shd w:val="clear" w:color="auto" w:fill="F7F6F1"/>
          </w:tcPr>
          <w:p w14:paraId="0F24DD1D" w14:textId="77777777" w:rsidR="009E621B" w:rsidRPr="008F479E" w:rsidRDefault="009E621B" w:rsidP="00EA1037">
            <w:pPr>
              <w:keepNext/>
              <w:keepLines/>
              <w:spacing w:line="220" w:lineRule="atLeast"/>
              <w:outlineLvl w:val="2"/>
              <w:rPr>
                <w:rFonts w:ascii="Aptos" w:eastAsia="MingLiU" w:hAnsi="Aptos" w:cs="Times New Roman"/>
                <w:b/>
                <w:color w:val="0B463D"/>
                <w:sz w:val="24"/>
                <w:szCs w:val="24"/>
              </w:rPr>
            </w:pPr>
            <w:r w:rsidRPr="008F479E">
              <w:rPr>
                <w:rFonts w:ascii="Aptos" w:eastAsia="MingLiU" w:hAnsi="Aptos" w:cs="Times New Roman"/>
                <w:b/>
                <w:color w:val="0B463D"/>
                <w:sz w:val="24"/>
                <w:szCs w:val="24"/>
              </w:rPr>
              <w:t>Date Approved</w:t>
            </w:r>
          </w:p>
        </w:tc>
        <w:tc>
          <w:tcPr>
            <w:tcW w:w="6803" w:type="dxa"/>
            <w:shd w:val="clear" w:color="auto" w:fill="F7F6F1"/>
          </w:tcPr>
          <w:p w14:paraId="144355D7" w14:textId="77777777" w:rsidR="009E621B" w:rsidRPr="008F479E" w:rsidRDefault="009E621B" w:rsidP="00EA1037">
            <w:pPr>
              <w:spacing w:line="220" w:lineRule="atLeast"/>
              <w:rPr>
                <w:rFonts w:ascii="Aptos" w:eastAsia="PMingLiU" w:hAnsi="Aptos" w:cs="Times New Roman"/>
                <w:sz w:val="24"/>
                <w:szCs w:val="24"/>
              </w:rPr>
            </w:pPr>
            <w:r w:rsidRPr="008F479E">
              <w:rPr>
                <w:rFonts w:ascii="Aptos" w:eastAsia="PMingLiU" w:hAnsi="Aptos" w:cs="Times New Roman"/>
                <w:sz w:val="24"/>
                <w:szCs w:val="24"/>
              </w:rPr>
              <w:t xml:space="preserve">6 April 2024 </w:t>
            </w:r>
          </w:p>
        </w:tc>
      </w:tr>
      <w:tr w:rsidR="009E621B" w:rsidRPr="008F479E" w14:paraId="754A2C34" w14:textId="77777777" w:rsidTr="00EA1037">
        <w:tc>
          <w:tcPr>
            <w:tcW w:w="1701" w:type="dxa"/>
            <w:shd w:val="clear" w:color="auto" w:fill="F7F6F1"/>
          </w:tcPr>
          <w:p w14:paraId="2DB91007" w14:textId="77777777" w:rsidR="009E621B" w:rsidRPr="008F479E" w:rsidRDefault="009E621B" w:rsidP="00EA1037">
            <w:pPr>
              <w:keepNext/>
              <w:keepLines/>
              <w:spacing w:line="220" w:lineRule="atLeast"/>
              <w:outlineLvl w:val="2"/>
              <w:rPr>
                <w:rFonts w:ascii="Aptos" w:eastAsia="MingLiU" w:hAnsi="Aptos" w:cs="Times New Roman"/>
                <w:b/>
                <w:color w:val="0B463D"/>
                <w:sz w:val="24"/>
                <w:szCs w:val="24"/>
              </w:rPr>
            </w:pPr>
            <w:r w:rsidRPr="008F479E">
              <w:rPr>
                <w:rFonts w:ascii="Aptos" w:eastAsia="MingLiU" w:hAnsi="Aptos" w:cs="Times New Roman"/>
                <w:b/>
                <w:color w:val="0B463D"/>
                <w:sz w:val="24"/>
                <w:szCs w:val="24"/>
              </w:rPr>
              <w:t>Date for review</w:t>
            </w:r>
          </w:p>
        </w:tc>
        <w:tc>
          <w:tcPr>
            <w:tcW w:w="6803" w:type="dxa"/>
            <w:shd w:val="clear" w:color="auto" w:fill="F7F6F1"/>
          </w:tcPr>
          <w:p w14:paraId="2FA8AEE4" w14:textId="77777777" w:rsidR="009E621B" w:rsidRPr="008F479E" w:rsidRDefault="009E621B" w:rsidP="00EA1037">
            <w:pPr>
              <w:spacing w:line="220" w:lineRule="atLeast"/>
              <w:rPr>
                <w:rFonts w:ascii="Aptos" w:eastAsia="PMingLiU" w:hAnsi="Aptos" w:cs="Times New Roman"/>
                <w:sz w:val="24"/>
                <w:szCs w:val="24"/>
              </w:rPr>
            </w:pPr>
            <w:r w:rsidRPr="008F479E">
              <w:rPr>
                <w:rFonts w:ascii="Aptos" w:eastAsia="PMingLiU" w:hAnsi="Aptos" w:cs="Times New Roman"/>
                <w:sz w:val="24"/>
                <w:szCs w:val="24"/>
              </w:rPr>
              <w:t>5 April 2027</w:t>
            </w:r>
          </w:p>
        </w:tc>
      </w:tr>
      <w:tr w:rsidR="009E621B" w:rsidRPr="008F479E" w14:paraId="00E161AE" w14:textId="77777777" w:rsidTr="00EA1037">
        <w:trPr>
          <w:trHeight w:val="30"/>
        </w:trPr>
        <w:tc>
          <w:tcPr>
            <w:tcW w:w="1701" w:type="dxa"/>
            <w:tcBorders>
              <w:bottom w:val="single" w:sz="4" w:space="0" w:color="0B463D"/>
            </w:tcBorders>
            <w:shd w:val="clear" w:color="auto" w:fill="F7F6F1"/>
          </w:tcPr>
          <w:p w14:paraId="398EBCC1" w14:textId="77777777" w:rsidR="009E621B" w:rsidRPr="008F479E" w:rsidRDefault="009E621B" w:rsidP="00EA1037">
            <w:pPr>
              <w:keepNext/>
              <w:keepLines/>
              <w:spacing w:line="220" w:lineRule="atLeast"/>
              <w:outlineLvl w:val="2"/>
              <w:rPr>
                <w:rFonts w:ascii="Aptos" w:eastAsia="MingLiU" w:hAnsi="Aptos" w:cs="Times New Roman"/>
                <w:b/>
                <w:color w:val="0B463D"/>
                <w:sz w:val="24"/>
                <w:szCs w:val="24"/>
              </w:rPr>
            </w:pPr>
            <w:r w:rsidRPr="008F479E">
              <w:rPr>
                <w:rFonts w:ascii="Aptos" w:eastAsia="MingLiU" w:hAnsi="Aptos" w:cs="Times New Roman"/>
                <w:b/>
                <w:color w:val="0B463D"/>
                <w:sz w:val="24"/>
                <w:szCs w:val="24"/>
              </w:rPr>
              <w:t>Distribution</w:t>
            </w:r>
          </w:p>
        </w:tc>
        <w:tc>
          <w:tcPr>
            <w:tcW w:w="6803" w:type="dxa"/>
            <w:tcBorders>
              <w:bottom w:val="single" w:sz="4" w:space="0" w:color="0B463D"/>
            </w:tcBorders>
            <w:shd w:val="clear" w:color="auto" w:fill="F7F6F1"/>
          </w:tcPr>
          <w:p w14:paraId="33EC0750" w14:textId="77777777" w:rsidR="009E621B" w:rsidRPr="008F479E" w:rsidRDefault="009E621B" w:rsidP="00EA1037">
            <w:pPr>
              <w:spacing w:line="220" w:lineRule="atLeast"/>
              <w:rPr>
                <w:rFonts w:ascii="Aptos" w:eastAsia="PMingLiU" w:hAnsi="Aptos" w:cs="Times New Roman"/>
                <w:sz w:val="24"/>
                <w:szCs w:val="24"/>
              </w:rPr>
            </w:pPr>
            <w:r w:rsidRPr="008F479E">
              <w:rPr>
                <w:rFonts w:ascii="Aptos" w:eastAsia="PMingLiU" w:hAnsi="Aptos" w:cs="Times New Roman"/>
                <w:sz w:val="24"/>
                <w:szCs w:val="24"/>
              </w:rPr>
              <w:t>Internal - non confidential</w:t>
            </w:r>
          </w:p>
        </w:tc>
      </w:tr>
    </w:tbl>
    <w:p w14:paraId="2F47B9DF" w14:textId="2D7C7F6A" w:rsidR="00F63AFD" w:rsidRPr="00AF109C" w:rsidRDefault="00F63AFD" w:rsidP="000F611C">
      <w:pPr>
        <w:pStyle w:val="BodyText"/>
        <w:rPr>
          <w:i/>
          <w:color w:val="0B463D"/>
        </w:rPr>
      </w:pPr>
    </w:p>
    <w:p w14:paraId="6DB27760" w14:textId="77777777" w:rsidR="00F63AFD" w:rsidRDefault="00F63AFD" w:rsidP="00F63AFD">
      <w:pPr>
        <w:pStyle w:val="Heading2numbered"/>
        <w:numPr>
          <w:ilvl w:val="0"/>
          <w:numId w:val="4"/>
        </w:numPr>
        <w:rPr>
          <w:color w:val="0B463D"/>
        </w:rPr>
      </w:pPr>
      <w:r w:rsidRPr="00AF109C">
        <w:rPr>
          <w:color w:val="0B463D"/>
        </w:rPr>
        <w:t xml:space="preserve">Purpose </w:t>
      </w:r>
    </w:p>
    <w:p w14:paraId="4B63FA80" w14:textId="77777777" w:rsidR="00660223" w:rsidRPr="002A18BE" w:rsidRDefault="00660223" w:rsidP="00660223">
      <w:pPr>
        <w:rPr>
          <w:rFonts w:ascii="Aptos" w:eastAsia="Times New Roman" w:hAnsi="Aptos"/>
          <w:color w:val="000000" w:themeColor="text1"/>
          <w:sz w:val="24"/>
          <w:szCs w:val="24"/>
          <w:lang w:eastAsia="en-GB"/>
        </w:rPr>
      </w:pPr>
      <w:r w:rsidRPr="002A18BE">
        <w:rPr>
          <w:rFonts w:ascii="Aptos" w:hAnsi="Aptos"/>
          <w:color w:val="000000" w:themeColor="text1"/>
          <w:sz w:val="24"/>
          <w:szCs w:val="24"/>
        </w:rPr>
        <w:t>Shared parental leave gives more choice in how 2 parents can care for their child. Eligible parents who are sharing responsibility for a child can get shared parental leave in the first year after:</w:t>
      </w:r>
    </w:p>
    <w:p w14:paraId="558DE188" w14:textId="77777777" w:rsidR="00660223" w:rsidRPr="002A18BE" w:rsidRDefault="00660223" w:rsidP="00660223">
      <w:pPr>
        <w:pStyle w:val="ListParagraph"/>
        <w:numPr>
          <w:ilvl w:val="0"/>
          <w:numId w:val="5"/>
        </w:numPr>
        <w:rPr>
          <w:rFonts w:ascii="Aptos" w:hAnsi="Aptos"/>
          <w:color w:val="000000" w:themeColor="text1"/>
          <w:sz w:val="24"/>
          <w:szCs w:val="24"/>
        </w:rPr>
      </w:pPr>
      <w:r w:rsidRPr="002A18BE">
        <w:rPr>
          <w:rFonts w:ascii="Aptos" w:hAnsi="Aptos"/>
          <w:color w:val="000000" w:themeColor="text1"/>
          <w:sz w:val="24"/>
          <w:szCs w:val="24"/>
        </w:rPr>
        <w:t>the birth of their child</w:t>
      </w:r>
    </w:p>
    <w:p w14:paraId="3F1200DD" w14:textId="77777777" w:rsidR="00660223" w:rsidRPr="002A18BE" w:rsidRDefault="00660223" w:rsidP="00660223">
      <w:pPr>
        <w:pStyle w:val="ListParagraph"/>
        <w:numPr>
          <w:ilvl w:val="0"/>
          <w:numId w:val="5"/>
        </w:numPr>
        <w:rPr>
          <w:rFonts w:ascii="Aptos" w:hAnsi="Aptos"/>
          <w:color w:val="000000" w:themeColor="text1"/>
          <w:sz w:val="24"/>
          <w:szCs w:val="24"/>
        </w:rPr>
      </w:pPr>
      <w:r w:rsidRPr="002A18BE">
        <w:rPr>
          <w:rFonts w:ascii="Aptos" w:hAnsi="Aptos"/>
          <w:color w:val="000000" w:themeColor="text1"/>
          <w:sz w:val="24"/>
          <w:szCs w:val="24"/>
        </w:rPr>
        <w:t>adopting a child</w:t>
      </w:r>
    </w:p>
    <w:p w14:paraId="30B7EBB0" w14:textId="77777777" w:rsidR="00660223" w:rsidRPr="002A18BE" w:rsidRDefault="00660223" w:rsidP="00660223">
      <w:pPr>
        <w:pStyle w:val="ListParagraph"/>
        <w:numPr>
          <w:ilvl w:val="0"/>
          <w:numId w:val="5"/>
        </w:numPr>
        <w:rPr>
          <w:rFonts w:ascii="Aptos" w:hAnsi="Aptos"/>
          <w:color w:val="000000" w:themeColor="text1"/>
          <w:sz w:val="24"/>
          <w:szCs w:val="24"/>
        </w:rPr>
      </w:pPr>
      <w:r w:rsidRPr="002A18BE">
        <w:rPr>
          <w:rFonts w:ascii="Aptos" w:hAnsi="Aptos"/>
          <w:color w:val="000000" w:themeColor="text1"/>
          <w:sz w:val="24"/>
          <w:szCs w:val="24"/>
        </w:rPr>
        <w:t xml:space="preserve">getting a parental order if they had the child through </w:t>
      </w:r>
      <w:proofErr w:type="gramStart"/>
      <w:r w:rsidRPr="002A18BE">
        <w:rPr>
          <w:rFonts w:ascii="Aptos" w:hAnsi="Aptos"/>
          <w:color w:val="000000" w:themeColor="text1"/>
          <w:sz w:val="24"/>
          <w:szCs w:val="24"/>
        </w:rPr>
        <w:t>surrogacy</w:t>
      </w:r>
      <w:proofErr w:type="gramEnd"/>
    </w:p>
    <w:p w14:paraId="1AD98AC4" w14:textId="77777777" w:rsidR="00660223" w:rsidRPr="002A18BE" w:rsidRDefault="00660223" w:rsidP="00660223">
      <w:pPr>
        <w:rPr>
          <w:rFonts w:ascii="Aptos" w:hAnsi="Aptos"/>
          <w:color w:val="000000" w:themeColor="text1"/>
          <w:sz w:val="24"/>
          <w:szCs w:val="24"/>
        </w:rPr>
      </w:pPr>
    </w:p>
    <w:p w14:paraId="26AD5427" w14:textId="77777777" w:rsidR="00660223" w:rsidRPr="002A18BE" w:rsidRDefault="00660223" w:rsidP="00660223">
      <w:pPr>
        <w:rPr>
          <w:rFonts w:ascii="Aptos" w:hAnsi="Aptos"/>
          <w:color w:val="000000" w:themeColor="text1"/>
          <w:sz w:val="24"/>
          <w:szCs w:val="24"/>
        </w:rPr>
      </w:pPr>
      <w:r w:rsidRPr="002A18BE">
        <w:rPr>
          <w:rFonts w:ascii="Aptos" w:hAnsi="Aptos"/>
          <w:color w:val="000000" w:themeColor="text1"/>
          <w:sz w:val="24"/>
          <w:szCs w:val="24"/>
        </w:rPr>
        <w:t>Policy objectives:</w:t>
      </w:r>
    </w:p>
    <w:p w14:paraId="62821290" w14:textId="77777777" w:rsidR="00660223" w:rsidRPr="002A18BE" w:rsidRDefault="00660223" w:rsidP="00660223">
      <w:pPr>
        <w:pStyle w:val="ListParagraph"/>
        <w:numPr>
          <w:ilvl w:val="0"/>
          <w:numId w:val="6"/>
        </w:numPr>
        <w:rPr>
          <w:rFonts w:ascii="Aptos" w:hAnsi="Aptos"/>
          <w:color w:val="000000" w:themeColor="text1"/>
          <w:sz w:val="24"/>
          <w:szCs w:val="24"/>
        </w:rPr>
      </w:pPr>
      <w:r w:rsidRPr="002A18BE">
        <w:rPr>
          <w:rFonts w:ascii="Aptos" w:hAnsi="Aptos"/>
          <w:color w:val="000000" w:themeColor="text1"/>
          <w:sz w:val="24"/>
          <w:szCs w:val="24"/>
        </w:rPr>
        <w:t xml:space="preserve">set out the entitlements and support available to colleagues who wish to take shared parental </w:t>
      </w:r>
      <w:proofErr w:type="gramStart"/>
      <w:r w:rsidRPr="002A18BE">
        <w:rPr>
          <w:rFonts w:ascii="Aptos" w:hAnsi="Aptos"/>
          <w:color w:val="000000" w:themeColor="text1"/>
          <w:sz w:val="24"/>
          <w:szCs w:val="24"/>
        </w:rPr>
        <w:t>leave</w:t>
      </w:r>
      <w:proofErr w:type="gramEnd"/>
    </w:p>
    <w:p w14:paraId="330F1992" w14:textId="77777777" w:rsidR="00660223" w:rsidRPr="002A18BE" w:rsidRDefault="00660223" w:rsidP="00660223">
      <w:pPr>
        <w:pStyle w:val="ListParagraph"/>
        <w:numPr>
          <w:ilvl w:val="0"/>
          <w:numId w:val="6"/>
        </w:numPr>
        <w:rPr>
          <w:rFonts w:ascii="Aptos" w:hAnsi="Aptos"/>
          <w:color w:val="000000" w:themeColor="text1"/>
          <w:sz w:val="24"/>
          <w:szCs w:val="24"/>
        </w:rPr>
      </w:pPr>
      <w:r w:rsidRPr="002A18BE">
        <w:rPr>
          <w:rFonts w:ascii="Aptos" w:hAnsi="Aptos"/>
          <w:color w:val="000000" w:themeColor="text1"/>
          <w:sz w:val="24"/>
          <w:szCs w:val="24"/>
        </w:rPr>
        <w:t>set out the roles and responsibilities for requesting and managing periods of Shared Parental Leave;</w:t>
      </w:r>
    </w:p>
    <w:p w14:paraId="569C41B0" w14:textId="6554C829" w:rsidR="00660223" w:rsidRPr="002A18BE" w:rsidRDefault="00660223" w:rsidP="00457E3C">
      <w:pPr>
        <w:pStyle w:val="Bodytextnumbered"/>
        <w:numPr>
          <w:ilvl w:val="0"/>
          <w:numId w:val="6"/>
        </w:numPr>
        <w:rPr>
          <w:sz w:val="24"/>
          <w:szCs w:val="24"/>
        </w:rPr>
      </w:pPr>
      <w:r w:rsidRPr="002A18BE">
        <w:rPr>
          <w:rFonts w:ascii="Aptos" w:hAnsi="Aptos"/>
          <w:color w:val="000000" w:themeColor="text1"/>
          <w:sz w:val="24"/>
          <w:szCs w:val="24"/>
        </w:rPr>
        <w:t xml:space="preserve">ensure all requests for Shared Parental Leave are handled consistently, </w:t>
      </w:r>
      <w:proofErr w:type="gramStart"/>
      <w:r w:rsidRPr="002A18BE">
        <w:rPr>
          <w:rFonts w:ascii="Aptos" w:hAnsi="Aptos"/>
          <w:color w:val="000000" w:themeColor="text1"/>
          <w:sz w:val="24"/>
          <w:szCs w:val="24"/>
        </w:rPr>
        <w:t>objectively</w:t>
      </w:r>
      <w:proofErr w:type="gramEnd"/>
      <w:r w:rsidRPr="002A18BE">
        <w:rPr>
          <w:rFonts w:ascii="Aptos" w:hAnsi="Aptos"/>
          <w:color w:val="000000" w:themeColor="text1"/>
          <w:sz w:val="24"/>
          <w:szCs w:val="24"/>
        </w:rPr>
        <w:t xml:space="preserve"> and fairly.</w:t>
      </w:r>
    </w:p>
    <w:p w14:paraId="074A5584" w14:textId="77777777" w:rsidR="00F63AFD" w:rsidRDefault="00F63AFD" w:rsidP="00F63AFD">
      <w:pPr>
        <w:pStyle w:val="Heading2numbered"/>
        <w:numPr>
          <w:ilvl w:val="0"/>
          <w:numId w:val="4"/>
        </w:numPr>
      </w:pPr>
      <w:r>
        <w:t>Policy</w:t>
      </w:r>
    </w:p>
    <w:p w14:paraId="166989A8" w14:textId="77777777" w:rsidR="002A18BE" w:rsidRPr="002A18BE" w:rsidRDefault="002A18BE" w:rsidP="002A18BE">
      <w:pPr>
        <w:pStyle w:val="Heading1"/>
        <w:spacing w:before="0" w:after="0"/>
        <w:rPr>
          <w:rFonts w:ascii="Aptos" w:eastAsia="Times New Roman" w:hAnsi="Aptos"/>
          <w:b/>
          <w:bCs/>
          <w:color w:val="0B463D"/>
          <w:sz w:val="24"/>
          <w:szCs w:val="24"/>
          <w:lang w:eastAsia="en-GB"/>
        </w:rPr>
      </w:pPr>
      <w:r w:rsidRPr="002A18BE">
        <w:rPr>
          <w:rFonts w:ascii="Aptos" w:hAnsi="Aptos"/>
          <w:b/>
          <w:bCs/>
          <w:color w:val="0B463D"/>
          <w:sz w:val="24"/>
          <w:szCs w:val="24"/>
        </w:rPr>
        <w:t>2.1 Summary of Shared Parental Leave and Pay</w:t>
      </w:r>
    </w:p>
    <w:p w14:paraId="69D2BEE8" w14:textId="77777777" w:rsidR="002A18BE" w:rsidRDefault="002A18BE" w:rsidP="002A18BE">
      <w:pPr>
        <w:rPr>
          <w:rFonts w:ascii="Aptos" w:hAnsi="Aptos"/>
        </w:rPr>
      </w:pPr>
      <w:r w:rsidRPr="002A18BE">
        <w:rPr>
          <w:rFonts w:ascii="Aptos" w:hAnsi="Aptos"/>
          <w:sz w:val="24"/>
          <w:szCs w:val="24"/>
        </w:rPr>
        <w:t>If a colleague is eligible the Regulations enable a colleague to end their maternity or adoption leave and pay, or Maternity Allowance (MA), early and share the untaken balance of the leave and pay as Shared Parental Leave and Shared Parental Pay with the other parent/their partner</w:t>
      </w:r>
      <w:r>
        <w:rPr>
          <w:rFonts w:ascii="Aptos" w:hAnsi="Aptos"/>
        </w:rPr>
        <w:t>.</w:t>
      </w:r>
    </w:p>
    <w:p w14:paraId="791A6D91" w14:textId="77777777" w:rsidR="00344879" w:rsidRDefault="00344879" w:rsidP="002A18BE">
      <w:pPr>
        <w:rPr>
          <w:rFonts w:ascii="Aptos" w:hAnsi="Aptos"/>
          <w:sz w:val="24"/>
          <w:szCs w:val="24"/>
        </w:rPr>
      </w:pPr>
    </w:p>
    <w:p w14:paraId="5B75F0D7" w14:textId="77777777" w:rsidR="00344879" w:rsidRPr="00344879" w:rsidRDefault="00344879" w:rsidP="00344879">
      <w:pPr>
        <w:rPr>
          <w:rFonts w:ascii="Aptos" w:eastAsia="Times New Roman" w:hAnsi="Aptos"/>
          <w:sz w:val="24"/>
          <w:szCs w:val="24"/>
          <w:lang w:eastAsia="en-GB"/>
        </w:rPr>
      </w:pPr>
      <w:r w:rsidRPr="00344879">
        <w:rPr>
          <w:rFonts w:ascii="Aptos" w:hAnsi="Aptos"/>
          <w:sz w:val="24"/>
          <w:szCs w:val="24"/>
        </w:rPr>
        <w:t xml:space="preserve">Summary of entitlements: </w:t>
      </w:r>
    </w:p>
    <w:p w14:paraId="56A54F5B" w14:textId="77777777" w:rsidR="00344879" w:rsidRPr="00344879" w:rsidRDefault="00344879" w:rsidP="00344879">
      <w:pPr>
        <w:rPr>
          <w:rFonts w:ascii="Aptos" w:hAnsi="Aptos"/>
          <w:b/>
          <w:bCs/>
          <w:color w:val="FF0000"/>
          <w:sz w:val="24"/>
          <w:szCs w:val="24"/>
        </w:rPr>
      </w:pPr>
    </w:p>
    <w:p w14:paraId="1EE23B70" w14:textId="77777777" w:rsidR="00344879" w:rsidRPr="00344879" w:rsidRDefault="00344879" w:rsidP="00344879">
      <w:pPr>
        <w:numPr>
          <w:ilvl w:val="0"/>
          <w:numId w:val="7"/>
        </w:numPr>
        <w:rPr>
          <w:rFonts w:ascii="Aptos" w:hAnsi="Aptos"/>
          <w:sz w:val="24"/>
          <w:szCs w:val="24"/>
        </w:rPr>
      </w:pPr>
      <w:r w:rsidRPr="00344879">
        <w:rPr>
          <w:rFonts w:ascii="Aptos" w:hAnsi="Aptos"/>
          <w:sz w:val="24"/>
          <w:szCs w:val="24"/>
        </w:rPr>
        <w:t xml:space="preserve">Parents can begin a period of SPL at any time following the compulsory two-week maternity leave period/from day 1 of the child’s placement for </w:t>
      </w:r>
      <w:r w:rsidRPr="00344879">
        <w:rPr>
          <w:rFonts w:ascii="Aptos" w:hAnsi="Aptos"/>
          <w:sz w:val="24"/>
          <w:szCs w:val="24"/>
        </w:rPr>
        <w:lastRenderedPageBreak/>
        <w:t>adoption (as long as the parent/adopter has given the required notice to end their leave</w:t>
      </w:r>
      <w:proofErr w:type="gramStart"/>
      <w:r w:rsidRPr="00344879">
        <w:rPr>
          <w:rFonts w:ascii="Aptos" w:hAnsi="Aptos"/>
          <w:sz w:val="24"/>
          <w:szCs w:val="24"/>
        </w:rPr>
        <w:t>);</w:t>
      </w:r>
      <w:proofErr w:type="gramEnd"/>
    </w:p>
    <w:p w14:paraId="680F084F" w14:textId="77777777" w:rsidR="00344879" w:rsidRPr="00344879" w:rsidRDefault="00344879" w:rsidP="00344879">
      <w:pPr>
        <w:numPr>
          <w:ilvl w:val="0"/>
          <w:numId w:val="7"/>
        </w:numPr>
        <w:rPr>
          <w:rFonts w:ascii="Aptos" w:hAnsi="Aptos"/>
          <w:sz w:val="24"/>
          <w:szCs w:val="24"/>
        </w:rPr>
      </w:pPr>
      <w:r w:rsidRPr="00344879">
        <w:rPr>
          <w:rFonts w:ascii="Aptos" w:hAnsi="Aptos"/>
          <w:sz w:val="24"/>
          <w:szCs w:val="24"/>
        </w:rPr>
        <w:t xml:space="preserve">Take the remaining 50 weeks as Shared Parental Leave (SPL); </w:t>
      </w:r>
    </w:p>
    <w:p w14:paraId="23BEA9A0" w14:textId="77777777" w:rsidR="00344879" w:rsidRPr="00344879" w:rsidRDefault="00344879" w:rsidP="00344879">
      <w:pPr>
        <w:numPr>
          <w:ilvl w:val="0"/>
          <w:numId w:val="7"/>
        </w:numPr>
        <w:rPr>
          <w:rFonts w:ascii="Aptos" w:hAnsi="Aptos"/>
          <w:color w:val="000000" w:themeColor="text1"/>
          <w:sz w:val="24"/>
          <w:szCs w:val="24"/>
        </w:rPr>
      </w:pPr>
      <w:r w:rsidRPr="00344879">
        <w:rPr>
          <w:rFonts w:ascii="Aptos" w:hAnsi="Aptos"/>
          <w:color w:val="000000" w:themeColor="text1"/>
          <w:sz w:val="24"/>
          <w:szCs w:val="24"/>
        </w:rPr>
        <w:t>Take the remaining 37 weeks as Statutory Shared Pay (</w:t>
      </w:r>
      <w:proofErr w:type="spellStart"/>
      <w:r w:rsidRPr="00344879">
        <w:rPr>
          <w:rFonts w:ascii="Aptos" w:hAnsi="Aptos"/>
          <w:color w:val="000000" w:themeColor="text1"/>
          <w:sz w:val="24"/>
          <w:szCs w:val="24"/>
        </w:rPr>
        <w:t>ShPP</w:t>
      </w:r>
      <w:proofErr w:type="spellEnd"/>
      <w:r w:rsidRPr="00344879">
        <w:rPr>
          <w:rFonts w:ascii="Aptos" w:hAnsi="Aptos"/>
          <w:color w:val="000000" w:themeColor="text1"/>
          <w:sz w:val="24"/>
          <w:szCs w:val="24"/>
        </w:rPr>
        <w:t>); subject to service requirements (see ‘Eligibility for Enhanced Shared Parental Pay’ section below) some of this pay may be paid at an enhanced rate;</w:t>
      </w:r>
    </w:p>
    <w:p w14:paraId="647E1A51" w14:textId="77777777" w:rsidR="00344879" w:rsidRPr="00344879" w:rsidRDefault="00344879" w:rsidP="00344879">
      <w:pPr>
        <w:numPr>
          <w:ilvl w:val="0"/>
          <w:numId w:val="7"/>
        </w:numPr>
        <w:rPr>
          <w:rFonts w:ascii="Aptos" w:hAnsi="Aptos"/>
          <w:sz w:val="24"/>
          <w:szCs w:val="24"/>
        </w:rPr>
      </w:pPr>
      <w:r w:rsidRPr="00344879">
        <w:rPr>
          <w:rFonts w:ascii="Aptos" w:hAnsi="Aptos"/>
          <w:sz w:val="24"/>
          <w:szCs w:val="24"/>
        </w:rPr>
        <w:t>All SPL must be taken within the first year following the birth child’s placement for adoption;</w:t>
      </w:r>
    </w:p>
    <w:p w14:paraId="54C4824C" w14:textId="77777777" w:rsidR="00344879" w:rsidRPr="00344879" w:rsidRDefault="00344879" w:rsidP="00344879">
      <w:pPr>
        <w:numPr>
          <w:ilvl w:val="0"/>
          <w:numId w:val="7"/>
        </w:numPr>
        <w:rPr>
          <w:rFonts w:ascii="Aptos" w:hAnsi="Aptos"/>
          <w:sz w:val="24"/>
          <w:szCs w:val="24"/>
        </w:rPr>
      </w:pPr>
      <w:r w:rsidRPr="00344879">
        <w:rPr>
          <w:rFonts w:ascii="Aptos" w:hAnsi="Aptos"/>
          <w:sz w:val="24"/>
          <w:szCs w:val="24"/>
        </w:rPr>
        <w:t xml:space="preserve">The leave does not have to be taken in one continuous block; colleagues are entitled to request a maximum of 3 separate (discontinuous) blocks of leave. </w:t>
      </w:r>
    </w:p>
    <w:p w14:paraId="11C77488" w14:textId="77777777" w:rsidR="00344879" w:rsidRPr="00344879" w:rsidRDefault="00344879" w:rsidP="00344879">
      <w:pPr>
        <w:numPr>
          <w:ilvl w:val="0"/>
          <w:numId w:val="7"/>
        </w:numPr>
        <w:rPr>
          <w:rFonts w:ascii="Aptos" w:hAnsi="Aptos"/>
          <w:sz w:val="24"/>
          <w:szCs w:val="24"/>
        </w:rPr>
      </w:pPr>
      <w:r w:rsidRPr="00344879">
        <w:rPr>
          <w:rFonts w:ascii="Aptos" w:hAnsi="Aptos"/>
          <w:sz w:val="24"/>
          <w:szCs w:val="24"/>
        </w:rPr>
        <w:t xml:space="preserve">A colleague on SPL is entitled to the same terms and conditions that would have applied had they been at work, with the exception of </w:t>
      </w:r>
      <w:proofErr w:type="gramStart"/>
      <w:r w:rsidRPr="00344879">
        <w:rPr>
          <w:rFonts w:ascii="Aptos" w:hAnsi="Aptos"/>
          <w:sz w:val="24"/>
          <w:szCs w:val="24"/>
        </w:rPr>
        <w:t>pay;</w:t>
      </w:r>
      <w:proofErr w:type="gramEnd"/>
    </w:p>
    <w:p w14:paraId="2BCE2D7F" w14:textId="77777777" w:rsidR="00344879" w:rsidRPr="00344879" w:rsidRDefault="00344879" w:rsidP="00344879">
      <w:pPr>
        <w:numPr>
          <w:ilvl w:val="0"/>
          <w:numId w:val="7"/>
        </w:numPr>
        <w:rPr>
          <w:rFonts w:ascii="Aptos" w:hAnsi="Aptos"/>
          <w:sz w:val="24"/>
          <w:szCs w:val="24"/>
        </w:rPr>
      </w:pPr>
      <w:r w:rsidRPr="00344879">
        <w:rPr>
          <w:rFonts w:ascii="Aptos" w:hAnsi="Aptos"/>
          <w:sz w:val="24"/>
          <w:szCs w:val="24"/>
        </w:rPr>
        <w:t>Partners are entitled to paid time off to attend two ante-natal appointments with the pregnant parent;</w:t>
      </w:r>
    </w:p>
    <w:p w14:paraId="1FB41B6F" w14:textId="77777777" w:rsidR="00344879" w:rsidRPr="00344879" w:rsidRDefault="00000000" w:rsidP="00344879">
      <w:pPr>
        <w:numPr>
          <w:ilvl w:val="0"/>
          <w:numId w:val="7"/>
        </w:numPr>
        <w:rPr>
          <w:rFonts w:ascii="Aptos" w:hAnsi="Aptos"/>
          <w:sz w:val="24"/>
          <w:szCs w:val="24"/>
        </w:rPr>
      </w:pPr>
      <w:hyperlink r:id="rId10" w:history="1">
        <w:r w:rsidR="00344879" w:rsidRPr="00344879">
          <w:rPr>
            <w:rStyle w:val="Hyperlink"/>
            <w:rFonts w:ascii="Aptos" w:hAnsi="Aptos"/>
            <w:color w:val="auto"/>
            <w:sz w:val="24"/>
            <w:szCs w:val="24"/>
          </w:rPr>
          <w:t xml:space="preserve">Support Leave </w:t>
        </w:r>
      </w:hyperlink>
      <w:r w:rsidR="00344879" w:rsidRPr="00344879">
        <w:rPr>
          <w:rFonts w:ascii="Aptos" w:hAnsi="Aptos"/>
          <w:sz w:val="24"/>
          <w:szCs w:val="24"/>
        </w:rPr>
        <w:t xml:space="preserve"> is also available to partners. Support leave is the inclusive term that </w:t>
      </w:r>
      <w:proofErr w:type="gramStart"/>
      <w:r w:rsidR="00344879" w:rsidRPr="00344879">
        <w:rPr>
          <w:rFonts w:ascii="Aptos" w:hAnsi="Aptos"/>
          <w:sz w:val="24"/>
          <w:szCs w:val="24"/>
        </w:rPr>
        <w:t>Barnardo’s  uses</w:t>
      </w:r>
      <w:proofErr w:type="gramEnd"/>
      <w:r w:rsidR="00344879" w:rsidRPr="00344879">
        <w:rPr>
          <w:rFonts w:ascii="Aptos" w:hAnsi="Aptos"/>
          <w:sz w:val="24"/>
          <w:szCs w:val="24"/>
        </w:rPr>
        <w:t xml:space="preserve"> for paternity leave. However, a colleague cannot take support leave once they have taken a period of shared parental leave in relation to the same child. Therefore, a colleague can choose to take both support leave and shared parental leave, but the period of support leave must come first;</w:t>
      </w:r>
    </w:p>
    <w:p w14:paraId="5B8D30F0" w14:textId="77777777" w:rsidR="00344879" w:rsidRPr="00344879" w:rsidRDefault="00344879" w:rsidP="00344879">
      <w:pPr>
        <w:numPr>
          <w:ilvl w:val="0"/>
          <w:numId w:val="7"/>
        </w:numPr>
        <w:rPr>
          <w:rFonts w:ascii="Aptos" w:hAnsi="Aptos"/>
          <w:sz w:val="24"/>
          <w:szCs w:val="24"/>
        </w:rPr>
      </w:pPr>
      <w:r w:rsidRPr="00344879">
        <w:rPr>
          <w:rFonts w:ascii="Aptos" w:hAnsi="Aptos"/>
          <w:sz w:val="24"/>
          <w:szCs w:val="24"/>
        </w:rPr>
        <w:t xml:space="preserve">Parental leave continues to be available for parents – see </w:t>
      </w:r>
      <w:hyperlink r:id="rId11" w:history="1">
        <w:r w:rsidRPr="00344879">
          <w:rPr>
            <w:rStyle w:val="Hyperlink"/>
            <w:rFonts w:ascii="Aptos" w:hAnsi="Aptos"/>
            <w:sz w:val="24"/>
            <w:szCs w:val="24"/>
          </w:rPr>
          <w:t>Parental Leave Policy &amp; Procedure</w:t>
        </w:r>
      </w:hyperlink>
      <w:r w:rsidRPr="00344879">
        <w:rPr>
          <w:rFonts w:ascii="Aptos" w:hAnsi="Aptos"/>
          <w:sz w:val="24"/>
          <w:szCs w:val="24"/>
        </w:rPr>
        <w:t>.</w:t>
      </w:r>
    </w:p>
    <w:p w14:paraId="529B4931" w14:textId="77777777" w:rsidR="00344879" w:rsidRPr="00344879" w:rsidRDefault="00344879" w:rsidP="00344879">
      <w:pPr>
        <w:numPr>
          <w:ilvl w:val="0"/>
          <w:numId w:val="7"/>
        </w:numPr>
        <w:rPr>
          <w:rFonts w:ascii="Aptos" w:hAnsi="Aptos"/>
          <w:sz w:val="24"/>
          <w:szCs w:val="24"/>
        </w:rPr>
      </w:pPr>
      <w:r w:rsidRPr="00344879">
        <w:rPr>
          <w:rFonts w:ascii="Aptos" w:hAnsi="Aptos"/>
          <w:color w:val="000000" w:themeColor="text1"/>
          <w:sz w:val="24"/>
          <w:szCs w:val="24"/>
        </w:rPr>
        <w:t>Intended parents in surrogacy who meet certain criteria will be eligible for Shared Parental Leave and Pay – please refer to your People Team for further information;</w:t>
      </w:r>
    </w:p>
    <w:p w14:paraId="2A53CD1F" w14:textId="77777777" w:rsidR="00344879" w:rsidRPr="00344879" w:rsidRDefault="00344879" w:rsidP="00344879">
      <w:pPr>
        <w:numPr>
          <w:ilvl w:val="0"/>
          <w:numId w:val="7"/>
        </w:numPr>
        <w:rPr>
          <w:rFonts w:ascii="Aptos" w:hAnsi="Aptos"/>
          <w:sz w:val="24"/>
          <w:szCs w:val="24"/>
        </w:rPr>
      </w:pPr>
      <w:r w:rsidRPr="00344879">
        <w:rPr>
          <w:rFonts w:ascii="Aptos" w:hAnsi="Aptos"/>
          <w:color w:val="000000" w:themeColor="text1"/>
          <w:sz w:val="24"/>
          <w:szCs w:val="24"/>
        </w:rPr>
        <w:t>Parents can request to be off work at the same time and/or take turns to have periods of SPL to look after the child;</w:t>
      </w:r>
    </w:p>
    <w:p w14:paraId="6BF0DC73" w14:textId="77777777" w:rsidR="00344879" w:rsidRPr="00344879" w:rsidRDefault="00344879" w:rsidP="00344879">
      <w:pPr>
        <w:numPr>
          <w:ilvl w:val="0"/>
          <w:numId w:val="7"/>
        </w:numPr>
        <w:rPr>
          <w:rFonts w:ascii="Aptos" w:hAnsi="Aptos"/>
          <w:sz w:val="24"/>
          <w:szCs w:val="24"/>
        </w:rPr>
      </w:pPr>
      <w:r w:rsidRPr="00344879">
        <w:rPr>
          <w:rFonts w:ascii="Aptos" w:hAnsi="Aptos"/>
          <w:color w:val="000000" w:themeColor="text1"/>
          <w:sz w:val="24"/>
          <w:szCs w:val="24"/>
        </w:rPr>
        <w:t>A colleague can request to take SPL at any time before the child’s first birthday or before the first anniversary of the adoption placement.</w:t>
      </w:r>
    </w:p>
    <w:p w14:paraId="12461ED7" w14:textId="335338BC" w:rsidR="00344879" w:rsidRPr="00344879" w:rsidRDefault="00344879" w:rsidP="00344879">
      <w:pPr>
        <w:numPr>
          <w:ilvl w:val="0"/>
          <w:numId w:val="7"/>
        </w:numPr>
        <w:rPr>
          <w:rFonts w:ascii="Aptos" w:hAnsi="Aptos"/>
          <w:sz w:val="24"/>
          <w:szCs w:val="24"/>
        </w:rPr>
      </w:pPr>
      <w:r w:rsidRPr="00344879">
        <w:rPr>
          <w:rFonts w:ascii="Aptos" w:eastAsia="Verdana" w:hAnsi="Aptos" w:cs="Verdana"/>
          <w:color w:val="000000" w:themeColor="text1"/>
          <w:sz w:val="24"/>
          <w:szCs w:val="24"/>
          <w:lang w:val="en-US"/>
        </w:rPr>
        <w:t xml:space="preserve">Colleagues who are </w:t>
      </w:r>
      <w:r w:rsidRPr="00344879">
        <w:rPr>
          <w:rFonts w:ascii="Aptos" w:eastAsia="Verdana" w:hAnsi="Aptos" w:cs="Verdana"/>
          <w:color w:val="000000" w:themeColor="text1"/>
          <w:sz w:val="24"/>
          <w:szCs w:val="24"/>
        </w:rPr>
        <w:t>identified as at risk of redundancy through co</w:t>
      </w:r>
      <w:r w:rsidRPr="00344879">
        <w:rPr>
          <w:rFonts w:ascii="Aptos" w:eastAsia="Verdana" w:hAnsi="Aptos" w:cs="Verdana"/>
          <w:sz w:val="24"/>
          <w:szCs w:val="24"/>
        </w:rPr>
        <w:t xml:space="preserve">nsultation and </w:t>
      </w:r>
      <w:r w:rsidRPr="00344879">
        <w:rPr>
          <w:rFonts w:ascii="Aptos" w:hAnsi="Aptos"/>
          <w:sz w:val="24"/>
          <w:szCs w:val="24"/>
        </w:rPr>
        <w:t xml:space="preserve">have notified their manager that they are pregnant or </w:t>
      </w:r>
      <w:r w:rsidRPr="00344879">
        <w:rPr>
          <w:rFonts w:ascii="Aptos" w:hAnsi="Aptos"/>
          <w:sz w:val="24"/>
          <w:szCs w:val="24"/>
          <w:lang w:val="en-US"/>
        </w:rPr>
        <w:t xml:space="preserve">who are on </w:t>
      </w:r>
      <w:r w:rsidRPr="00344879">
        <w:rPr>
          <w:rStyle w:val="cf01"/>
          <w:rFonts w:ascii="Aptos" w:hAnsi="Aptos"/>
          <w:sz w:val="24"/>
          <w:szCs w:val="24"/>
        </w:rPr>
        <w:t xml:space="preserve">shared parental, </w:t>
      </w:r>
      <w:r w:rsidR="00457E3C">
        <w:rPr>
          <w:rStyle w:val="cf01"/>
          <w:rFonts w:ascii="Aptos" w:hAnsi="Aptos"/>
          <w:sz w:val="24"/>
          <w:szCs w:val="24"/>
        </w:rPr>
        <w:t xml:space="preserve">adoption, maternity </w:t>
      </w:r>
      <w:r w:rsidRPr="00344879">
        <w:rPr>
          <w:rStyle w:val="cf01"/>
          <w:rFonts w:ascii="Aptos" w:hAnsi="Aptos"/>
          <w:sz w:val="24"/>
          <w:szCs w:val="24"/>
        </w:rPr>
        <w:t>leave,</w:t>
      </w:r>
      <w:r w:rsidRPr="00344879">
        <w:rPr>
          <w:rStyle w:val="cf01"/>
          <w:sz w:val="24"/>
          <w:szCs w:val="24"/>
        </w:rPr>
        <w:t xml:space="preserve"> </w:t>
      </w:r>
      <w:r w:rsidRPr="00344879">
        <w:rPr>
          <w:rFonts w:ascii="Aptos" w:hAnsi="Aptos"/>
          <w:sz w:val="24"/>
          <w:szCs w:val="24"/>
          <w:lang w:val="en-US"/>
        </w:rPr>
        <w:t>h</w:t>
      </w:r>
      <w:r w:rsidRPr="00344879">
        <w:rPr>
          <w:rStyle w:val="cf01"/>
          <w:rFonts w:ascii="Aptos" w:hAnsi="Aptos"/>
          <w:sz w:val="24"/>
          <w:szCs w:val="24"/>
        </w:rPr>
        <w:t>ave the right to be offered any suitable alternative work available</w:t>
      </w:r>
      <w:r w:rsidRPr="00344879">
        <w:rPr>
          <w:rFonts w:ascii="Aptos" w:hAnsi="Aptos"/>
          <w:sz w:val="24"/>
          <w:szCs w:val="24"/>
          <w:lang w:val="en-US"/>
        </w:rPr>
        <w:t>.</w:t>
      </w:r>
      <w:r w:rsidRPr="00344879">
        <w:rPr>
          <w:rFonts w:ascii="Aptos" w:eastAsia="Verdana" w:hAnsi="Aptos" w:cs="Verdana"/>
          <w:color w:val="000000" w:themeColor="text1"/>
          <w:sz w:val="24"/>
          <w:szCs w:val="24"/>
          <w:lang w:val="en-US"/>
        </w:rPr>
        <w:t xml:space="preserve"> For details see Q11 in the </w:t>
      </w:r>
      <w:hyperlink r:id="rId12" w:history="1">
        <w:r w:rsidRPr="00344879">
          <w:rPr>
            <w:rStyle w:val="Hyperlink"/>
            <w:rFonts w:ascii="Aptos" w:eastAsia="Verdana" w:hAnsi="Aptos"/>
            <w:color w:val="0000FF"/>
            <w:sz w:val="24"/>
            <w:szCs w:val="24"/>
          </w:rPr>
          <w:t>Redundancy FAQ</w:t>
        </w:r>
      </w:hyperlink>
      <w:r w:rsidRPr="00344879">
        <w:rPr>
          <w:rFonts w:ascii="Aptos" w:eastAsia="Verdana" w:hAnsi="Aptos" w:cs="Verdana"/>
          <w:color w:val="000000" w:themeColor="text1"/>
          <w:sz w:val="24"/>
          <w:szCs w:val="24"/>
          <w:lang w:val="en-US"/>
        </w:rPr>
        <w:t xml:space="preserve"> document.</w:t>
      </w:r>
    </w:p>
    <w:p w14:paraId="2719E9B6" w14:textId="77777777" w:rsidR="00344879" w:rsidRPr="00457E3C" w:rsidRDefault="00344879" w:rsidP="00344879">
      <w:pPr>
        <w:pStyle w:val="Heading1"/>
        <w:rPr>
          <w:rFonts w:ascii="Aptos" w:hAnsi="Aptos"/>
          <w:b/>
          <w:bCs/>
          <w:color w:val="0B463D"/>
          <w:sz w:val="24"/>
          <w:szCs w:val="24"/>
        </w:rPr>
      </w:pPr>
      <w:r w:rsidRPr="00457E3C">
        <w:rPr>
          <w:rFonts w:ascii="Aptos" w:hAnsi="Aptos"/>
          <w:b/>
          <w:bCs/>
          <w:color w:val="0B463D"/>
          <w:sz w:val="24"/>
          <w:szCs w:val="24"/>
        </w:rPr>
        <w:t>2.2 Eligibility for Shared Parental Leave and Shared Parental Pay</w:t>
      </w:r>
    </w:p>
    <w:p w14:paraId="2827A929" w14:textId="77777777" w:rsidR="00344879" w:rsidRPr="00344879" w:rsidRDefault="00344879" w:rsidP="00344879">
      <w:pPr>
        <w:rPr>
          <w:rFonts w:ascii="Aptos" w:hAnsi="Aptos"/>
          <w:sz w:val="24"/>
          <w:szCs w:val="24"/>
        </w:rPr>
      </w:pPr>
      <w:r w:rsidRPr="00344879">
        <w:rPr>
          <w:rFonts w:ascii="Aptos" w:hAnsi="Aptos"/>
          <w:sz w:val="24"/>
          <w:szCs w:val="24"/>
        </w:rPr>
        <w:t>To qualify for shared parental leave and pay, a colleague and their partner must fulfil the criteria as set out below:</w:t>
      </w:r>
    </w:p>
    <w:p w14:paraId="272032BD" w14:textId="77777777" w:rsidR="007229C8" w:rsidRDefault="007229C8" w:rsidP="007229C8">
      <w:pPr>
        <w:rPr>
          <w:rFonts w:ascii="Aptos" w:eastAsia="Times New Roman" w:hAnsi="Aptos"/>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7429"/>
      </w:tblGrid>
      <w:tr w:rsidR="007229C8" w14:paraId="76F38EA7" w14:textId="77777777" w:rsidTr="002007AF">
        <w:trPr>
          <w:trHeight w:val="300"/>
        </w:trPr>
        <w:tc>
          <w:tcPr>
            <w:tcW w:w="957" w:type="dxa"/>
            <w:tcBorders>
              <w:top w:val="single" w:sz="4" w:space="0" w:color="auto"/>
              <w:left w:val="single" w:sz="4" w:space="0" w:color="auto"/>
              <w:bottom w:val="single" w:sz="4" w:space="0" w:color="auto"/>
              <w:right w:val="single" w:sz="4" w:space="0" w:color="auto"/>
            </w:tcBorders>
            <w:shd w:val="clear" w:color="auto" w:fill="0B463D"/>
            <w:hideMark/>
          </w:tcPr>
          <w:p w14:paraId="19475441" w14:textId="77777777" w:rsidR="007229C8" w:rsidRPr="007229C8" w:rsidRDefault="007229C8">
            <w:pPr>
              <w:spacing w:line="300" w:lineRule="auto"/>
              <w:rPr>
                <w:rFonts w:ascii="Aptos" w:hAnsi="Aptos"/>
                <w:b/>
                <w:bCs/>
                <w:color w:val="8EFE9A"/>
                <w:sz w:val="28"/>
                <w:szCs w:val="28"/>
              </w:rPr>
            </w:pPr>
            <w:r w:rsidRPr="007229C8">
              <w:rPr>
                <w:rFonts w:ascii="Aptos" w:hAnsi="Aptos"/>
                <w:b/>
                <w:bCs/>
                <w:color w:val="8EFE9A"/>
                <w:sz w:val="28"/>
                <w:szCs w:val="28"/>
              </w:rPr>
              <w:t>Step</w:t>
            </w:r>
          </w:p>
        </w:tc>
        <w:tc>
          <w:tcPr>
            <w:tcW w:w="7429" w:type="dxa"/>
            <w:tcBorders>
              <w:top w:val="single" w:sz="4" w:space="0" w:color="auto"/>
              <w:left w:val="single" w:sz="4" w:space="0" w:color="auto"/>
              <w:bottom w:val="single" w:sz="4" w:space="0" w:color="auto"/>
              <w:right w:val="single" w:sz="4" w:space="0" w:color="auto"/>
            </w:tcBorders>
            <w:shd w:val="clear" w:color="auto" w:fill="0B463D"/>
            <w:hideMark/>
          </w:tcPr>
          <w:p w14:paraId="6078020D" w14:textId="77777777" w:rsidR="007229C8" w:rsidRPr="007229C8" w:rsidRDefault="007229C8">
            <w:pPr>
              <w:spacing w:line="300" w:lineRule="auto"/>
              <w:rPr>
                <w:rFonts w:ascii="Aptos" w:hAnsi="Aptos"/>
                <w:b/>
                <w:bCs/>
                <w:color w:val="8EFE9A"/>
                <w:sz w:val="28"/>
                <w:szCs w:val="28"/>
              </w:rPr>
            </w:pPr>
            <w:r w:rsidRPr="007229C8">
              <w:rPr>
                <w:rFonts w:ascii="Aptos" w:hAnsi="Aptos"/>
                <w:b/>
                <w:bCs/>
                <w:color w:val="8EFE9A"/>
                <w:sz w:val="28"/>
                <w:szCs w:val="28"/>
              </w:rPr>
              <w:t xml:space="preserve">Criteria </w:t>
            </w:r>
          </w:p>
        </w:tc>
      </w:tr>
      <w:tr w:rsidR="007229C8" w14:paraId="76F6F220" w14:textId="77777777" w:rsidTr="002007AF">
        <w:trPr>
          <w:trHeight w:val="300"/>
        </w:trPr>
        <w:tc>
          <w:tcPr>
            <w:tcW w:w="957" w:type="dxa"/>
            <w:tcBorders>
              <w:top w:val="single" w:sz="4" w:space="0" w:color="auto"/>
              <w:left w:val="single" w:sz="4" w:space="0" w:color="auto"/>
              <w:bottom w:val="single" w:sz="4" w:space="0" w:color="auto"/>
              <w:right w:val="single" w:sz="4" w:space="0" w:color="auto"/>
            </w:tcBorders>
            <w:hideMark/>
          </w:tcPr>
          <w:p w14:paraId="78B48604" w14:textId="77777777" w:rsidR="007229C8" w:rsidRPr="007229C8" w:rsidRDefault="007229C8">
            <w:pPr>
              <w:rPr>
                <w:rFonts w:ascii="Aptos" w:hAnsi="Aptos"/>
                <w:sz w:val="24"/>
                <w:szCs w:val="24"/>
              </w:rPr>
            </w:pPr>
            <w:r w:rsidRPr="007229C8">
              <w:rPr>
                <w:rFonts w:ascii="Aptos" w:hAnsi="Aptos"/>
                <w:sz w:val="24"/>
                <w:szCs w:val="24"/>
              </w:rPr>
              <w:t>1</w:t>
            </w:r>
          </w:p>
        </w:tc>
        <w:tc>
          <w:tcPr>
            <w:tcW w:w="7429" w:type="dxa"/>
            <w:tcBorders>
              <w:top w:val="single" w:sz="4" w:space="0" w:color="auto"/>
              <w:left w:val="single" w:sz="4" w:space="0" w:color="auto"/>
              <w:bottom w:val="single" w:sz="4" w:space="0" w:color="auto"/>
              <w:right w:val="single" w:sz="4" w:space="0" w:color="auto"/>
            </w:tcBorders>
            <w:hideMark/>
          </w:tcPr>
          <w:p w14:paraId="40863047" w14:textId="77777777" w:rsidR="007229C8" w:rsidRPr="007229C8" w:rsidRDefault="007229C8">
            <w:pPr>
              <w:spacing w:line="256" w:lineRule="auto"/>
              <w:rPr>
                <w:rFonts w:ascii="Aptos" w:hAnsi="Aptos"/>
                <w:sz w:val="24"/>
                <w:szCs w:val="24"/>
              </w:rPr>
            </w:pPr>
            <w:r w:rsidRPr="007229C8">
              <w:rPr>
                <w:rFonts w:ascii="Aptos" w:hAnsi="Aptos"/>
                <w:sz w:val="24"/>
                <w:szCs w:val="24"/>
              </w:rPr>
              <w:t>They must have or expect to have shared responsibility for caring for the child.</w:t>
            </w:r>
          </w:p>
        </w:tc>
      </w:tr>
      <w:tr w:rsidR="007229C8" w14:paraId="009A9F8E" w14:textId="77777777" w:rsidTr="002007AF">
        <w:trPr>
          <w:trHeight w:val="300"/>
        </w:trPr>
        <w:tc>
          <w:tcPr>
            <w:tcW w:w="957" w:type="dxa"/>
            <w:tcBorders>
              <w:top w:val="single" w:sz="4" w:space="0" w:color="auto"/>
              <w:left w:val="single" w:sz="4" w:space="0" w:color="auto"/>
              <w:bottom w:val="single" w:sz="4" w:space="0" w:color="auto"/>
              <w:right w:val="single" w:sz="4" w:space="0" w:color="auto"/>
            </w:tcBorders>
            <w:hideMark/>
          </w:tcPr>
          <w:p w14:paraId="7AB3A9C3" w14:textId="77777777" w:rsidR="007229C8" w:rsidRPr="007229C8" w:rsidRDefault="007229C8">
            <w:pPr>
              <w:rPr>
                <w:rFonts w:ascii="Aptos" w:hAnsi="Aptos"/>
                <w:sz w:val="24"/>
                <w:szCs w:val="24"/>
              </w:rPr>
            </w:pPr>
            <w:r w:rsidRPr="007229C8">
              <w:rPr>
                <w:rFonts w:ascii="Aptos" w:hAnsi="Aptos"/>
                <w:sz w:val="24"/>
                <w:szCs w:val="24"/>
              </w:rPr>
              <w:lastRenderedPageBreak/>
              <w:t>2</w:t>
            </w:r>
          </w:p>
        </w:tc>
        <w:tc>
          <w:tcPr>
            <w:tcW w:w="7429" w:type="dxa"/>
            <w:tcBorders>
              <w:top w:val="single" w:sz="4" w:space="0" w:color="auto"/>
              <w:left w:val="single" w:sz="4" w:space="0" w:color="auto"/>
              <w:bottom w:val="single" w:sz="4" w:space="0" w:color="auto"/>
              <w:right w:val="single" w:sz="4" w:space="0" w:color="auto"/>
            </w:tcBorders>
          </w:tcPr>
          <w:p w14:paraId="59848CA8" w14:textId="77777777" w:rsidR="007229C8" w:rsidRPr="007229C8" w:rsidRDefault="007229C8">
            <w:pPr>
              <w:rPr>
                <w:rFonts w:ascii="Aptos" w:hAnsi="Aptos"/>
                <w:sz w:val="24"/>
                <w:szCs w:val="24"/>
              </w:rPr>
            </w:pPr>
            <w:r w:rsidRPr="007229C8">
              <w:rPr>
                <w:rFonts w:ascii="Aptos" w:hAnsi="Aptos"/>
                <w:sz w:val="24"/>
                <w:szCs w:val="24"/>
              </w:rPr>
              <w:t xml:space="preserve">Where </w:t>
            </w:r>
            <w:r w:rsidRPr="007229C8">
              <w:rPr>
                <w:rFonts w:ascii="Aptos" w:hAnsi="Aptos"/>
                <w:b/>
                <w:bCs/>
                <w:sz w:val="24"/>
                <w:szCs w:val="24"/>
              </w:rPr>
              <w:t>the pregnant parent/lead adopter</w:t>
            </w:r>
            <w:r w:rsidRPr="007229C8">
              <w:rPr>
                <w:rFonts w:ascii="Aptos" w:hAnsi="Aptos"/>
                <w:sz w:val="24"/>
                <w:szCs w:val="24"/>
              </w:rPr>
              <w:t xml:space="preserve"> is a Barnardo’s colleague to qualify for </w:t>
            </w:r>
            <w:proofErr w:type="gramStart"/>
            <w:r w:rsidRPr="007229C8">
              <w:rPr>
                <w:rFonts w:ascii="Aptos" w:hAnsi="Aptos"/>
                <w:sz w:val="24"/>
                <w:szCs w:val="24"/>
              </w:rPr>
              <w:t>SPL</w:t>
            </w:r>
            <w:proofErr w:type="gramEnd"/>
            <w:r w:rsidRPr="007229C8">
              <w:rPr>
                <w:rFonts w:ascii="Aptos" w:hAnsi="Aptos"/>
                <w:sz w:val="24"/>
                <w:szCs w:val="24"/>
              </w:rPr>
              <w:t xml:space="preserve"> they must:</w:t>
            </w:r>
          </w:p>
          <w:p w14:paraId="4D14FBBF" w14:textId="77777777" w:rsidR="007229C8" w:rsidRPr="007229C8" w:rsidRDefault="007229C8" w:rsidP="007229C8">
            <w:pPr>
              <w:numPr>
                <w:ilvl w:val="0"/>
                <w:numId w:val="8"/>
              </w:numPr>
              <w:rPr>
                <w:rFonts w:ascii="Aptos" w:hAnsi="Aptos"/>
                <w:sz w:val="24"/>
                <w:szCs w:val="24"/>
              </w:rPr>
            </w:pPr>
            <w:r w:rsidRPr="007229C8">
              <w:rPr>
                <w:rFonts w:ascii="Aptos" w:hAnsi="Aptos"/>
                <w:sz w:val="24"/>
                <w:szCs w:val="24"/>
              </w:rPr>
              <w:t xml:space="preserve">have worked for Barnardo’s for at least </w:t>
            </w:r>
            <w:r w:rsidRPr="007229C8">
              <w:rPr>
                <w:rFonts w:ascii="Aptos" w:hAnsi="Aptos"/>
                <w:b/>
                <w:bCs/>
                <w:sz w:val="24"/>
                <w:szCs w:val="24"/>
              </w:rPr>
              <w:t>26 weeks</w:t>
            </w:r>
            <w:r w:rsidRPr="007229C8">
              <w:rPr>
                <w:rFonts w:ascii="Aptos" w:hAnsi="Aptos"/>
                <w:sz w:val="24"/>
                <w:szCs w:val="24"/>
              </w:rPr>
              <w:t xml:space="preserve"> at the end of the 15</w:t>
            </w:r>
            <w:r w:rsidRPr="007229C8">
              <w:rPr>
                <w:rFonts w:ascii="Aptos" w:hAnsi="Aptos"/>
                <w:sz w:val="24"/>
                <w:szCs w:val="24"/>
                <w:vertAlign w:val="superscript"/>
              </w:rPr>
              <w:t>th</w:t>
            </w:r>
            <w:r w:rsidRPr="007229C8">
              <w:rPr>
                <w:rFonts w:ascii="Aptos" w:hAnsi="Aptos"/>
                <w:sz w:val="24"/>
                <w:szCs w:val="24"/>
              </w:rPr>
              <w:t xml:space="preserve"> week before the EWC (or date they are matched with their adopted child);</w:t>
            </w:r>
          </w:p>
          <w:p w14:paraId="390AABC0" w14:textId="77777777" w:rsidR="007229C8" w:rsidRPr="007229C8" w:rsidRDefault="007229C8" w:rsidP="007229C8">
            <w:pPr>
              <w:numPr>
                <w:ilvl w:val="0"/>
                <w:numId w:val="8"/>
              </w:numPr>
              <w:rPr>
                <w:rFonts w:ascii="Aptos" w:hAnsi="Aptos"/>
                <w:sz w:val="24"/>
                <w:szCs w:val="24"/>
              </w:rPr>
            </w:pPr>
            <w:r w:rsidRPr="007229C8">
              <w:rPr>
                <w:rFonts w:ascii="Aptos" w:hAnsi="Aptos"/>
                <w:sz w:val="24"/>
                <w:szCs w:val="24"/>
              </w:rPr>
              <w:t>remain in continuous employment until the week before any period of SPL is to be taken;</w:t>
            </w:r>
          </w:p>
          <w:p w14:paraId="696BA4A9" w14:textId="77777777" w:rsidR="007229C8" w:rsidRPr="007229C8" w:rsidRDefault="007229C8" w:rsidP="007229C8">
            <w:pPr>
              <w:numPr>
                <w:ilvl w:val="0"/>
                <w:numId w:val="8"/>
              </w:numPr>
              <w:rPr>
                <w:rFonts w:ascii="Aptos" w:hAnsi="Aptos"/>
                <w:sz w:val="24"/>
                <w:szCs w:val="24"/>
              </w:rPr>
            </w:pPr>
            <w:r w:rsidRPr="007229C8">
              <w:rPr>
                <w:rFonts w:ascii="Aptos" w:hAnsi="Aptos"/>
                <w:sz w:val="24"/>
                <w:szCs w:val="24"/>
              </w:rPr>
              <w:t>have the main responsibility for the care of the child (apart from their partner)</w:t>
            </w:r>
          </w:p>
          <w:p w14:paraId="6198E546" w14:textId="77777777" w:rsidR="007229C8" w:rsidRPr="007229C8" w:rsidRDefault="007229C8" w:rsidP="007229C8">
            <w:pPr>
              <w:numPr>
                <w:ilvl w:val="0"/>
                <w:numId w:val="8"/>
              </w:numPr>
              <w:rPr>
                <w:rFonts w:ascii="Aptos" w:hAnsi="Aptos"/>
                <w:sz w:val="24"/>
                <w:szCs w:val="24"/>
              </w:rPr>
            </w:pPr>
            <w:r w:rsidRPr="007229C8">
              <w:rPr>
                <w:rFonts w:ascii="Aptos" w:hAnsi="Aptos"/>
                <w:sz w:val="24"/>
                <w:szCs w:val="24"/>
              </w:rPr>
              <w:t>be entitled to maternity or adoption leave, or statutory maternity or adoption pay or maternity allowance; and</w:t>
            </w:r>
          </w:p>
          <w:p w14:paraId="41A08E43" w14:textId="77777777" w:rsidR="007229C8" w:rsidRPr="007229C8" w:rsidRDefault="007229C8" w:rsidP="007229C8">
            <w:pPr>
              <w:numPr>
                <w:ilvl w:val="0"/>
                <w:numId w:val="8"/>
              </w:numPr>
              <w:rPr>
                <w:rFonts w:ascii="Aptos" w:hAnsi="Aptos"/>
                <w:sz w:val="24"/>
                <w:szCs w:val="24"/>
              </w:rPr>
            </w:pPr>
            <w:r w:rsidRPr="007229C8">
              <w:rPr>
                <w:rFonts w:ascii="Aptos" w:hAnsi="Aptos"/>
                <w:sz w:val="24"/>
                <w:szCs w:val="24"/>
              </w:rPr>
              <w:t>have a ‘partner’ who:</w:t>
            </w:r>
          </w:p>
          <w:p w14:paraId="477E8664" w14:textId="77777777" w:rsidR="007229C8" w:rsidRPr="007229C8" w:rsidRDefault="007229C8" w:rsidP="007229C8">
            <w:pPr>
              <w:numPr>
                <w:ilvl w:val="1"/>
                <w:numId w:val="8"/>
              </w:numPr>
              <w:rPr>
                <w:rFonts w:ascii="Aptos" w:hAnsi="Aptos"/>
                <w:sz w:val="24"/>
                <w:szCs w:val="24"/>
              </w:rPr>
            </w:pPr>
            <w:r w:rsidRPr="007229C8">
              <w:rPr>
                <w:rFonts w:ascii="Aptos" w:hAnsi="Aptos"/>
                <w:sz w:val="24"/>
                <w:szCs w:val="24"/>
              </w:rPr>
              <w:t>satisfies the ‘employment and earnings’ test below; and</w:t>
            </w:r>
          </w:p>
          <w:p w14:paraId="1D7DDD2C" w14:textId="1CBD23B5" w:rsidR="007229C8" w:rsidRPr="00EE5109" w:rsidRDefault="007229C8" w:rsidP="00EE5109">
            <w:pPr>
              <w:numPr>
                <w:ilvl w:val="1"/>
                <w:numId w:val="8"/>
              </w:numPr>
              <w:rPr>
                <w:rFonts w:ascii="Aptos" w:hAnsi="Aptos"/>
                <w:sz w:val="24"/>
                <w:szCs w:val="24"/>
              </w:rPr>
            </w:pPr>
            <w:r w:rsidRPr="007229C8">
              <w:rPr>
                <w:rFonts w:ascii="Aptos" w:hAnsi="Aptos"/>
                <w:sz w:val="24"/>
                <w:szCs w:val="24"/>
              </w:rPr>
              <w:t>has the main responsibility for the care of the child (with the pregnant parent/primary adopter)</w:t>
            </w:r>
          </w:p>
        </w:tc>
      </w:tr>
      <w:tr w:rsidR="007229C8" w14:paraId="5CAA3535" w14:textId="77777777" w:rsidTr="002007AF">
        <w:trPr>
          <w:trHeight w:val="300"/>
        </w:trPr>
        <w:tc>
          <w:tcPr>
            <w:tcW w:w="957" w:type="dxa"/>
            <w:tcBorders>
              <w:top w:val="single" w:sz="4" w:space="0" w:color="auto"/>
              <w:left w:val="single" w:sz="4" w:space="0" w:color="auto"/>
              <w:bottom w:val="single" w:sz="4" w:space="0" w:color="auto"/>
              <w:right w:val="single" w:sz="4" w:space="0" w:color="auto"/>
            </w:tcBorders>
            <w:hideMark/>
          </w:tcPr>
          <w:p w14:paraId="46E7B166" w14:textId="77777777" w:rsidR="007229C8" w:rsidRPr="007229C8" w:rsidRDefault="007229C8">
            <w:pPr>
              <w:rPr>
                <w:rFonts w:ascii="Aptos" w:hAnsi="Aptos"/>
                <w:sz w:val="24"/>
                <w:szCs w:val="24"/>
              </w:rPr>
            </w:pPr>
            <w:r w:rsidRPr="007229C8">
              <w:rPr>
                <w:rFonts w:ascii="Aptos" w:hAnsi="Aptos"/>
                <w:sz w:val="24"/>
                <w:szCs w:val="24"/>
              </w:rPr>
              <w:t>3</w:t>
            </w:r>
          </w:p>
        </w:tc>
        <w:tc>
          <w:tcPr>
            <w:tcW w:w="7429" w:type="dxa"/>
            <w:tcBorders>
              <w:top w:val="single" w:sz="4" w:space="0" w:color="auto"/>
              <w:left w:val="single" w:sz="4" w:space="0" w:color="auto"/>
              <w:bottom w:val="single" w:sz="4" w:space="0" w:color="auto"/>
              <w:right w:val="single" w:sz="4" w:space="0" w:color="auto"/>
            </w:tcBorders>
          </w:tcPr>
          <w:p w14:paraId="418D7358" w14:textId="77777777" w:rsidR="007229C8" w:rsidRPr="007229C8" w:rsidRDefault="007229C8">
            <w:pPr>
              <w:rPr>
                <w:rFonts w:ascii="Aptos" w:hAnsi="Aptos"/>
                <w:sz w:val="24"/>
                <w:szCs w:val="24"/>
              </w:rPr>
            </w:pPr>
            <w:r w:rsidRPr="007229C8">
              <w:rPr>
                <w:rFonts w:ascii="Aptos" w:hAnsi="Aptos"/>
                <w:sz w:val="24"/>
                <w:szCs w:val="24"/>
              </w:rPr>
              <w:t xml:space="preserve">Where the </w:t>
            </w:r>
            <w:r w:rsidRPr="007229C8">
              <w:rPr>
                <w:rFonts w:ascii="Aptos" w:hAnsi="Aptos"/>
                <w:b/>
                <w:bCs/>
                <w:sz w:val="24"/>
                <w:szCs w:val="24"/>
              </w:rPr>
              <w:t>partner</w:t>
            </w:r>
            <w:r w:rsidRPr="007229C8">
              <w:rPr>
                <w:rFonts w:ascii="Aptos" w:hAnsi="Aptos"/>
                <w:sz w:val="24"/>
                <w:szCs w:val="24"/>
              </w:rPr>
              <w:t xml:space="preserve"> is a Barnardo’s colleague to qualify for </w:t>
            </w:r>
            <w:proofErr w:type="gramStart"/>
            <w:r w:rsidRPr="007229C8">
              <w:rPr>
                <w:rFonts w:ascii="Aptos" w:hAnsi="Aptos"/>
                <w:sz w:val="24"/>
                <w:szCs w:val="24"/>
              </w:rPr>
              <w:t>SPL</w:t>
            </w:r>
            <w:proofErr w:type="gramEnd"/>
            <w:r w:rsidRPr="007229C8">
              <w:rPr>
                <w:rFonts w:ascii="Aptos" w:hAnsi="Aptos"/>
                <w:sz w:val="24"/>
                <w:szCs w:val="24"/>
              </w:rPr>
              <w:t xml:space="preserve"> they must:</w:t>
            </w:r>
          </w:p>
          <w:p w14:paraId="6A8EBB60" w14:textId="77777777" w:rsidR="007229C8" w:rsidRPr="007229C8" w:rsidRDefault="007229C8" w:rsidP="007229C8">
            <w:pPr>
              <w:numPr>
                <w:ilvl w:val="0"/>
                <w:numId w:val="9"/>
              </w:numPr>
              <w:rPr>
                <w:rFonts w:ascii="Aptos" w:hAnsi="Aptos"/>
                <w:sz w:val="24"/>
                <w:szCs w:val="24"/>
              </w:rPr>
            </w:pPr>
            <w:r w:rsidRPr="007229C8">
              <w:rPr>
                <w:rFonts w:ascii="Aptos" w:hAnsi="Aptos"/>
                <w:sz w:val="24"/>
                <w:szCs w:val="24"/>
              </w:rPr>
              <w:t>have worked for Barnardo’s for at least 26 weeks at the end of the 15</w:t>
            </w:r>
            <w:r w:rsidRPr="007229C8">
              <w:rPr>
                <w:rFonts w:ascii="Aptos" w:hAnsi="Aptos"/>
                <w:sz w:val="24"/>
                <w:szCs w:val="24"/>
                <w:vertAlign w:val="superscript"/>
              </w:rPr>
              <w:t>th</w:t>
            </w:r>
            <w:r w:rsidRPr="007229C8">
              <w:rPr>
                <w:rFonts w:ascii="Aptos" w:hAnsi="Aptos"/>
                <w:sz w:val="24"/>
                <w:szCs w:val="24"/>
              </w:rPr>
              <w:t xml:space="preserve"> week before the EWC (or date they are matched with their adopted child);</w:t>
            </w:r>
          </w:p>
          <w:p w14:paraId="00B74BDD" w14:textId="77777777" w:rsidR="007229C8" w:rsidRPr="007229C8" w:rsidRDefault="007229C8" w:rsidP="007229C8">
            <w:pPr>
              <w:numPr>
                <w:ilvl w:val="0"/>
                <w:numId w:val="9"/>
              </w:numPr>
              <w:rPr>
                <w:rFonts w:ascii="Aptos" w:hAnsi="Aptos"/>
                <w:sz w:val="24"/>
                <w:szCs w:val="24"/>
              </w:rPr>
            </w:pPr>
            <w:r w:rsidRPr="007229C8">
              <w:rPr>
                <w:rFonts w:ascii="Aptos" w:hAnsi="Aptos"/>
                <w:sz w:val="24"/>
                <w:szCs w:val="24"/>
              </w:rPr>
              <w:t>remain in continuous employment until the week before any period of SPL is to be taken;</w:t>
            </w:r>
          </w:p>
          <w:p w14:paraId="12E605AD" w14:textId="77777777" w:rsidR="007229C8" w:rsidRPr="007229C8" w:rsidRDefault="007229C8" w:rsidP="007229C8">
            <w:pPr>
              <w:numPr>
                <w:ilvl w:val="0"/>
                <w:numId w:val="9"/>
              </w:numPr>
              <w:rPr>
                <w:rFonts w:ascii="Aptos" w:hAnsi="Aptos"/>
                <w:sz w:val="24"/>
                <w:szCs w:val="24"/>
              </w:rPr>
            </w:pPr>
            <w:r w:rsidRPr="007229C8">
              <w:rPr>
                <w:rFonts w:ascii="Aptos" w:hAnsi="Aptos"/>
                <w:sz w:val="24"/>
                <w:szCs w:val="24"/>
              </w:rPr>
              <w:t>have the main responsibility for the care of the child (apart from the pregnant parent/primary adopter); and</w:t>
            </w:r>
          </w:p>
          <w:p w14:paraId="1D746DA8" w14:textId="77777777" w:rsidR="007229C8" w:rsidRPr="007229C8" w:rsidRDefault="007229C8" w:rsidP="007229C8">
            <w:pPr>
              <w:numPr>
                <w:ilvl w:val="0"/>
                <w:numId w:val="9"/>
              </w:numPr>
              <w:rPr>
                <w:rFonts w:ascii="Aptos" w:hAnsi="Aptos"/>
                <w:sz w:val="24"/>
                <w:szCs w:val="24"/>
              </w:rPr>
            </w:pPr>
            <w:r w:rsidRPr="007229C8">
              <w:rPr>
                <w:rFonts w:ascii="Aptos" w:hAnsi="Aptos"/>
                <w:sz w:val="24"/>
                <w:szCs w:val="24"/>
              </w:rPr>
              <w:t>have a ‘partner’ who:</w:t>
            </w:r>
          </w:p>
          <w:p w14:paraId="169F80AA" w14:textId="77777777" w:rsidR="007229C8" w:rsidRPr="007229C8" w:rsidRDefault="007229C8" w:rsidP="007229C8">
            <w:pPr>
              <w:numPr>
                <w:ilvl w:val="1"/>
                <w:numId w:val="9"/>
              </w:numPr>
              <w:rPr>
                <w:rFonts w:ascii="Aptos" w:hAnsi="Aptos"/>
                <w:sz w:val="24"/>
                <w:szCs w:val="24"/>
              </w:rPr>
            </w:pPr>
            <w:r w:rsidRPr="007229C8">
              <w:rPr>
                <w:rFonts w:ascii="Aptos" w:hAnsi="Aptos"/>
                <w:sz w:val="24"/>
                <w:szCs w:val="24"/>
              </w:rPr>
              <w:t xml:space="preserve">satisfies the ‘employment and earnings’ test below; </w:t>
            </w:r>
          </w:p>
          <w:p w14:paraId="0017C58D" w14:textId="77777777" w:rsidR="007229C8" w:rsidRPr="007229C8" w:rsidRDefault="007229C8" w:rsidP="007229C8">
            <w:pPr>
              <w:numPr>
                <w:ilvl w:val="1"/>
                <w:numId w:val="9"/>
              </w:numPr>
              <w:rPr>
                <w:rFonts w:ascii="Aptos" w:hAnsi="Aptos"/>
                <w:sz w:val="24"/>
                <w:szCs w:val="24"/>
              </w:rPr>
            </w:pPr>
            <w:r w:rsidRPr="007229C8">
              <w:rPr>
                <w:rFonts w:ascii="Aptos" w:hAnsi="Aptos"/>
                <w:sz w:val="24"/>
                <w:szCs w:val="24"/>
              </w:rPr>
              <w:t>has the main responsibility for the care of the child (with the pregnant parent/primary adopter); and</w:t>
            </w:r>
          </w:p>
          <w:p w14:paraId="17561682" w14:textId="119258E9" w:rsidR="007229C8" w:rsidRPr="00EE5109" w:rsidRDefault="007229C8" w:rsidP="00EE5109">
            <w:pPr>
              <w:numPr>
                <w:ilvl w:val="1"/>
                <w:numId w:val="9"/>
              </w:numPr>
              <w:rPr>
                <w:rFonts w:ascii="Aptos" w:hAnsi="Aptos"/>
                <w:sz w:val="24"/>
                <w:szCs w:val="24"/>
              </w:rPr>
            </w:pPr>
            <w:r w:rsidRPr="007229C8">
              <w:rPr>
                <w:rFonts w:ascii="Aptos" w:hAnsi="Aptos"/>
                <w:sz w:val="24"/>
                <w:szCs w:val="24"/>
              </w:rPr>
              <w:t>has returned to work/curtailed an entitlement to maternity/adoption leave, SMP, SAP or MA.</w:t>
            </w:r>
          </w:p>
        </w:tc>
      </w:tr>
      <w:tr w:rsidR="007229C8" w14:paraId="0C3DBDB2" w14:textId="77777777" w:rsidTr="002007AF">
        <w:trPr>
          <w:trHeight w:val="300"/>
        </w:trPr>
        <w:tc>
          <w:tcPr>
            <w:tcW w:w="957" w:type="dxa"/>
            <w:tcBorders>
              <w:top w:val="single" w:sz="4" w:space="0" w:color="auto"/>
              <w:left w:val="single" w:sz="4" w:space="0" w:color="auto"/>
              <w:bottom w:val="single" w:sz="4" w:space="0" w:color="auto"/>
              <w:right w:val="single" w:sz="4" w:space="0" w:color="auto"/>
            </w:tcBorders>
            <w:hideMark/>
          </w:tcPr>
          <w:p w14:paraId="08C80863" w14:textId="77777777" w:rsidR="007229C8" w:rsidRPr="007229C8" w:rsidRDefault="007229C8">
            <w:pPr>
              <w:rPr>
                <w:rFonts w:ascii="Aptos" w:hAnsi="Aptos"/>
                <w:sz w:val="24"/>
                <w:szCs w:val="24"/>
              </w:rPr>
            </w:pPr>
            <w:r w:rsidRPr="007229C8">
              <w:rPr>
                <w:rFonts w:ascii="Aptos" w:hAnsi="Aptos"/>
                <w:sz w:val="24"/>
                <w:szCs w:val="24"/>
              </w:rPr>
              <w:t>4</w:t>
            </w:r>
          </w:p>
        </w:tc>
        <w:tc>
          <w:tcPr>
            <w:tcW w:w="7429" w:type="dxa"/>
            <w:tcBorders>
              <w:top w:val="single" w:sz="4" w:space="0" w:color="auto"/>
              <w:left w:val="single" w:sz="4" w:space="0" w:color="auto"/>
              <w:bottom w:val="single" w:sz="4" w:space="0" w:color="auto"/>
              <w:right w:val="single" w:sz="4" w:space="0" w:color="auto"/>
            </w:tcBorders>
          </w:tcPr>
          <w:p w14:paraId="7CF67CC0" w14:textId="77777777" w:rsidR="007229C8" w:rsidRPr="007229C8" w:rsidRDefault="007229C8">
            <w:pPr>
              <w:rPr>
                <w:rFonts w:ascii="Aptos" w:hAnsi="Aptos"/>
                <w:sz w:val="24"/>
                <w:szCs w:val="24"/>
              </w:rPr>
            </w:pPr>
            <w:r w:rsidRPr="007229C8">
              <w:rPr>
                <w:rFonts w:ascii="Aptos" w:hAnsi="Aptos"/>
                <w:b/>
                <w:bCs/>
                <w:sz w:val="24"/>
                <w:szCs w:val="24"/>
              </w:rPr>
              <w:t>The Employment and Earnings test:</w:t>
            </w:r>
          </w:p>
          <w:p w14:paraId="171CDA32" w14:textId="77777777" w:rsidR="007229C8" w:rsidRPr="007229C8" w:rsidRDefault="007229C8">
            <w:pPr>
              <w:rPr>
                <w:rFonts w:ascii="Aptos" w:hAnsi="Aptos"/>
                <w:sz w:val="24"/>
                <w:szCs w:val="24"/>
              </w:rPr>
            </w:pPr>
            <w:r w:rsidRPr="007229C8">
              <w:rPr>
                <w:rFonts w:ascii="Aptos" w:hAnsi="Aptos"/>
                <w:sz w:val="24"/>
                <w:szCs w:val="24"/>
              </w:rPr>
              <w:t>The other partner:</w:t>
            </w:r>
          </w:p>
          <w:p w14:paraId="48EB8129" w14:textId="77777777" w:rsidR="007229C8" w:rsidRPr="007229C8" w:rsidRDefault="007229C8" w:rsidP="007229C8">
            <w:pPr>
              <w:numPr>
                <w:ilvl w:val="0"/>
                <w:numId w:val="10"/>
              </w:numPr>
              <w:rPr>
                <w:rFonts w:ascii="Aptos" w:hAnsi="Aptos"/>
                <w:sz w:val="24"/>
                <w:szCs w:val="24"/>
              </w:rPr>
            </w:pPr>
            <w:r w:rsidRPr="007229C8">
              <w:rPr>
                <w:rFonts w:ascii="Aptos" w:hAnsi="Aptos"/>
                <w:sz w:val="24"/>
                <w:szCs w:val="24"/>
              </w:rPr>
              <w:t>must have been employed or self-employed earner during at least 26 weeks out of the 66 weeks leading up to the EWC/adoption week; and</w:t>
            </w:r>
          </w:p>
          <w:p w14:paraId="22F0D590" w14:textId="02446900" w:rsidR="007229C8" w:rsidRPr="00EE5109" w:rsidRDefault="007229C8" w:rsidP="00EE5109">
            <w:pPr>
              <w:numPr>
                <w:ilvl w:val="0"/>
                <w:numId w:val="10"/>
              </w:numPr>
              <w:rPr>
                <w:rFonts w:ascii="Aptos" w:hAnsi="Aptos"/>
                <w:sz w:val="24"/>
                <w:szCs w:val="24"/>
              </w:rPr>
            </w:pPr>
            <w:r w:rsidRPr="007229C8">
              <w:rPr>
                <w:rFonts w:ascii="Aptos" w:hAnsi="Aptos"/>
                <w:sz w:val="24"/>
                <w:szCs w:val="24"/>
              </w:rPr>
              <w:t xml:space="preserve">have average weekly earnings of at least £30 for the 13 highest earning weeks during that </w:t>
            </w:r>
            <w:proofErr w:type="gramStart"/>
            <w:r w:rsidRPr="007229C8">
              <w:rPr>
                <w:rFonts w:ascii="Aptos" w:hAnsi="Aptos"/>
                <w:sz w:val="24"/>
                <w:szCs w:val="24"/>
              </w:rPr>
              <w:t>66 week</w:t>
            </w:r>
            <w:proofErr w:type="gramEnd"/>
            <w:r w:rsidRPr="007229C8">
              <w:rPr>
                <w:rFonts w:ascii="Aptos" w:hAnsi="Aptos"/>
                <w:sz w:val="24"/>
                <w:szCs w:val="24"/>
              </w:rPr>
              <w:t xml:space="preserve"> period.</w:t>
            </w:r>
          </w:p>
        </w:tc>
      </w:tr>
      <w:tr w:rsidR="007229C8" w14:paraId="50D7CA37" w14:textId="77777777" w:rsidTr="002007AF">
        <w:trPr>
          <w:trHeight w:val="300"/>
        </w:trPr>
        <w:tc>
          <w:tcPr>
            <w:tcW w:w="957" w:type="dxa"/>
            <w:tcBorders>
              <w:top w:val="single" w:sz="4" w:space="0" w:color="auto"/>
              <w:left w:val="single" w:sz="4" w:space="0" w:color="auto"/>
              <w:bottom w:val="single" w:sz="4" w:space="0" w:color="auto"/>
              <w:right w:val="single" w:sz="4" w:space="0" w:color="auto"/>
            </w:tcBorders>
          </w:tcPr>
          <w:p w14:paraId="074E9CF9" w14:textId="77777777" w:rsidR="007229C8" w:rsidRPr="007229C8" w:rsidRDefault="007229C8">
            <w:pPr>
              <w:rPr>
                <w:rFonts w:ascii="Aptos" w:hAnsi="Aptos"/>
                <w:sz w:val="24"/>
                <w:szCs w:val="24"/>
              </w:rPr>
            </w:pPr>
            <w:r w:rsidRPr="007229C8">
              <w:rPr>
                <w:rFonts w:ascii="Aptos" w:hAnsi="Aptos"/>
                <w:sz w:val="24"/>
                <w:szCs w:val="24"/>
              </w:rPr>
              <w:t>5</w:t>
            </w:r>
          </w:p>
        </w:tc>
        <w:tc>
          <w:tcPr>
            <w:tcW w:w="7429" w:type="dxa"/>
            <w:tcBorders>
              <w:top w:val="single" w:sz="4" w:space="0" w:color="auto"/>
              <w:left w:val="single" w:sz="4" w:space="0" w:color="auto"/>
              <w:bottom w:val="single" w:sz="4" w:space="0" w:color="auto"/>
              <w:right w:val="single" w:sz="4" w:space="0" w:color="auto"/>
            </w:tcBorders>
          </w:tcPr>
          <w:p w14:paraId="6DE8C01D" w14:textId="77777777" w:rsidR="007229C8" w:rsidRPr="007229C8" w:rsidRDefault="007229C8" w:rsidP="00EE5109">
            <w:pPr>
              <w:rPr>
                <w:rFonts w:ascii="Aptos" w:hAnsi="Aptos"/>
                <w:b/>
                <w:bCs/>
                <w:sz w:val="24"/>
                <w:szCs w:val="24"/>
              </w:rPr>
            </w:pPr>
            <w:r w:rsidRPr="007229C8">
              <w:rPr>
                <w:rFonts w:ascii="Aptos" w:hAnsi="Aptos"/>
                <w:b/>
                <w:bCs/>
                <w:sz w:val="24"/>
                <w:szCs w:val="24"/>
              </w:rPr>
              <w:t>Eligibility for Statutory Shared Parental Pay (</w:t>
            </w:r>
            <w:proofErr w:type="spellStart"/>
            <w:r w:rsidRPr="007229C8">
              <w:rPr>
                <w:rFonts w:ascii="Aptos" w:hAnsi="Aptos"/>
                <w:b/>
                <w:bCs/>
                <w:sz w:val="24"/>
                <w:szCs w:val="24"/>
              </w:rPr>
              <w:t>ShPP</w:t>
            </w:r>
            <w:proofErr w:type="spellEnd"/>
            <w:r w:rsidRPr="007229C8">
              <w:rPr>
                <w:rFonts w:ascii="Aptos" w:hAnsi="Aptos"/>
                <w:b/>
                <w:bCs/>
                <w:sz w:val="24"/>
                <w:szCs w:val="24"/>
              </w:rPr>
              <w:t>)</w:t>
            </w:r>
          </w:p>
          <w:p w14:paraId="151F1991" w14:textId="77777777" w:rsidR="007229C8" w:rsidRPr="007229C8" w:rsidRDefault="007229C8">
            <w:pPr>
              <w:rPr>
                <w:rFonts w:ascii="Aptos" w:hAnsi="Aptos"/>
                <w:sz w:val="24"/>
                <w:szCs w:val="24"/>
              </w:rPr>
            </w:pPr>
            <w:r w:rsidRPr="007229C8">
              <w:rPr>
                <w:rFonts w:ascii="Aptos" w:hAnsi="Aptos"/>
                <w:sz w:val="24"/>
                <w:szCs w:val="24"/>
              </w:rPr>
              <w:t xml:space="preserve"> </w:t>
            </w:r>
            <w:proofErr w:type="gramStart"/>
            <w:r w:rsidRPr="007229C8">
              <w:rPr>
                <w:rFonts w:ascii="Aptos" w:hAnsi="Aptos"/>
                <w:sz w:val="24"/>
                <w:szCs w:val="24"/>
              </w:rPr>
              <w:t>In order to</w:t>
            </w:r>
            <w:proofErr w:type="gramEnd"/>
            <w:r w:rsidRPr="007229C8">
              <w:rPr>
                <w:rFonts w:ascii="Aptos" w:hAnsi="Aptos"/>
                <w:sz w:val="24"/>
                <w:szCs w:val="24"/>
              </w:rPr>
              <w:t xml:space="preserve"> be eligible for </w:t>
            </w:r>
            <w:proofErr w:type="spellStart"/>
            <w:r w:rsidRPr="007229C8">
              <w:rPr>
                <w:rFonts w:ascii="Aptos" w:hAnsi="Aptos"/>
                <w:sz w:val="24"/>
                <w:szCs w:val="24"/>
              </w:rPr>
              <w:t>ShPP</w:t>
            </w:r>
            <w:proofErr w:type="spellEnd"/>
            <w:r w:rsidRPr="007229C8">
              <w:rPr>
                <w:rFonts w:ascii="Aptos" w:hAnsi="Aptos"/>
                <w:sz w:val="24"/>
                <w:szCs w:val="24"/>
              </w:rPr>
              <w:t xml:space="preserve"> the colleague must:</w:t>
            </w:r>
          </w:p>
          <w:p w14:paraId="65247B0F" w14:textId="77777777" w:rsidR="007229C8" w:rsidRPr="007229C8" w:rsidRDefault="007229C8" w:rsidP="007229C8">
            <w:pPr>
              <w:numPr>
                <w:ilvl w:val="0"/>
                <w:numId w:val="11"/>
              </w:numPr>
              <w:rPr>
                <w:rFonts w:ascii="Aptos" w:hAnsi="Aptos"/>
                <w:sz w:val="24"/>
                <w:szCs w:val="24"/>
              </w:rPr>
            </w:pPr>
            <w:r w:rsidRPr="007229C8">
              <w:rPr>
                <w:rFonts w:ascii="Aptos" w:hAnsi="Aptos"/>
                <w:sz w:val="24"/>
                <w:szCs w:val="24"/>
              </w:rPr>
              <w:t>Meet the SPL eligibility test above; and</w:t>
            </w:r>
          </w:p>
          <w:p w14:paraId="4391CECF" w14:textId="77777777" w:rsidR="007229C8" w:rsidRPr="007229C8" w:rsidRDefault="007229C8" w:rsidP="007229C8">
            <w:pPr>
              <w:numPr>
                <w:ilvl w:val="0"/>
                <w:numId w:val="11"/>
              </w:numPr>
              <w:rPr>
                <w:rFonts w:ascii="Aptos" w:hAnsi="Aptos"/>
                <w:sz w:val="24"/>
                <w:szCs w:val="24"/>
              </w:rPr>
            </w:pPr>
            <w:r w:rsidRPr="007229C8">
              <w:rPr>
                <w:rFonts w:ascii="Aptos" w:hAnsi="Aptos"/>
                <w:sz w:val="24"/>
                <w:szCs w:val="24"/>
              </w:rPr>
              <w:t>Have earned at least £123</w:t>
            </w:r>
            <w:r w:rsidRPr="007229C8">
              <w:rPr>
                <w:rFonts w:ascii="Aptos" w:hAnsi="Aptos"/>
                <w:sz w:val="24"/>
                <w:szCs w:val="24"/>
                <w:vertAlign w:val="superscript"/>
              </w:rPr>
              <w:footnoteReference w:id="1"/>
            </w:r>
            <w:r w:rsidRPr="007229C8">
              <w:rPr>
                <w:rFonts w:ascii="Aptos" w:hAnsi="Aptos"/>
                <w:sz w:val="24"/>
                <w:szCs w:val="24"/>
              </w:rPr>
              <w:t xml:space="preserve"> per week in the 8 weeks before the ‘Qualifying Week i.e. end of the 15</w:t>
            </w:r>
            <w:r w:rsidRPr="007229C8">
              <w:rPr>
                <w:rFonts w:ascii="Aptos" w:hAnsi="Aptos"/>
                <w:sz w:val="24"/>
                <w:szCs w:val="24"/>
                <w:vertAlign w:val="superscript"/>
              </w:rPr>
              <w:t>th</w:t>
            </w:r>
            <w:r w:rsidRPr="007229C8">
              <w:rPr>
                <w:rFonts w:ascii="Aptos" w:hAnsi="Aptos"/>
                <w:sz w:val="24"/>
                <w:szCs w:val="24"/>
              </w:rPr>
              <w:t xml:space="preserve"> week before the </w:t>
            </w:r>
            <w:proofErr w:type="gramStart"/>
            <w:r w:rsidRPr="007229C8">
              <w:rPr>
                <w:rFonts w:ascii="Aptos" w:hAnsi="Aptos"/>
                <w:sz w:val="24"/>
                <w:szCs w:val="24"/>
              </w:rPr>
              <w:t>EWC</w:t>
            </w:r>
            <w:proofErr w:type="gramEnd"/>
          </w:p>
          <w:p w14:paraId="4BB7A54E" w14:textId="77777777" w:rsidR="007229C8" w:rsidRPr="007229C8" w:rsidRDefault="007229C8">
            <w:pPr>
              <w:ind w:left="1276"/>
              <w:rPr>
                <w:rFonts w:ascii="Aptos" w:hAnsi="Aptos"/>
                <w:sz w:val="24"/>
                <w:szCs w:val="24"/>
              </w:rPr>
            </w:pPr>
          </w:p>
          <w:p w14:paraId="386D36B0" w14:textId="4CDCDBBF" w:rsidR="007229C8" w:rsidRPr="00EE5109" w:rsidRDefault="007229C8">
            <w:pPr>
              <w:rPr>
                <w:rFonts w:ascii="Aptos" w:hAnsi="Aptos"/>
                <w:color w:val="000000" w:themeColor="text1"/>
                <w:sz w:val="24"/>
                <w:szCs w:val="24"/>
              </w:rPr>
            </w:pPr>
            <w:proofErr w:type="spellStart"/>
            <w:r w:rsidRPr="007229C8">
              <w:rPr>
                <w:rFonts w:ascii="Aptos" w:hAnsi="Aptos"/>
                <w:color w:val="000000" w:themeColor="text1"/>
                <w:sz w:val="24"/>
                <w:szCs w:val="24"/>
              </w:rPr>
              <w:t>ShPP</w:t>
            </w:r>
            <w:proofErr w:type="spellEnd"/>
            <w:r w:rsidRPr="007229C8">
              <w:rPr>
                <w:rFonts w:ascii="Aptos" w:hAnsi="Aptos"/>
                <w:color w:val="000000" w:themeColor="text1"/>
                <w:sz w:val="24"/>
                <w:szCs w:val="24"/>
              </w:rPr>
              <w:t xml:space="preserve"> is paid at the rate of </w:t>
            </w:r>
            <w:r w:rsidRPr="007229C8">
              <w:rPr>
                <w:rFonts w:ascii="Aptos" w:hAnsi="Aptos"/>
                <w:sz w:val="24"/>
                <w:szCs w:val="24"/>
                <w:lang w:val="en"/>
              </w:rPr>
              <w:t>£184.03</w:t>
            </w:r>
            <w:r w:rsidRPr="007229C8">
              <w:rPr>
                <w:rStyle w:val="FootnoteReference"/>
                <w:rFonts w:ascii="Aptos" w:hAnsi="Aptos"/>
                <w:color w:val="000000" w:themeColor="text1"/>
                <w:sz w:val="24"/>
                <w:szCs w:val="24"/>
              </w:rPr>
              <w:footnoteReference w:id="2"/>
            </w:r>
            <w:r w:rsidRPr="007229C8">
              <w:rPr>
                <w:rFonts w:ascii="Aptos" w:hAnsi="Aptos"/>
                <w:color w:val="000000" w:themeColor="text1"/>
                <w:sz w:val="24"/>
                <w:szCs w:val="24"/>
              </w:rPr>
              <w:t xml:space="preserve"> a week or 90% of a colleague’s average weekly earnings whichever is lower for a maximum of 37 weeks. The remaining 13 weeks entitlement of SPL are unpaid.</w:t>
            </w:r>
          </w:p>
        </w:tc>
      </w:tr>
    </w:tbl>
    <w:p w14:paraId="51493948" w14:textId="77777777" w:rsidR="002007AF" w:rsidRPr="002007AF" w:rsidRDefault="002007AF" w:rsidP="002007AF">
      <w:pPr>
        <w:pStyle w:val="Heading1"/>
        <w:rPr>
          <w:rFonts w:ascii="Aptos" w:eastAsia="Times New Roman" w:hAnsi="Aptos"/>
          <w:b/>
          <w:bCs/>
          <w:color w:val="0B463D"/>
          <w:sz w:val="24"/>
          <w:szCs w:val="24"/>
          <w:lang w:eastAsia="en-GB"/>
        </w:rPr>
      </w:pPr>
      <w:r w:rsidRPr="002007AF">
        <w:rPr>
          <w:rFonts w:ascii="Aptos" w:hAnsi="Aptos"/>
          <w:b/>
          <w:bCs/>
          <w:color w:val="0B463D"/>
          <w:sz w:val="24"/>
          <w:szCs w:val="24"/>
        </w:rPr>
        <w:lastRenderedPageBreak/>
        <w:t>2.3 Eligibility for Enhanced Shared Parental Pay (</w:t>
      </w:r>
      <w:proofErr w:type="spellStart"/>
      <w:r w:rsidRPr="002007AF">
        <w:rPr>
          <w:rFonts w:ascii="Aptos" w:hAnsi="Aptos"/>
          <w:b/>
          <w:bCs/>
          <w:color w:val="0B463D"/>
          <w:sz w:val="24"/>
          <w:szCs w:val="24"/>
        </w:rPr>
        <w:t>EShPP</w:t>
      </w:r>
      <w:proofErr w:type="spellEnd"/>
      <w:r w:rsidRPr="002007AF">
        <w:rPr>
          <w:rFonts w:ascii="Aptos" w:hAnsi="Aptos"/>
          <w:b/>
          <w:bCs/>
          <w:color w:val="0B463D"/>
          <w:sz w:val="24"/>
          <w:szCs w:val="24"/>
        </w:rPr>
        <w:t>)</w:t>
      </w:r>
    </w:p>
    <w:p w14:paraId="012756AD" w14:textId="77777777" w:rsidR="002007AF" w:rsidRPr="002007AF" w:rsidRDefault="002007AF" w:rsidP="002007AF">
      <w:pPr>
        <w:rPr>
          <w:rFonts w:ascii="Aptos" w:hAnsi="Aptos"/>
          <w:sz w:val="24"/>
          <w:szCs w:val="24"/>
        </w:rPr>
      </w:pPr>
      <w:r w:rsidRPr="002007AF">
        <w:rPr>
          <w:rFonts w:ascii="Aptos" w:hAnsi="Aptos"/>
          <w:sz w:val="24"/>
          <w:szCs w:val="24"/>
        </w:rPr>
        <w:t xml:space="preserve">Colleagues with at least one year’s Barnardo’s service at the 15th week before </w:t>
      </w:r>
      <w:proofErr w:type="gramStart"/>
      <w:r w:rsidRPr="002007AF">
        <w:rPr>
          <w:rFonts w:ascii="Aptos" w:hAnsi="Aptos"/>
          <w:sz w:val="24"/>
          <w:szCs w:val="24"/>
        </w:rPr>
        <w:t>EWC, and</w:t>
      </w:r>
      <w:proofErr w:type="gramEnd"/>
      <w:r w:rsidRPr="002007AF">
        <w:rPr>
          <w:rFonts w:ascii="Aptos" w:hAnsi="Aptos"/>
          <w:sz w:val="24"/>
          <w:szCs w:val="24"/>
        </w:rPr>
        <w:t xml:space="preserve"> remain in continuous employment until the week before any period of SPL is to be taken, are eligible for enhanced shared parental pay. </w:t>
      </w:r>
    </w:p>
    <w:p w14:paraId="5D34E451" w14:textId="77777777" w:rsidR="002007AF" w:rsidRPr="002007AF" w:rsidRDefault="002007AF" w:rsidP="002007AF">
      <w:pPr>
        <w:rPr>
          <w:rFonts w:ascii="Aptos" w:hAnsi="Aptos"/>
          <w:sz w:val="24"/>
          <w:szCs w:val="24"/>
        </w:rPr>
      </w:pPr>
    </w:p>
    <w:p w14:paraId="5127DD7B" w14:textId="77777777" w:rsidR="002007AF" w:rsidRPr="002007AF" w:rsidRDefault="002007AF" w:rsidP="002007AF">
      <w:pPr>
        <w:rPr>
          <w:rFonts w:ascii="Aptos" w:hAnsi="Aptos"/>
          <w:sz w:val="24"/>
          <w:szCs w:val="24"/>
        </w:rPr>
      </w:pPr>
      <w:r w:rsidRPr="002007AF">
        <w:rPr>
          <w:rFonts w:ascii="Aptos" w:hAnsi="Aptos"/>
          <w:sz w:val="24"/>
          <w:szCs w:val="24"/>
        </w:rPr>
        <w:t xml:space="preserve">Where the </w:t>
      </w:r>
      <w:r w:rsidRPr="002007AF">
        <w:rPr>
          <w:rFonts w:ascii="Aptos" w:hAnsi="Aptos"/>
          <w:b/>
          <w:bCs/>
          <w:sz w:val="24"/>
          <w:szCs w:val="24"/>
        </w:rPr>
        <w:t>pregnant parent/primary adopter</w:t>
      </w:r>
      <w:r w:rsidRPr="002007AF">
        <w:rPr>
          <w:rFonts w:ascii="Aptos" w:hAnsi="Aptos"/>
          <w:sz w:val="24"/>
          <w:szCs w:val="24"/>
        </w:rPr>
        <w:t xml:space="preserve"> is a Barnardo’s colleague and they were eligible for BMP, any remaining BMP entitlement will be converted into </w:t>
      </w:r>
      <w:proofErr w:type="spellStart"/>
      <w:r w:rsidRPr="002007AF">
        <w:rPr>
          <w:rFonts w:ascii="Aptos" w:hAnsi="Aptos"/>
          <w:sz w:val="24"/>
          <w:szCs w:val="24"/>
        </w:rPr>
        <w:t>EShPP</w:t>
      </w:r>
      <w:proofErr w:type="spellEnd"/>
      <w:r w:rsidRPr="002007AF">
        <w:rPr>
          <w:rFonts w:ascii="Aptos" w:hAnsi="Aptos"/>
          <w:sz w:val="24"/>
          <w:szCs w:val="24"/>
        </w:rPr>
        <w:t xml:space="preserve"> and transfer over into any period of SPL.</w:t>
      </w:r>
    </w:p>
    <w:p w14:paraId="016885C3" w14:textId="77777777" w:rsidR="002007AF" w:rsidRPr="002007AF" w:rsidRDefault="002007AF" w:rsidP="002007AF">
      <w:pPr>
        <w:rPr>
          <w:rFonts w:ascii="Aptos" w:hAnsi="Aptos"/>
          <w:sz w:val="24"/>
          <w:szCs w:val="24"/>
        </w:rPr>
      </w:pPr>
    </w:p>
    <w:p w14:paraId="21E047A8" w14:textId="77777777" w:rsidR="002007AF" w:rsidRPr="002007AF" w:rsidRDefault="002007AF" w:rsidP="002007AF">
      <w:pPr>
        <w:rPr>
          <w:rFonts w:ascii="Aptos" w:hAnsi="Aptos"/>
          <w:sz w:val="24"/>
          <w:szCs w:val="24"/>
        </w:rPr>
      </w:pPr>
      <w:r w:rsidRPr="002007AF">
        <w:rPr>
          <w:rFonts w:ascii="Aptos" w:hAnsi="Aptos"/>
          <w:sz w:val="24"/>
          <w:szCs w:val="24"/>
        </w:rPr>
        <w:t xml:space="preserve">Where the </w:t>
      </w:r>
      <w:r w:rsidRPr="002007AF">
        <w:rPr>
          <w:rFonts w:ascii="Aptos" w:hAnsi="Aptos"/>
          <w:b/>
          <w:bCs/>
          <w:sz w:val="24"/>
          <w:szCs w:val="24"/>
        </w:rPr>
        <w:t>partner</w:t>
      </w:r>
      <w:r w:rsidRPr="002007AF">
        <w:rPr>
          <w:rFonts w:ascii="Aptos" w:hAnsi="Aptos"/>
          <w:sz w:val="24"/>
          <w:szCs w:val="24"/>
        </w:rPr>
        <w:t xml:space="preserve"> is the Barnardo’s colleague, </w:t>
      </w:r>
      <w:proofErr w:type="spellStart"/>
      <w:r w:rsidRPr="002007AF">
        <w:rPr>
          <w:rFonts w:ascii="Aptos" w:hAnsi="Aptos"/>
          <w:sz w:val="24"/>
          <w:szCs w:val="24"/>
        </w:rPr>
        <w:t>EShPP</w:t>
      </w:r>
      <w:proofErr w:type="spellEnd"/>
      <w:r w:rsidRPr="002007AF">
        <w:rPr>
          <w:rFonts w:ascii="Aptos" w:hAnsi="Aptos"/>
          <w:sz w:val="24"/>
          <w:szCs w:val="24"/>
        </w:rPr>
        <w:t xml:space="preserve"> will and can only be paid within the 37 </w:t>
      </w:r>
      <w:proofErr w:type="gramStart"/>
      <w:r w:rsidRPr="002007AF">
        <w:rPr>
          <w:rFonts w:ascii="Aptos" w:hAnsi="Aptos"/>
          <w:sz w:val="24"/>
          <w:szCs w:val="24"/>
        </w:rPr>
        <w:t>week</w:t>
      </w:r>
      <w:proofErr w:type="gramEnd"/>
      <w:r w:rsidRPr="002007AF">
        <w:rPr>
          <w:rFonts w:ascii="Aptos" w:hAnsi="Aptos"/>
          <w:sz w:val="24"/>
          <w:szCs w:val="24"/>
        </w:rPr>
        <w:t xml:space="preserve"> pay period which is inclusive of </w:t>
      </w:r>
      <w:proofErr w:type="spellStart"/>
      <w:r w:rsidRPr="002007AF">
        <w:rPr>
          <w:rFonts w:ascii="Aptos" w:hAnsi="Aptos"/>
          <w:sz w:val="24"/>
          <w:szCs w:val="24"/>
        </w:rPr>
        <w:t>ShPP</w:t>
      </w:r>
      <w:proofErr w:type="spellEnd"/>
      <w:r w:rsidRPr="002007AF">
        <w:rPr>
          <w:rFonts w:ascii="Aptos" w:hAnsi="Aptos"/>
          <w:sz w:val="24"/>
          <w:szCs w:val="24"/>
        </w:rPr>
        <w:t xml:space="preserve"> as above, (total not to exceed normal weekly pay) plus:</w:t>
      </w:r>
    </w:p>
    <w:p w14:paraId="3429CC41" w14:textId="77777777" w:rsidR="002007AF" w:rsidRPr="002007AF" w:rsidRDefault="002007AF" w:rsidP="002007AF">
      <w:pPr>
        <w:rPr>
          <w:rFonts w:ascii="Aptos" w:hAnsi="Aptos"/>
          <w:sz w:val="24"/>
          <w:szCs w:val="24"/>
        </w:rPr>
      </w:pPr>
    </w:p>
    <w:p w14:paraId="428D9EE2" w14:textId="77777777" w:rsidR="002007AF" w:rsidRPr="002007AF" w:rsidRDefault="002007AF" w:rsidP="002007AF">
      <w:pPr>
        <w:pStyle w:val="ListParagraph"/>
        <w:numPr>
          <w:ilvl w:val="0"/>
          <w:numId w:val="7"/>
        </w:numPr>
        <w:rPr>
          <w:rFonts w:ascii="Aptos" w:hAnsi="Aptos"/>
          <w:sz w:val="24"/>
          <w:szCs w:val="24"/>
        </w:rPr>
      </w:pPr>
      <w:r w:rsidRPr="002007AF">
        <w:rPr>
          <w:rFonts w:ascii="Aptos" w:hAnsi="Aptos"/>
          <w:sz w:val="24"/>
          <w:szCs w:val="24"/>
        </w:rPr>
        <w:t>55% of contractual weekly pay for 12 weeks commencing from week 1 of SPL</w:t>
      </w:r>
    </w:p>
    <w:p w14:paraId="4E152E50" w14:textId="77777777" w:rsidR="002007AF" w:rsidRPr="002007AF" w:rsidRDefault="002007AF" w:rsidP="002007AF">
      <w:pPr>
        <w:ind w:left="360"/>
        <w:rPr>
          <w:rFonts w:ascii="Aptos" w:hAnsi="Aptos"/>
          <w:sz w:val="24"/>
          <w:szCs w:val="24"/>
        </w:rPr>
      </w:pPr>
      <w:r w:rsidRPr="002007AF">
        <w:rPr>
          <w:rFonts w:ascii="Aptos" w:hAnsi="Aptos"/>
          <w:sz w:val="24"/>
          <w:szCs w:val="24"/>
        </w:rPr>
        <w:t xml:space="preserve">     or</w:t>
      </w:r>
    </w:p>
    <w:p w14:paraId="1D9E8BEE" w14:textId="77777777" w:rsidR="002007AF" w:rsidRPr="002007AF" w:rsidRDefault="002007AF" w:rsidP="002007AF">
      <w:pPr>
        <w:pStyle w:val="ListParagraph"/>
        <w:numPr>
          <w:ilvl w:val="0"/>
          <w:numId w:val="7"/>
        </w:numPr>
        <w:rPr>
          <w:rFonts w:ascii="Aptos" w:hAnsi="Aptos"/>
          <w:sz w:val="24"/>
          <w:szCs w:val="24"/>
        </w:rPr>
      </w:pPr>
      <w:r w:rsidRPr="002007AF">
        <w:rPr>
          <w:rFonts w:ascii="Aptos" w:hAnsi="Aptos" w:cs="Tahoma"/>
          <w:color w:val="000000" w:themeColor="text1"/>
          <w:sz w:val="24"/>
          <w:szCs w:val="24"/>
        </w:rPr>
        <w:t xml:space="preserve">50% of weekly pay for 13.2 weeks paid monthly commencing from week 1 of </w:t>
      </w:r>
      <w:proofErr w:type="gramStart"/>
      <w:r w:rsidRPr="002007AF">
        <w:rPr>
          <w:rFonts w:ascii="Aptos" w:hAnsi="Aptos" w:cs="Tahoma"/>
          <w:color w:val="000000" w:themeColor="text1"/>
          <w:sz w:val="24"/>
          <w:szCs w:val="24"/>
        </w:rPr>
        <w:t>SPL</w:t>
      </w:r>
      <w:proofErr w:type="gramEnd"/>
      <w:r w:rsidRPr="002007AF">
        <w:rPr>
          <w:rFonts w:ascii="Aptos" w:hAnsi="Aptos" w:cs="Tahoma"/>
          <w:color w:val="000000" w:themeColor="text1"/>
          <w:sz w:val="24"/>
          <w:szCs w:val="24"/>
        </w:rPr>
        <w:t xml:space="preserve"> </w:t>
      </w:r>
    </w:p>
    <w:p w14:paraId="666AED45" w14:textId="77777777" w:rsidR="002007AF" w:rsidRPr="002007AF" w:rsidRDefault="002007AF" w:rsidP="002007AF">
      <w:pPr>
        <w:pStyle w:val="ListParagraph"/>
        <w:rPr>
          <w:rFonts w:ascii="Aptos" w:hAnsi="Aptos"/>
          <w:sz w:val="24"/>
          <w:szCs w:val="24"/>
        </w:rPr>
      </w:pPr>
      <w:r w:rsidRPr="002007AF">
        <w:rPr>
          <w:rFonts w:ascii="Aptos" w:hAnsi="Aptos" w:cs="Tahoma"/>
          <w:color w:val="000000" w:themeColor="text1"/>
          <w:sz w:val="24"/>
          <w:szCs w:val="24"/>
        </w:rPr>
        <w:t>or</w:t>
      </w:r>
    </w:p>
    <w:p w14:paraId="2F1D58AB" w14:textId="77777777" w:rsidR="002007AF" w:rsidRPr="002007AF" w:rsidRDefault="002007AF" w:rsidP="002007AF">
      <w:pPr>
        <w:pStyle w:val="ListParagraph"/>
        <w:numPr>
          <w:ilvl w:val="0"/>
          <w:numId w:val="7"/>
        </w:numPr>
        <w:rPr>
          <w:rFonts w:ascii="Aptos" w:hAnsi="Aptos"/>
          <w:sz w:val="24"/>
          <w:szCs w:val="24"/>
        </w:rPr>
      </w:pPr>
      <w:r w:rsidRPr="002007AF">
        <w:rPr>
          <w:rFonts w:ascii="Aptos" w:hAnsi="Aptos"/>
          <w:sz w:val="24"/>
          <w:szCs w:val="24"/>
        </w:rPr>
        <w:t>33% of contractual weekly pay for 20 weeks commencing from week 1 of SPL</w:t>
      </w:r>
    </w:p>
    <w:p w14:paraId="13DF617B" w14:textId="77777777" w:rsidR="002007AF" w:rsidRPr="002007AF" w:rsidRDefault="002007AF" w:rsidP="002007AF">
      <w:pPr>
        <w:pStyle w:val="ListParagraph"/>
        <w:rPr>
          <w:rFonts w:ascii="Aptos" w:hAnsi="Aptos"/>
          <w:sz w:val="24"/>
          <w:szCs w:val="24"/>
        </w:rPr>
      </w:pPr>
      <w:r w:rsidRPr="002007AF">
        <w:rPr>
          <w:rFonts w:ascii="Aptos" w:hAnsi="Aptos"/>
          <w:sz w:val="24"/>
          <w:szCs w:val="24"/>
        </w:rPr>
        <w:t>or</w:t>
      </w:r>
    </w:p>
    <w:p w14:paraId="7BAB587D" w14:textId="77777777" w:rsidR="002007AF" w:rsidRPr="002007AF" w:rsidRDefault="002007AF" w:rsidP="002007AF">
      <w:pPr>
        <w:pStyle w:val="ListParagraph"/>
        <w:numPr>
          <w:ilvl w:val="0"/>
          <w:numId w:val="7"/>
        </w:numPr>
        <w:tabs>
          <w:tab w:val="left" w:pos="851"/>
        </w:tabs>
        <w:rPr>
          <w:rFonts w:ascii="Aptos" w:hAnsi="Aptos"/>
          <w:sz w:val="24"/>
          <w:szCs w:val="24"/>
        </w:rPr>
      </w:pPr>
      <w:r w:rsidRPr="002007AF">
        <w:rPr>
          <w:rFonts w:ascii="Aptos" w:hAnsi="Aptos" w:cs="Tahoma"/>
          <w:color w:val="000000" w:themeColor="text1"/>
          <w:sz w:val="24"/>
          <w:szCs w:val="24"/>
        </w:rPr>
        <w:t xml:space="preserve">30% of contractual weekly pay for 22 weeks commencing from week 1 of SPL </w:t>
      </w:r>
    </w:p>
    <w:p w14:paraId="776EA513" w14:textId="77777777" w:rsidR="002007AF" w:rsidRPr="002007AF" w:rsidRDefault="002007AF" w:rsidP="002007AF">
      <w:pPr>
        <w:rPr>
          <w:rFonts w:ascii="Aptos" w:hAnsi="Aptos"/>
          <w:sz w:val="24"/>
          <w:szCs w:val="24"/>
        </w:rPr>
      </w:pPr>
    </w:p>
    <w:p w14:paraId="6ABFB8DE" w14:textId="77777777" w:rsidR="002007AF" w:rsidRPr="002007AF" w:rsidRDefault="002007AF" w:rsidP="002007AF">
      <w:pPr>
        <w:tabs>
          <w:tab w:val="left" w:pos="851"/>
        </w:tabs>
        <w:rPr>
          <w:rFonts w:ascii="Aptos" w:hAnsi="Aptos"/>
          <w:sz w:val="24"/>
          <w:szCs w:val="24"/>
        </w:rPr>
      </w:pPr>
      <w:r w:rsidRPr="002007AF">
        <w:rPr>
          <w:rFonts w:ascii="Aptos" w:hAnsi="Aptos"/>
          <w:sz w:val="24"/>
          <w:szCs w:val="24"/>
        </w:rPr>
        <w:t xml:space="preserve">Once payment of </w:t>
      </w:r>
      <w:proofErr w:type="spellStart"/>
      <w:r w:rsidRPr="002007AF">
        <w:rPr>
          <w:rFonts w:ascii="Aptos" w:hAnsi="Aptos"/>
          <w:sz w:val="24"/>
          <w:szCs w:val="24"/>
        </w:rPr>
        <w:t>EShPP</w:t>
      </w:r>
      <w:proofErr w:type="spellEnd"/>
      <w:r w:rsidRPr="002007AF">
        <w:rPr>
          <w:rFonts w:ascii="Aptos" w:hAnsi="Aptos"/>
          <w:sz w:val="24"/>
          <w:szCs w:val="24"/>
        </w:rPr>
        <w:t xml:space="preserve"> begins the payment option chosen cannot be changed.</w:t>
      </w:r>
    </w:p>
    <w:p w14:paraId="58241D4D" w14:textId="77777777" w:rsidR="002007AF" w:rsidRPr="002007AF" w:rsidRDefault="002007AF" w:rsidP="002007AF">
      <w:pPr>
        <w:tabs>
          <w:tab w:val="left" w:pos="851"/>
        </w:tabs>
        <w:rPr>
          <w:rFonts w:ascii="Aptos" w:hAnsi="Aptos"/>
          <w:sz w:val="24"/>
          <w:szCs w:val="24"/>
        </w:rPr>
      </w:pPr>
    </w:p>
    <w:p w14:paraId="11C8A163" w14:textId="2948F3F6" w:rsidR="002007AF" w:rsidRPr="002007AF" w:rsidRDefault="002007AF" w:rsidP="002007AF">
      <w:pPr>
        <w:tabs>
          <w:tab w:val="left" w:pos="851"/>
        </w:tabs>
        <w:rPr>
          <w:rFonts w:ascii="Aptos" w:hAnsi="Aptos"/>
          <w:sz w:val="24"/>
          <w:szCs w:val="24"/>
        </w:rPr>
      </w:pPr>
      <w:proofErr w:type="spellStart"/>
      <w:r w:rsidRPr="002007AF">
        <w:rPr>
          <w:rFonts w:ascii="Aptos" w:hAnsi="Aptos"/>
          <w:sz w:val="24"/>
          <w:szCs w:val="24"/>
        </w:rPr>
        <w:t>EShPP</w:t>
      </w:r>
      <w:proofErr w:type="spellEnd"/>
      <w:r w:rsidRPr="002007AF">
        <w:rPr>
          <w:rFonts w:ascii="Aptos" w:hAnsi="Aptos"/>
          <w:sz w:val="24"/>
          <w:szCs w:val="24"/>
        </w:rPr>
        <w:t xml:space="preserve"> is calculated on salary immediately prior to shared parental leave and is dependent upon the colleague returning to work for a minimum of 3 months following the end of their final period shared parental leave.  If the colleague fails to do so, Barnardo’s will reclaim all </w:t>
      </w:r>
      <w:proofErr w:type="spellStart"/>
      <w:r w:rsidRPr="002007AF">
        <w:rPr>
          <w:rFonts w:ascii="Aptos" w:hAnsi="Aptos"/>
          <w:sz w:val="24"/>
          <w:szCs w:val="24"/>
        </w:rPr>
        <w:t>EShPP</w:t>
      </w:r>
      <w:proofErr w:type="spellEnd"/>
      <w:r w:rsidRPr="002007AF">
        <w:rPr>
          <w:rFonts w:ascii="Aptos" w:hAnsi="Aptos"/>
          <w:sz w:val="24"/>
          <w:szCs w:val="24"/>
        </w:rPr>
        <w:t xml:space="preserve"> paid. A colleague who is uncertain whether they will be returning to work may defer receiving payment of </w:t>
      </w:r>
      <w:proofErr w:type="spellStart"/>
      <w:r w:rsidRPr="002007AF">
        <w:rPr>
          <w:rFonts w:ascii="Aptos" w:hAnsi="Aptos"/>
          <w:sz w:val="24"/>
          <w:szCs w:val="24"/>
        </w:rPr>
        <w:t>EShPP</w:t>
      </w:r>
      <w:proofErr w:type="spellEnd"/>
      <w:r w:rsidRPr="002007AF">
        <w:rPr>
          <w:rFonts w:ascii="Aptos" w:hAnsi="Aptos"/>
          <w:sz w:val="24"/>
          <w:szCs w:val="24"/>
        </w:rPr>
        <w:t xml:space="preserve"> until they return</w:t>
      </w:r>
      <w:r>
        <w:rPr>
          <w:rFonts w:ascii="Aptos" w:hAnsi="Aptos"/>
          <w:sz w:val="24"/>
          <w:szCs w:val="24"/>
        </w:rPr>
        <w:t>.</w:t>
      </w:r>
    </w:p>
    <w:p w14:paraId="58E3FD26" w14:textId="77777777" w:rsidR="002007AF" w:rsidRPr="002007AF" w:rsidRDefault="002007AF" w:rsidP="002007AF">
      <w:pPr>
        <w:tabs>
          <w:tab w:val="left" w:pos="851"/>
        </w:tabs>
        <w:rPr>
          <w:rFonts w:ascii="Aptos" w:hAnsi="Aptos"/>
          <w:sz w:val="24"/>
          <w:szCs w:val="24"/>
        </w:rPr>
      </w:pPr>
      <w:r w:rsidRPr="002007AF">
        <w:rPr>
          <w:rFonts w:ascii="Aptos" w:hAnsi="Aptos"/>
          <w:sz w:val="24"/>
          <w:szCs w:val="24"/>
        </w:rPr>
        <w:t xml:space="preserve">A colleague who has received </w:t>
      </w:r>
      <w:proofErr w:type="spellStart"/>
      <w:r w:rsidRPr="002007AF">
        <w:rPr>
          <w:rFonts w:ascii="Aptos" w:hAnsi="Aptos"/>
          <w:sz w:val="24"/>
          <w:szCs w:val="24"/>
        </w:rPr>
        <w:t>EShPP</w:t>
      </w:r>
      <w:proofErr w:type="spellEnd"/>
      <w:r w:rsidRPr="002007AF">
        <w:rPr>
          <w:rFonts w:ascii="Aptos" w:hAnsi="Aptos"/>
          <w:sz w:val="24"/>
          <w:szCs w:val="24"/>
        </w:rPr>
        <w:t xml:space="preserve"> during shared parental leave and does not return to work for the minimum </w:t>
      </w:r>
      <w:proofErr w:type="gramStart"/>
      <w:r w:rsidRPr="002007AF">
        <w:rPr>
          <w:rFonts w:ascii="Aptos" w:hAnsi="Aptos"/>
          <w:sz w:val="24"/>
          <w:szCs w:val="24"/>
        </w:rPr>
        <w:t>3 month</w:t>
      </w:r>
      <w:proofErr w:type="gramEnd"/>
      <w:r w:rsidRPr="002007AF">
        <w:rPr>
          <w:rFonts w:ascii="Aptos" w:hAnsi="Aptos"/>
          <w:sz w:val="24"/>
          <w:szCs w:val="24"/>
        </w:rPr>
        <w:t xml:space="preserve"> period due to pregnancy and starting another period of maternity leave or shared parental leave relating to a different child, will not be asked to repay </w:t>
      </w:r>
      <w:proofErr w:type="spellStart"/>
      <w:r w:rsidRPr="002007AF">
        <w:rPr>
          <w:rFonts w:ascii="Aptos" w:hAnsi="Aptos"/>
          <w:sz w:val="24"/>
          <w:szCs w:val="24"/>
        </w:rPr>
        <w:t>EShPP</w:t>
      </w:r>
      <w:proofErr w:type="spellEnd"/>
      <w:r w:rsidRPr="002007AF">
        <w:rPr>
          <w:rFonts w:ascii="Aptos" w:hAnsi="Aptos"/>
          <w:sz w:val="24"/>
          <w:szCs w:val="24"/>
        </w:rPr>
        <w:t xml:space="preserve"> at that time provided they intend to return </w:t>
      </w:r>
      <w:r w:rsidRPr="002007AF">
        <w:rPr>
          <w:rFonts w:ascii="Aptos" w:hAnsi="Aptos"/>
          <w:sz w:val="24"/>
          <w:szCs w:val="24"/>
        </w:rPr>
        <w:lastRenderedPageBreak/>
        <w:t xml:space="preserve">to work following the subsequent maternity/shared parental leave.  No further </w:t>
      </w:r>
      <w:proofErr w:type="spellStart"/>
      <w:r w:rsidRPr="002007AF">
        <w:rPr>
          <w:rFonts w:ascii="Aptos" w:hAnsi="Aptos"/>
          <w:sz w:val="24"/>
          <w:szCs w:val="24"/>
        </w:rPr>
        <w:t>EShPP</w:t>
      </w:r>
      <w:proofErr w:type="spellEnd"/>
      <w:r w:rsidRPr="002007AF">
        <w:rPr>
          <w:rFonts w:ascii="Aptos" w:hAnsi="Aptos"/>
          <w:sz w:val="24"/>
          <w:szCs w:val="24"/>
        </w:rPr>
        <w:t xml:space="preserve"> will be paid and if the colleague does not return to work for a minimum of 3 months following the end of the subsequent maternity/shared parental leave, Barnardo’s will reclaim their </w:t>
      </w:r>
      <w:proofErr w:type="spellStart"/>
      <w:r w:rsidRPr="002007AF">
        <w:rPr>
          <w:rFonts w:ascii="Aptos" w:hAnsi="Aptos"/>
          <w:sz w:val="24"/>
          <w:szCs w:val="24"/>
        </w:rPr>
        <w:t>EShPP</w:t>
      </w:r>
      <w:proofErr w:type="spellEnd"/>
      <w:r w:rsidRPr="002007AF">
        <w:rPr>
          <w:rFonts w:ascii="Aptos" w:hAnsi="Aptos"/>
          <w:sz w:val="24"/>
          <w:szCs w:val="24"/>
        </w:rPr>
        <w:t xml:space="preserve"> (see above).</w:t>
      </w:r>
    </w:p>
    <w:p w14:paraId="3D737EC2" w14:textId="77777777" w:rsidR="002007AF" w:rsidRPr="002007AF" w:rsidRDefault="002007AF" w:rsidP="002007AF">
      <w:pPr>
        <w:tabs>
          <w:tab w:val="left" w:pos="851"/>
        </w:tabs>
        <w:rPr>
          <w:rFonts w:ascii="Aptos" w:hAnsi="Aptos"/>
          <w:sz w:val="24"/>
          <w:szCs w:val="24"/>
        </w:rPr>
      </w:pPr>
    </w:p>
    <w:p w14:paraId="12D2BE28" w14:textId="77777777" w:rsidR="002007AF" w:rsidRPr="002007AF" w:rsidRDefault="002007AF" w:rsidP="002007AF">
      <w:pPr>
        <w:rPr>
          <w:rFonts w:ascii="Aptos" w:hAnsi="Aptos"/>
          <w:sz w:val="24"/>
          <w:szCs w:val="24"/>
        </w:rPr>
      </w:pPr>
      <w:r w:rsidRPr="002007AF">
        <w:rPr>
          <w:rFonts w:ascii="Aptos" w:hAnsi="Aptos"/>
          <w:sz w:val="24"/>
          <w:szCs w:val="24"/>
          <w:lang w:val="en-US"/>
        </w:rPr>
        <w:t xml:space="preserve">If a colleague on shared parental leave is unable to return to work for three </w:t>
      </w:r>
      <w:proofErr w:type="gramStart"/>
      <w:r w:rsidRPr="002007AF">
        <w:rPr>
          <w:rFonts w:ascii="Aptos" w:hAnsi="Aptos"/>
          <w:sz w:val="24"/>
          <w:szCs w:val="24"/>
          <w:lang w:val="en-US"/>
        </w:rPr>
        <w:t>months’</w:t>
      </w:r>
      <w:proofErr w:type="gramEnd"/>
      <w:r w:rsidRPr="002007AF">
        <w:rPr>
          <w:rFonts w:ascii="Aptos" w:hAnsi="Aptos"/>
          <w:sz w:val="24"/>
          <w:szCs w:val="24"/>
          <w:lang w:val="en-US"/>
        </w:rPr>
        <w:t xml:space="preserve"> due to redundancy, they will not be required to repay any </w:t>
      </w:r>
      <w:proofErr w:type="spellStart"/>
      <w:r w:rsidRPr="002007AF">
        <w:rPr>
          <w:rFonts w:ascii="Aptos" w:hAnsi="Aptos"/>
          <w:sz w:val="24"/>
          <w:szCs w:val="24"/>
          <w:lang w:val="en-US"/>
        </w:rPr>
        <w:t>EShPP</w:t>
      </w:r>
      <w:proofErr w:type="spellEnd"/>
      <w:r w:rsidRPr="002007AF">
        <w:rPr>
          <w:rFonts w:ascii="Aptos" w:hAnsi="Aptos"/>
          <w:sz w:val="24"/>
          <w:szCs w:val="24"/>
          <w:lang w:val="en-US"/>
        </w:rPr>
        <w:t xml:space="preserve"> they have received.</w:t>
      </w:r>
    </w:p>
    <w:p w14:paraId="39D5CAAA" w14:textId="77777777" w:rsidR="002007AF" w:rsidRPr="002007AF" w:rsidRDefault="002007AF" w:rsidP="002007AF">
      <w:pPr>
        <w:pStyle w:val="Heading1"/>
        <w:rPr>
          <w:rFonts w:ascii="Aptos" w:hAnsi="Aptos"/>
          <w:b/>
          <w:bCs/>
          <w:color w:val="0B463D"/>
          <w:sz w:val="24"/>
          <w:szCs w:val="24"/>
        </w:rPr>
      </w:pPr>
      <w:r w:rsidRPr="002007AF">
        <w:rPr>
          <w:rFonts w:ascii="Aptos" w:hAnsi="Aptos"/>
          <w:b/>
          <w:bCs/>
          <w:color w:val="0B463D"/>
          <w:sz w:val="24"/>
          <w:szCs w:val="24"/>
        </w:rPr>
        <w:t>2.4 Periods of Shared Parental Leave</w:t>
      </w:r>
    </w:p>
    <w:p w14:paraId="59CCB632" w14:textId="77777777" w:rsidR="002007AF" w:rsidRPr="002007AF" w:rsidRDefault="002007AF" w:rsidP="002007AF">
      <w:pPr>
        <w:tabs>
          <w:tab w:val="num" w:pos="2160"/>
        </w:tabs>
        <w:rPr>
          <w:rFonts w:ascii="Aptos" w:hAnsi="Aptos"/>
          <w:sz w:val="24"/>
          <w:szCs w:val="24"/>
        </w:rPr>
      </w:pPr>
      <w:r w:rsidRPr="002007AF">
        <w:rPr>
          <w:rFonts w:ascii="Aptos" w:hAnsi="Aptos"/>
          <w:sz w:val="24"/>
          <w:szCs w:val="24"/>
        </w:rPr>
        <w:t>SPL can only be taken in weekly blocks; it cannot be taken as individual days.</w:t>
      </w:r>
    </w:p>
    <w:p w14:paraId="1D767F39" w14:textId="77777777" w:rsidR="002007AF" w:rsidRPr="002007AF" w:rsidRDefault="002007AF" w:rsidP="002007AF">
      <w:pPr>
        <w:tabs>
          <w:tab w:val="num" w:pos="2160"/>
        </w:tabs>
        <w:rPr>
          <w:rFonts w:ascii="Aptos" w:hAnsi="Aptos"/>
          <w:b/>
          <w:bCs/>
          <w:sz w:val="24"/>
          <w:szCs w:val="24"/>
        </w:rPr>
      </w:pPr>
      <w:r w:rsidRPr="002007AF">
        <w:rPr>
          <w:rFonts w:ascii="Aptos" w:hAnsi="Aptos"/>
          <w:sz w:val="24"/>
          <w:szCs w:val="24"/>
        </w:rPr>
        <w:t>A colleague can make three requests for leave in total and withdraw notices (where an employer has refused a request for discontinuous leave for example) do not count towards the limit.</w:t>
      </w:r>
    </w:p>
    <w:p w14:paraId="65FB6620" w14:textId="77777777" w:rsidR="002007AF" w:rsidRPr="00457E3C" w:rsidRDefault="002007AF" w:rsidP="002007AF">
      <w:pPr>
        <w:pStyle w:val="Heading3"/>
        <w:rPr>
          <w:rFonts w:ascii="Aptos" w:hAnsi="Aptos"/>
          <w:b/>
          <w:bCs/>
          <w:color w:val="0B463D"/>
          <w:sz w:val="24"/>
          <w:szCs w:val="24"/>
        </w:rPr>
      </w:pPr>
      <w:r w:rsidRPr="00457E3C">
        <w:rPr>
          <w:rFonts w:ascii="Aptos" w:hAnsi="Aptos"/>
          <w:b/>
          <w:bCs/>
          <w:color w:val="0B463D"/>
          <w:sz w:val="24"/>
          <w:szCs w:val="24"/>
        </w:rPr>
        <w:t>Continuous block</w:t>
      </w:r>
    </w:p>
    <w:p w14:paraId="7889D135" w14:textId="77777777" w:rsidR="002007AF" w:rsidRPr="002007AF" w:rsidRDefault="002007AF" w:rsidP="002007AF">
      <w:pPr>
        <w:tabs>
          <w:tab w:val="num" w:pos="2160"/>
        </w:tabs>
        <w:rPr>
          <w:rFonts w:ascii="Aptos" w:hAnsi="Aptos"/>
          <w:sz w:val="24"/>
          <w:szCs w:val="24"/>
          <w:lang w:eastAsia="en-GB"/>
        </w:rPr>
      </w:pPr>
      <w:r w:rsidRPr="002007AF">
        <w:rPr>
          <w:rFonts w:ascii="Aptos" w:hAnsi="Aptos"/>
          <w:sz w:val="24"/>
          <w:szCs w:val="24"/>
        </w:rPr>
        <w:t>Colleagues can request to take their SPL in one continuous block of leave, which means</w:t>
      </w:r>
      <w:r w:rsidRPr="002007AF">
        <w:rPr>
          <w:rFonts w:ascii="Aptos" w:hAnsi="Aptos" w:cs="Verdana"/>
          <w:sz w:val="24"/>
          <w:szCs w:val="24"/>
        </w:rPr>
        <w:t xml:space="preserve"> </w:t>
      </w:r>
      <w:proofErr w:type="gramStart"/>
      <w:r w:rsidRPr="002007AF">
        <w:rPr>
          <w:rFonts w:ascii="Aptos" w:hAnsi="Aptos" w:cs="Verdana"/>
          <w:sz w:val="24"/>
          <w:szCs w:val="24"/>
        </w:rPr>
        <w:t>a number of</w:t>
      </w:r>
      <w:proofErr w:type="gramEnd"/>
      <w:r w:rsidRPr="002007AF">
        <w:rPr>
          <w:rFonts w:ascii="Aptos" w:hAnsi="Aptos" w:cs="Verdana"/>
          <w:sz w:val="24"/>
          <w:szCs w:val="24"/>
        </w:rPr>
        <w:t xml:space="preserve"> weeks taken in a single unbroken period of leave (for example, six weeks in a row)</w:t>
      </w:r>
      <w:r w:rsidRPr="002007AF">
        <w:rPr>
          <w:rFonts w:ascii="Aptos" w:hAnsi="Aptos"/>
          <w:sz w:val="24"/>
          <w:szCs w:val="24"/>
        </w:rPr>
        <w:t xml:space="preserve">. </w:t>
      </w:r>
      <w:proofErr w:type="gramStart"/>
      <w:r w:rsidRPr="002007AF">
        <w:rPr>
          <w:rFonts w:ascii="Aptos" w:hAnsi="Aptos"/>
          <w:sz w:val="24"/>
          <w:szCs w:val="24"/>
        </w:rPr>
        <w:t>As long as</w:t>
      </w:r>
      <w:proofErr w:type="gramEnd"/>
      <w:r w:rsidRPr="002007AF">
        <w:rPr>
          <w:rFonts w:ascii="Aptos" w:hAnsi="Aptos"/>
          <w:sz w:val="24"/>
          <w:szCs w:val="24"/>
        </w:rPr>
        <w:t xml:space="preserve"> the eligibility and notice requirements have been met, Barnardo’s cannot refuse a request for a continuous block of SPL, nor can we require the colleague to take it at a different time.</w:t>
      </w:r>
    </w:p>
    <w:p w14:paraId="5A2BDA8F" w14:textId="77777777" w:rsidR="002007AF" w:rsidRPr="00457E3C" w:rsidRDefault="002007AF" w:rsidP="002007AF">
      <w:pPr>
        <w:pStyle w:val="Heading3"/>
        <w:rPr>
          <w:rFonts w:ascii="Aptos" w:hAnsi="Aptos"/>
          <w:b/>
          <w:bCs/>
          <w:color w:val="0B463D"/>
          <w:sz w:val="24"/>
          <w:szCs w:val="24"/>
        </w:rPr>
      </w:pPr>
      <w:r w:rsidRPr="00457E3C">
        <w:rPr>
          <w:rFonts w:ascii="Aptos" w:hAnsi="Aptos"/>
          <w:b/>
          <w:bCs/>
          <w:color w:val="0B463D"/>
          <w:sz w:val="24"/>
          <w:szCs w:val="24"/>
        </w:rPr>
        <w:t>Discontinuous blocks</w:t>
      </w:r>
    </w:p>
    <w:p w14:paraId="5F6C86F9" w14:textId="77777777" w:rsidR="002007AF" w:rsidRPr="002007AF" w:rsidRDefault="002007AF" w:rsidP="002007AF">
      <w:pPr>
        <w:tabs>
          <w:tab w:val="num" w:pos="2160"/>
        </w:tabs>
        <w:rPr>
          <w:rFonts w:ascii="Aptos" w:hAnsi="Aptos"/>
          <w:sz w:val="24"/>
          <w:szCs w:val="24"/>
          <w:lang w:eastAsia="en-GB"/>
        </w:rPr>
      </w:pPr>
      <w:r w:rsidRPr="002007AF">
        <w:rPr>
          <w:rFonts w:ascii="Aptos" w:hAnsi="Aptos"/>
          <w:sz w:val="24"/>
          <w:szCs w:val="24"/>
        </w:rPr>
        <w:t xml:space="preserve">SPL does not have to be taken in one continuous block; requests can be made for discontinuous blocks. Discontinuous blocks </w:t>
      </w:r>
      <w:proofErr w:type="gramStart"/>
      <w:r w:rsidRPr="002007AF">
        <w:rPr>
          <w:rFonts w:ascii="Aptos" w:hAnsi="Aptos"/>
          <w:sz w:val="24"/>
          <w:szCs w:val="24"/>
        </w:rPr>
        <w:t>means</w:t>
      </w:r>
      <w:proofErr w:type="gramEnd"/>
      <w:r w:rsidRPr="002007AF">
        <w:rPr>
          <w:rFonts w:ascii="Aptos" w:hAnsi="Aptos"/>
          <w:sz w:val="24"/>
          <w:szCs w:val="24"/>
        </w:rPr>
        <w:t xml:space="preserve"> asking for a set number of weeks of leave over a period of time, with breaks between the leave where the colleague returns to work (for example, an arrangement where a colleague will take six weeks of SPL and then take two further blocks at a later date). Only 3 blocks of discontinuous leave can be requested.</w:t>
      </w:r>
    </w:p>
    <w:p w14:paraId="6182F54B" w14:textId="77777777" w:rsidR="002007AF" w:rsidRPr="002007AF" w:rsidRDefault="002007AF" w:rsidP="002007AF">
      <w:pPr>
        <w:tabs>
          <w:tab w:val="num" w:pos="2160"/>
        </w:tabs>
        <w:rPr>
          <w:rFonts w:ascii="Aptos" w:hAnsi="Aptos"/>
          <w:sz w:val="24"/>
          <w:szCs w:val="24"/>
        </w:rPr>
      </w:pPr>
    </w:p>
    <w:p w14:paraId="78091B3B" w14:textId="77777777" w:rsidR="002007AF" w:rsidRPr="002007AF" w:rsidRDefault="002007AF" w:rsidP="002007AF">
      <w:pPr>
        <w:tabs>
          <w:tab w:val="num" w:pos="2160"/>
        </w:tabs>
        <w:rPr>
          <w:rFonts w:ascii="Aptos" w:hAnsi="Aptos"/>
          <w:sz w:val="24"/>
          <w:szCs w:val="24"/>
        </w:rPr>
      </w:pPr>
      <w:r w:rsidRPr="002007AF">
        <w:rPr>
          <w:rFonts w:ascii="Aptos" w:hAnsi="Aptos"/>
          <w:sz w:val="24"/>
          <w:szCs w:val="24"/>
        </w:rPr>
        <w:t>If a colleague gives notice requesting discontinuous blocks of leave, Barnardo’s will either:</w:t>
      </w:r>
    </w:p>
    <w:p w14:paraId="1066903C" w14:textId="77777777" w:rsidR="002007AF" w:rsidRPr="002007AF" w:rsidRDefault="002007AF" w:rsidP="002007AF">
      <w:pPr>
        <w:tabs>
          <w:tab w:val="num" w:pos="2160"/>
        </w:tabs>
        <w:rPr>
          <w:rFonts w:ascii="Aptos" w:hAnsi="Aptos"/>
          <w:sz w:val="24"/>
          <w:szCs w:val="24"/>
        </w:rPr>
      </w:pPr>
      <w:proofErr w:type="spellStart"/>
      <w:r w:rsidRPr="002007AF">
        <w:rPr>
          <w:rFonts w:ascii="Aptos" w:hAnsi="Aptos"/>
          <w:sz w:val="24"/>
          <w:szCs w:val="24"/>
        </w:rPr>
        <w:t>i</w:t>
      </w:r>
      <w:proofErr w:type="spellEnd"/>
      <w:r w:rsidRPr="002007AF">
        <w:rPr>
          <w:rFonts w:ascii="Aptos" w:hAnsi="Aptos"/>
          <w:sz w:val="24"/>
          <w:szCs w:val="24"/>
        </w:rPr>
        <w:t>/ agree to the pattern of leave being suggested; or</w:t>
      </w:r>
    </w:p>
    <w:p w14:paraId="49B8138E" w14:textId="77777777" w:rsidR="002007AF" w:rsidRPr="002007AF" w:rsidRDefault="002007AF" w:rsidP="002007AF">
      <w:pPr>
        <w:tabs>
          <w:tab w:val="num" w:pos="2160"/>
        </w:tabs>
        <w:rPr>
          <w:rFonts w:ascii="Aptos" w:hAnsi="Aptos"/>
          <w:sz w:val="24"/>
          <w:szCs w:val="24"/>
        </w:rPr>
      </w:pPr>
      <w:r w:rsidRPr="002007AF">
        <w:rPr>
          <w:rFonts w:ascii="Aptos" w:hAnsi="Aptos"/>
          <w:sz w:val="24"/>
          <w:szCs w:val="24"/>
        </w:rPr>
        <w:t>ii/ refuse the request; or</w:t>
      </w:r>
    </w:p>
    <w:p w14:paraId="35D30C8C" w14:textId="77777777" w:rsidR="002007AF" w:rsidRPr="002007AF" w:rsidRDefault="002007AF" w:rsidP="002007AF">
      <w:pPr>
        <w:tabs>
          <w:tab w:val="num" w:pos="2160"/>
        </w:tabs>
        <w:rPr>
          <w:rFonts w:ascii="Aptos" w:hAnsi="Aptos"/>
          <w:sz w:val="24"/>
          <w:szCs w:val="24"/>
        </w:rPr>
      </w:pPr>
      <w:r w:rsidRPr="002007AF">
        <w:rPr>
          <w:rFonts w:ascii="Aptos" w:hAnsi="Aptos"/>
          <w:sz w:val="24"/>
          <w:szCs w:val="24"/>
        </w:rPr>
        <w:t>iii/ propose other dates on which the leave can be taken.</w:t>
      </w:r>
    </w:p>
    <w:p w14:paraId="7C952827" w14:textId="77777777" w:rsidR="002007AF" w:rsidRPr="002007AF" w:rsidRDefault="002007AF" w:rsidP="002007AF">
      <w:pPr>
        <w:tabs>
          <w:tab w:val="num" w:pos="2160"/>
        </w:tabs>
        <w:rPr>
          <w:rFonts w:ascii="Aptos" w:hAnsi="Aptos"/>
          <w:sz w:val="24"/>
          <w:szCs w:val="24"/>
        </w:rPr>
      </w:pPr>
    </w:p>
    <w:p w14:paraId="01326372" w14:textId="77777777" w:rsidR="002007AF" w:rsidRPr="002007AF" w:rsidRDefault="002007AF" w:rsidP="002007AF">
      <w:pPr>
        <w:tabs>
          <w:tab w:val="num" w:pos="2160"/>
        </w:tabs>
        <w:rPr>
          <w:rFonts w:ascii="Aptos" w:hAnsi="Aptos"/>
          <w:sz w:val="24"/>
          <w:szCs w:val="24"/>
        </w:rPr>
      </w:pPr>
      <w:r w:rsidRPr="002007AF">
        <w:rPr>
          <w:rFonts w:ascii="Aptos" w:hAnsi="Aptos"/>
          <w:sz w:val="24"/>
          <w:szCs w:val="24"/>
        </w:rPr>
        <w:t xml:space="preserve">If Barnardo’s wishes to propose alterative dates, the manager will arrange to meet with the colleague to discuss it. There will then be a </w:t>
      </w:r>
      <w:proofErr w:type="gramStart"/>
      <w:r w:rsidRPr="002007AF">
        <w:rPr>
          <w:rFonts w:ascii="Aptos" w:hAnsi="Aptos"/>
          <w:sz w:val="24"/>
          <w:szCs w:val="24"/>
        </w:rPr>
        <w:t>2 week</w:t>
      </w:r>
      <w:proofErr w:type="gramEnd"/>
      <w:r w:rsidRPr="002007AF">
        <w:rPr>
          <w:rFonts w:ascii="Aptos" w:hAnsi="Aptos"/>
          <w:sz w:val="24"/>
          <w:szCs w:val="24"/>
        </w:rPr>
        <w:t xml:space="preserve"> period to enable further discussion with the colleague to see whether this (or a varied pattern) can be agreed. </w:t>
      </w:r>
    </w:p>
    <w:p w14:paraId="62B04FFB" w14:textId="77777777" w:rsidR="002007AF" w:rsidRPr="002007AF" w:rsidRDefault="002007AF" w:rsidP="002007AF">
      <w:pPr>
        <w:tabs>
          <w:tab w:val="num" w:pos="2160"/>
        </w:tabs>
        <w:rPr>
          <w:rFonts w:ascii="Aptos" w:hAnsi="Aptos"/>
          <w:sz w:val="24"/>
          <w:szCs w:val="24"/>
        </w:rPr>
      </w:pPr>
      <w:r w:rsidRPr="002007AF">
        <w:rPr>
          <w:rFonts w:ascii="Aptos" w:hAnsi="Aptos"/>
          <w:sz w:val="24"/>
          <w:szCs w:val="24"/>
        </w:rPr>
        <w:t xml:space="preserve">If there is no agreement the colleague can either withdraw the leave </w:t>
      </w:r>
      <w:proofErr w:type="gramStart"/>
      <w:r w:rsidRPr="002007AF">
        <w:rPr>
          <w:rFonts w:ascii="Aptos" w:hAnsi="Aptos"/>
          <w:sz w:val="24"/>
          <w:szCs w:val="24"/>
        </w:rPr>
        <w:t>notice, or</w:t>
      </w:r>
      <w:proofErr w:type="gramEnd"/>
      <w:r w:rsidRPr="002007AF">
        <w:rPr>
          <w:rFonts w:ascii="Aptos" w:hAnsi="Aptos"/>
          <w:sz w:val="24"/>
          <w:szCs w:val="24"/>
        </w:rPr>
        <w:t xml:space="preserve"> take the total amount of leave requested in a single continuous period starting on the original start date or another date of the colleague’s choosing.</w:t>
      </w:r>
    </w:p>
    <w:p w14:paraId="20F93945" w14:textId="77777777" w:rsidR="002007AF" w:rsidRPr="002007AF" w:rsidRDefault="002007AF" w:rsidP="002007AF">
      <w:pPr>
        <w:tabs>
          <w:tab w:val="num" w:pos="2160"/>
        </w:tabs>
        <w:rPr>
          <w:rFonts w:ascii="Aptos" w:hAnsi="Aptos"/>
          <w:sz w:val="24"/>
          <w:szCs w:val="24"/>
        </w:rPr>
      </w:pPr>
    </w:p>
    <w:p w14:paraId="1416C191" w14:textId="77777777" w:rsidR="002007AF" w:rsidRPr="002007AF" w:rsidRDefault="002007AF" w:rsidP="002007AF">
      <w:pPr>
        <w:tabs>
          <w:tab w:val="num" w:pos="2160"/>
        </w:tabs>
        <w:rPr>
          <w:rFonts w:ascii="Aptos" w:hAnsi="Aptos"/>
          <w:sz w:val="24"/>
          <w:szCs w:val="24"/>
        </w:rPr>
      </w:pPr>
      <w:r w:rsidRPr="002007AF">
        <w:rPr>
          <w:rFonts w:ascii="Aptos" w:hAnsi="Aptos"/>
          <w:sz w:val="24"/>
          <w:szCs w:val="24"/>
        </w:rPr>
        <w:lastRenderedPageBreak/>
        <w:t>Some examples of potential Shared Parental Leave Patterns are attached at Appendix 1</w:t>
      </w:r>
    </w:p>
    <w:p w14:paraId="480CA5AD" w14:textId="77777777" w:rsidR="002007AF" w:rsidRPr="00457E3C" w:rsidRDefault="002007AF" w:rsidP="002007AF">
      <w:pPr>
        <w:pStyle w:val="Heading3"/>
        <w:rPr>
          <w:rFonts w:ascii="Aptos" w:hAnsi="Aptos"/>
          <w:b/>
          <w:bCs/>
          <w:color w:val="0B463D"/>
          <w:sz w:val="24"/>
          <w:szCs w:val="24"/>
        </w:rPr>
      </w:pPr>
      <w:r w:rsidRPr="00457E3C">
        <w:rPr>
          <w:rFonts w:ascii="Aptos" w:hAnsi="Aptos"/>
          <w:b/>
          <w:bCs/>
          <w:color w:val="0B463D"/>
          <w:sz w:val="24"/>
          <w:szCs w:val="24"/>
        </w:rPr>
        <w:t>2.5 Shared Parental Leave in Touch Days (SPLIT Days)</w:t>
      </w:r>
    </w:p>
    <w:p w14:paraId="283CBB0F" w14:textId="77777777" w:rsidR="002007AF" w:rsidRPr="002007AF" w:rsidRDefault="002007AF" w:rsidP="002007AF">
      <w:pPr>
        <w:tabs>
          <w:tab w:val="left" w:pos="851"/>
        </w:tabs>
        <w:rPr>
          <w:rFonts w:ascii="Aptos" w:hAnsi="Aptos"/>
          <w:sz w:val="24"/>
          <w:szCs w:val="24"/>
        </w:rPr>
      </w:pPr>
      <w:r w:rsidRPr="002007AF">
        <w:rPr>
          <w:rFonts w:ascii="Aptos" w:hAnsi="Aptos"/>
          <w:sz w:val="24"/>
          <w:szCs w:val="24"/>
        </w:rPr>
        <w:t xml:space="preserve">Colleagues may work for up to 20 days during SPL without ending or extending their SPL or affecting their </w:t>
      </w:r>
      <w:proofErr w:type="spellStart"/>
      <w:r w:rsidRPr="002007AF">
        <w:rPr>
          <w:rFonts w:ascii="Aptos" w:hAnsi="Aptos"/>
          <w:sz w:val="24"/>
          <w:szCs w:val="24"/>
        </w:rPr>
        <w:t>ShPP</w:t>
      </w:r>
      <w:proofErr w:type="spellEnd"/>
      <w:r w:rsidRPr="002007AF">
        <w:rPr>
          <w:rFonts w:ascii="Aptos" w:hAnsi="Aptos"/>
          <w:sz w:val="24"/>
          <w:szCs w:val="24"/>
        </w:rPr>
        <w:t xml:space="preserve">. Payment for these days will be at the colleague’s normal rate of pay. These are called ‘shared parental leave in touch’ (or SPLIT) days. These days do not have to be worked concurrently and are in addition to the 10 </w:t>
      </w:r>
      <w:proofErr w:type="spellStart"/>
      <w:r w:rsidRPr="002007AF">
        <w:rPr>
          <w:rFonts w:ascii="Aptos" w:hAnsi="Aptos"/>
          <w:sz w:val="24"/>
          <w:szCs w:val="24"/>
        </w:rPr>
        <w:t>KiT</w:t>
      </w:r>
      <w:proofErr w:type="spellEnd"/>
      <w:r w:rsidRPr="002007AF">
        <w:rPr>
          <w:rFonts w:ascii="Aptos" w:hAnsi="Aptos"/>
          <w:sz w:val="24"/>
          <w:szCs w:val="24"/>
        </w:rPr>
        <w:t xml:space="preserve"> days already available to those on maternity or adoption leave.</w:t>
      </w:r>
    </w:p>
    <w:p w14:paraId="3CE106CA" w14:textId="77777777" w:rsidR="002007AF" w:rsidRPr="002007AF" w:rsidRDefault="002007AF" w:rsidP="002007AF">
      <w:pPr>
        <w:tabs>
          <w:tab w:val="left" w:pos="851"/>
        </w:tabs>
        <w:rPr>
          <w:rFonts w:ascii="Aptos" w:hAnsi="Aptos"/>
          <w:sz w:val="24"/>
          <w:szCs w:val="24"/>
        </w:rPr>
      </w:pPr>
    </w:p>
    <w:p w14:paraId="1FCE5325" w14:textId="77777777" w:rsidR="002007AF" w:rsidRPr="002007AF" w:rsidRDefault="002007AF" w:rsidP="002007AF">
      <w:pPr>
        <w:tabs>
          <w:tab w:val="left" w:pos="851"/>
        </w:tabs>
        <w:rPr>
          <w:rFonts w:ascii="Aptos" w:hAnsi="Aptos"/>
          <w:sz w:val="24"/>
          <w:szCs w:val="24"/>
        </w:rPr>
      </w:pPr>
      <w:r w:rsidRPr="002007AF">
        <w:rPr>
          <w:rFonts w:ascii="Aptos" w:hAnsi="Aptos"/>
          <w:sz w:val="24"/>
          <w:szCs w:val="24"/>
        </w:rPr>
        <w:t>‘Work’ means any work done under the contract of employment and may include training or attending meetings.</w:t>
      </w:r>
    </w:p>
    <w:p w14:paraId="49586B29" w14:textId="77777777" w:rsidR="002007AF" w:rsidRPr="002007AF" w:rsidRDefault="002007AF" w:rsidP="002007AF">
      <w:pPr>
        <w:tabs>
          <w:tab w:val="left" w:pos="851"/>
        </w:tabs>
        <w:rPr>
          <w:rFonts w:ascii="Aptos" w:hAnsi="Aptos"/>
          <w:sz w:val="24"/>
          <w:szCs w:val="24"/>
        </w:rPr>
      </w:pPr>
    </w:p>
    <w:p w14:paraId="6013F0FD" w14:textId="77777777" w:rsidR="002007AF" w:rsidRPr="002007AF" w:rsidRDefault="002007AF" w:rsidP="002007AF">
      <w:pPr>
        <w:tabs>
          <w:tab w:val="left" w:pos="851"/>
        </w:tabs>
        <w:rPr>
          <w:rFonts w:ascii="Aptos" w:hAnsi="Aptos"/>
          <w:sz w:val="24"/>
          <w:szCs w:val="24"/>
        </w:rPr>
      </w:pPr>
      <w:r w:rsidRPr="002007AF">
        <w:rPr>
          <w:rFonts w:ascii="Aptos" w:hAnsi="Aptos"/>
          <w:sz w:val="24"/>
          <w:szCs w:val="24"/>
        </w:rPr>
        <w:t xml:space="preserve">Any work carried out on any </w:t>
      </w:r>
      <w:proofErr w:type="gramStart"/>
      <w:r w:rsidRPr="002007AF">
        <w:rPr>
          <w:rFonts w:ascii="Aptos" w:hAnsi="Aptos"/>
          <w:sz w:val="24"/>
          <w:szCs w:val="24"/>
        </w:rPr>
        <w:t>particular day</w:t>
      </w:r>
      <w:proofErr w:type="gramEnd"/>
      <w:r w:rsidRPr="002007AF">
        <w:rPr>
          <w:rFonts w:ascii="Aptos" w:hAnsi="Aptos"/>
          <w:sz w:val="24"/>
          <w:szCs w:val="24"/>
        </w:rPr>
        <w:t xml:space="preserve"> counts as a full day’s work for these purposes</w:t>
      </w:r>
      <w:r w:rsidRPr="002007AF">
        <w:rPr>
          <w:rFonts w:ascii="Aptos" w:hAnsi="Aptos"/>
          <w:sz w:val="24"/>
          <w:szCs w:val="24"/>
          <w:vertAlign w:val="superscript"/>
        </w:rPr>
        <w:footnoteReference w:id="3"/>
      </w:r>
      <w:r w:rsidRPr="002007AF">
        <w:rPr>
          <w:rFonts w:ascii="Aptos" w:hAnsi="Aptos"/>
          <w:sz w:val="24"/>
          <w:szCs w:val="24"/>
        </w:rPr>
        <w:t>. Colleagues will be paid their normal rate of pay</w:t>
      </w:r>
      <w:r w:rsidRPr="002007AF">
        <w:rPr>
          <w:rFonts w:ascii="Aptos" w:hAnsi="Aptos"/>
          <w:sz w:val="24"/>
          <w:szCs w:val="24"/>
          <w:vertAlign w:val="superscript"/>
        </w:rPr>
        <w:footnoteReference w:id="4"/>
      </w:r>
      <w:r w:rsidRPr="002007AF">
        <w:rPr>
          <w:rFonts w:ascii="Aptos" w:hAnsi="Aptos"/>
          <w:sz w:val="24"/>
          <w:szCs w:val="24"/>
        </w:rPr>
        <w:t xml:space="preserve"> for the actual hours worked on the day.</w:t>
      </w:r>
    </w:p>
    <w:p w14:paraId="781105BB" w14:textId="77777777" w:rsidR="002007AF" w:rsidRPr="002007AF" w:rsidRDefault="002007AF" w:rsidP="002007AF">
      <w:pPr>
        <w:tabs>
          <w:tab w:val="left" w:pos="851"/>
        </w:tabs>
        <w:rPr>
          <w:rFonts w:ascii="Aptos" w:hAnsi="Aptos"/>
          <w:sz w:val="24"/>
          <w:szCs w:val="24"/>
        </w:rPr>
      </w:pPr>
    </w:p>
    <w:p w14:paraId="4015BF62" w14:textId="77777777" w:rsidR="002007AF" w:rsidRPr="002007AF" w:rsidRDefault="002007AF" w:rsidP="002007AF">
      <w:pPr>
        <w:tabs>
          <w:tab w:val="left" w:pos="851"/>
        </w:tabs>
        <w:rPr>
          <w:rFonts w:ascii="Aptos" w:hAnsi="Aptos"/>
          <w:sz w:val="24"/>
          <w:szCs w:val="24"/>
        </w:rPr>
      </w:pPr>
      <w:r w:rsidRPr="002007AF">
        <w:rPr>
          <w:rFonts w:ascii="Aptos" w:hAnsi="Aptos"/>
          <w:sz w:val="24"/>
          <w:szCs w:val="24"/>
        </w:rPr>
        <w:t>The colleague and their manager must mutually agree that these days are to be worked.  There is no obligation for managers to offer them or for colleagues to work them.</w:t>
      </w:r>
    </w:p>
    <w:p w14:paraId="1D5BF489" w14:textId="77777777" w:rsidR="002007AF" w:rsidRPr="00457E3C" w:rsidRDefault="002007AF" w:rsidP="00457E3C">
      <w:pPr>
        <w:pStyle w:val="Heading3"/>
        <w:rPr>
          <w:rFonts w:ascii="Aptos" w:hAnsi="Aptos"/>
          <w:b/>
          <w:bCs/>
          <w:color w:val="0B463D"/>
          <w:sz w:val="24"/>
          <w:szCs w:val="24"/>
        </w:rPr>
      </w:pPr>
      <w:r w:rsidRPr="00457E3C">
        <w:rPr>
          <w:rFonts w:ascii="Aptos" w:hAnsi="Aptos"/>
          <w:b/>
          <w:bCs/>
          <w:color w:val="0B463D"/>
          <w:sz w:val="24"/>
          <w:szCs w:val="24"/>
        </w:rPr>
        <w:t>2.6 Conditions of service</w:t>
      </w:r>
    </w:p>
    <w:p w14:paraId="6BC0EEC1" w14:textId="77777777" w:rsidR="002007AF" w:rsidRPr="002007AF" w:rsidRDefault="002007AF" w:rsidP="002007AF">
      <w:pPr>
        <w:rPr>
          <w:rFonts w:ascii="Aptos" w:hAnsi="Aptos"/>
          <w:sz w:val="24"/>
          <w:szCs w:val="24"/>
        </w:rPr>
      </w:pPr>
      <w:r w:rsidRPr="002007AF">
        <w:rPr>
          <w:rFonts w:ascii="Aptos" w:hAnsi="Aptos"/>
          <w:sz w:val="24"/>
          <w:szCs w:val="24"/>
        </w:rPr>
        <w:t xml:space="preserve">A colleague on SPL will be entitled to the same terms and conditions that would have applied had they been at work, </w:t>
      </w:r>
      <w:proofErr w:type="gramStart"/>
      <w:r w:rsidRPr="002007AF">
        <w:rPr>
          <w:rFonts w:ascii="Aptos" w:hAnsi="Aptos"/>
          <w:sz w:val="24"/>
          <w:szCs w:val="24"/>
        </w:rPr>
        <w:t>with the exception of</w:t>
      </w:r>
      <w:proofErr w:type="gramEnd"/>
      <w:r w:rsidRPr="002007AF">
        <w:rPr>
          <w:rFonts w:ascii="Aptos" w:hAnsi="Aptos"/>
          <w:sz w:val="24"/>
          <w:szCs w:val="24"/>
        </w:rPr>
        <w:t xml:space="preserve"> pay.</w:t>
      </w:r>
    </w:p>
    <w:p w14:paraId="63944AC9" w14:textId="77777777" w:rsidR="002007AF" w:rsidRPr="00457E3C" w:rsidRDefault="002007AF" w:rsidP="002007AF">
      <w:pPr>
        <w:pStyle w:val="Heading3"/>
        <w:rPr>
          <w:rFonts w:ascii="Aptos" w:hAnsi="Aptos"/>
          <w:b/>
          <w:bCs/>
          <w:color w:val="0B463D"/>
          <w:sz w:val="24"/>
          <w:szCs w:val="24"/>
        </w:rPr>
      </w:pPr>
      <w:r w:rsidRPr="00457E3C">
        <w:rPr>
          <w:rFonts w:ascii="Aptos" w:hAnsi="Aptos"/>
          <w:b/>
          <w:bCs/>
          <w:color w:val="0B463D"/>
          <w:sz w:val="24"/>
          <w:szCs w:val="24"/>
        </w:rPr>
        <w:t>Annual leave and bank holidays</w:t>
      </w:r>
    </w:p>
    <w:p w14:paraId="4B05F7C8" w14:textId="77777777" w:rsidR="002007AF" w:rsidRPr="002007AF" w:rsidRDefault="002007AF" w:rsidP="002007AF">
      <w:pPr>
        <w:rPr>
          <w:rFonts w:ascii="Aptos" w:hAnsi="Aptos"/>
          <w:sz w:val="24"/>
          <w:szCs w:val="24"/>
          <w:lang w:eastAsia="en-GB"/>
        </w:rPr>
      </w:pPr>
      <w:r w:rsidRPr="002007AF">
        <w:rPr>
          <w:rFonts w:ascii="Aptos" w:hAnsi="Aptos"/>
          <w:sz w:val="24"/>
          <w:szCs w:val="24"/>
        </w:rPr>
        <w:t>Colleagues will continue to accrue annual leave during SPL (except for teaching colleagues</w:t>
      </w:r>
      <w:r w:rsidRPr="002007AF">
        <w:rPr>
          <w:rFonts w:ascii="Aptos" w:hAnsi="Aptos"/>
          <w:sz w:val="24"/>
          <w:szCs w:val="24"/>
          <w:vertAlign w:val="superscript"/>
        </w:rPr>
        <w:footnoteReference w:id="5"/>
      </w:r>
      <w:r w:rsidRPr="002007AF">
        <w:rPr>
          <w:rFonts w:ascii="Aptos" w:hAnsi="Aptos"/>
          <w:sz w:val="24"/>
          <w:szCs w:val="24"/>
        </w:rPr>
        <w:t xml:space="preserve">).  Such leave must be requested and approved in the usual way.  Leave can be taken before and/or after SPL leave, with line manager approval.  </w:t>
      </w:r>
    </w:p>
    <w:p w14:paraId="3EFF89AD" w14:textId="77777777" w:rsidR="002007AF" w:rsidRPr="002007AF" w:rsidRDefault="002007AF" w:rsidP="002007AF">
      <w:pPr>
        <w:rPr>
          <w:rFonts w:ascii="Aptos" w:hAnsi="Aptos"/>
          <w:sz w:val="24"/>
          <w:szCs w:val="24"/>
        </w:rPr>
      </w:pPr>
    </w:p>
    <w:p w14:paraId="6C517967" w14:textId="77777777" w:rsidR="002007AF" w:rsidRPr="002007AF" w:rsidRDefault="002007AF" w:rsidP="002007AF">
      <w:pPr>
        <w:tabs>
          <w:tab w:val="left" w:pos="1080"/>
        </w:tabs>
        <w:rPr>
          <w:rFonts w:ascii="Aptos" w:hAnsi="Aptos"/>
          <w:sz w:val="24"/>
          <w:szCs w:val="24"/>
        </w:rPr>
      </w:pPr>
      <w:r w:rsidRPr="002007AF">
        <w:rPr>
          <w:rFonts w:ascii="Aptos" w:hAnsi="Aptos"/>
          <w:sz w:val="24"/>
          <w:szCs w:val="24"/>
        </w:rPr>
        <w:t>Colleagues will continue to accrue bank holidays during SPL.  The amount of bank holidays owing should be calculated before SPL commences and the colleague should decide, with their line manager, when it is appropriate for this leave to be taken. Bank holiday entitlement should be calculated separately from annual leave entitlement.</w:t>
      </w:r>
    </w:p>
    <w:p w14:paraId="0CAB502B" w14:textId="77777777" w:rsidR="002007AF" w:rsidRPr="002007AF" w:rsidRDefault="002007AF" w:rsidP="002007AF">
      <w:pPr>
        <w:tabs>
          <w:tab w:val="left" w:pos="1080"/>
        </w:tabs>
        <w:rPr>
          <w:rFonts w:ascii="Aptos" w:hAnsi="Aptos"/>
          <w:sz w:val="24"/>
          <w:szCs w:val="24"/>
        </w:rPr>
      </w:pPr>
    </w:p>
    <w:p w14:paraId="232F3CE4" w14:textId="77777777" w:rsidR="002007AF" w:rsidRPr="002007AF" w:rsidRDefault="002007AF" w:rsidP="002007AF">
      <w:pPr>
        <w:numPr>
          <w:ilvl w:val="12"/>
          <w:numId w:val="0"/>
        </w:numPr>
        <w:tabs>
          <w:tab w:val="left" w:pos="0"/>
          <w:tab w:val="left" w:pos="1080"/>
        </w:tabs>
        <w:rPr>
          <w:rFonts w:ascii="Aptos" w:hAnsi="Aptos"/>
          <w:sz w:val="24"/>
          <w:szCs w:val="24"/>
        </w:rPr>
      </w:pPr>
      <w:r w:rsidRPr="002007AF">
        <w:rPr>
          <w:rFonts w:ascii="Aptos" w:hAnsi="Aptos"/>
          <w:sz w:val="24"/>
          <w:szCs w:val="24"/>
        </w:rPr>
        <w:t xml:space="preserve">See  </w:t>
      </w:r>
      <w:hyperlink r:id="rId13" w:history="1">
        <w:r w:rsidRPr="002007AF">
          <w:rPr>
            <w:rStyle w:val="Hyperlink"/>
            <w:rFonts w:ascii="Aptos" w:hAnsi="Aptos"/>
            <w:color w:val="0000FF"/>
            <w:sz w:val="24"/>
            <w:szCs w:val="24"/>
          </w:rPr>
          <w:t>Annual Leave and Bank Holiday Policy</w:t>
        </w:r>
      </w:hyperlink>
      <w:r w:rsidRPr="002007AF">
        <w:rPr>
          <w:rFonts w:ascii="Aptos" w:hAnsi="Aptos"/>
          <w:sz w:val="24"/>
          <w:szCs w:val="24"/>
        </w:rPr>
        <w:t xml:space="preserve"> for further information.</w:t>
      </w:r>
    </w:p>
    <w:p w14:paraId="663FC44D" w14:textId="77777777" w:rsidR="002007AF" w:rsidRPr="002007AF" w:rsidRDefault="002007AF" w:rsidP="002007AF">
      <w:pPr>
        <w:tabs>
          <w:tab w:val="left" w:pos="1080"/>
        </w:tabs>
        <w:rPr>
          <w:rFonts w:ascii="Aptos" w:hAnsi="Aptos"/>
          <w:sz w:val="24"/>
          <w:szCs w:val="24"/>
        </w:rPr>
      </w:pPr>
    </w:p>
    <w:p w14:paraId="375AB722" w14:textId="77777777" w:rsidR="002007AF" w:rsidRPr="00F62E11" w:rsidRDefault="002007AF" w:rsidP="002007AF">
      <w:pPr>
        <w:tabs>
          <w:tab w:val="left" w:pos="1080"/>
        </w:tabs>
        <w:rPr>
          <w:rFonts w:ascii="Aptos" w:hAnsi="Aptos"/>
          <w:b/>
          <w:bCs/>
          <w:color w:val="0B463D"/>
          <w:sz w:val="24"/>
          <w:szCs w:val="24"/>
        </w:rPr>
      </w:pPr>
      <w:r w:rsidRPr="00F62E11">
        <w:rPr>
          <w:rFonts w:ascii="Aptos" w:hAnsi="Aptos"/>
          <w:b/>
          <w:bCs/>
          <w:color w:val="0B463D"/>
          <w:sz w:val="24"/>
          <w:szCs w:val="24"/>
        </w:rPr>
        <w:t>Term Time Only (TTO) colleagues</w:t>
      </w:r>
    </w:p>
    <w:p w14:paraId="2E30622D" w14:textId="77777777" w:rsidR="002007AF" w:rsidRPr="002007AF" w:rsidRDefault="002007AF" w:rsidP="002007AF">
      <w:pPr>
        <w:tabs>
          <w:tab w:val="left" w:pos="1080"/>
        </w:tabs>
        <w:rPr>
          <w:rFonts w:ascii="Aptos" w:hAnsi="Aptos"/>
          <w:sz w:val="24"/>
          <w:szCs w:val="24"/>
          <w:u w:val="single"/>
        </w:rPr>
      </w:pPr>
      <w:r w:rsidRPr="002007AF">
        <w:rPr>
          <w:rFonts w:ascii="Aptos" w:hAnsi="Aptos"/>
          <w:sz w:val="24"/>
          <w:szCs w:val="24"/>
        </w:rPr>
        <w:t xml:space="preserve">Irrespective of the fact that they are deemed to be taking their holidays during non-working periods, TTO colleagues are entitled to opt to take their leave at a time </w:t>
      </w:r>
      <w:r w:rsidRPr="002007AF">
        <w:rPr>
          <w:rFonts w:ascii="Aptos" w:hAnsi="Aptos"/>
          <w:sz w:val="24"/>
          <w:szCs w:val="24"/>
        </w:rPr>
        <w:lastRenderedPageBreak/>
        <w:t>other than during SPL.  TTO colleagues and their managers should discuss the options with their People Team.</w:t>
      </w:r>
    </w:p>
    <w:p w14:paraId="1133357D" w14:textId="77777777" w:rsidR="002007AF" w:rsidRPr="00457E3C" w:rsidRDefault="002007AF" w:rsidP="002007AF">
      <w:pPr>
        <w:pStyle w:val="Heading3"/>
        <w:rPr>
          <w:rFonts w:ascii="Aptos" w:eastAsiaTheme="minorEastAsia" w:hAnsi="Aptos" w:cstheme="minorBidi"/>
          <w:b/>
          <w:bCs/>
          <w:color w:val="0B463D"/>
          <w:sz w:val="24"/>
          <w:szCs w:val="24"/>
        </w:rPr>
      </w:pPr>
      <w:r w:rsidRPr="00457E3C">
        <w:rPr>
          <w:rFonts w:ascii="Aptos" w:eastAsiaTheme="minorEastAsia" w:hAnsi="Aptos" w:cstheme="minorBidi"/>
          <w:b/>
          <w:bCs/>
          <w:color w:val="0B463D"/>
          <w:sz w:val="24"/>
          <w:szCs w:val="24"/>
        </w:rPr>
        <w:t>Childcare vouchers salary exchange</w:t>
      </w:r>
    </w:p>
    <w:p w14:paraId="7497A76B" w14:textId="77777777" w:rsidR="002007AF" w:rsidRPr="002007AF" w:rsidRDefault="002007AF" w:rsidP="002007AF">
      <w:pPr>
        <w:rPr>
          <w:rFonts w:ascii="Aptos" w:hAnsi="Aptos"/>
          <w:sz w:val="24"/>
          <w:szCs w:val="24"/>
          <w:lang w:val="en-US" w:eastAsia="en-GB"/>
        </w:rPr>
      </w:pPr>
      <w:r w:rsidRPr="002007AF">
        <w:rPr>
          <w:rFonts w:ascii="Aptos" w:hAnsi="Aptos"/>
          <w:sz w:val="24"/>
          <w:szCs w:val="24"/>
          <w:lang w:val="en-US"/>
        </w:rPr>
        <w:t xml:space="preserve">Colleagues receiving childcare vouchers when commencing SPL have the right to continue to receive them throughout the leave period. Enhanced </w:t>
      </w:r>
      <w:proofErr w:type="spellStart"/>
      <w:r w:rsidRPr="002007AF">
        <w:rPr>
          <w:rFonts w:ascii="Aptos" w:hAnsi="Aptos"/>
          <w:sz w:val="24"/>
          <w:szCs w:val="24"/>
          <w:lang w:val="en-US"/>
        </w:rPr>
        <w:t>ShPP</w:t>
      </w:r>
      <w:proofErr w:type="spellEnd"/>
      <w:r w:rsidRPr="002007AF">
        <w:rPr>
          <w:rFonts w:ascii="Aptos" w:hAnsi="Aptos"/>
          <w:sz w:val="24"/>
          <w:szCs w:val="24"/>
          <w:lang w:val="en-US"/>
        </w:rPr>
        <w:t xml:space="preserve"> payments will be reduced by the voucher cost.</w:t>
      </w:r>
      <w:r w:rsidRPr="002007AF">
        <w:rPr>
          <w:rFonts w:ascii="Aptos" w:hAnsi="Aptos"/>
          <w:color w:val="FF0000"/>
          <w:sz w:val="24"/>
          <w:szCs w:val="24"/>
          <w:lang w:val="en-US"/>
        </w:rPr>
        <w:t xml:space="preserve"> </w:t>
      </w:r>
      <w:r w:rsidRPr="002007AF">
        <w:rPr>
          <w:rFonts w:ascii="Aptos" w:hAnsi="Aptos"/>
          <w:sz w:val="24"/>
          <w:szCs w:val="24"/>
          <w:lang w:val="en-US"/>
        </w:rPr>
        <w:t xml:space="preserve">During any period of statutory </w:t>
      </w:r>
      <w:proofErr w:type="spellStart"/>
      <w:r w:rsidRPr="002007AF">
        <w:rPr>
          <w:rFonts w:ascii="Aptos" w:hAnsi="Aptos"/>
          <w:sz w:val="24"/>
          <w:szCs w:val="24"/>
          <w:lang w:val="en-US"/>
        </w:rPr>
        <w:t>ShPP</w:t>
      </w:r>
      <w:proofErr w:type="spellEnd"/>
      <w:r w:rsidRPr="002007AF">
        <w:rPr>
          <w:rFonts w:ascii="Aptos" w:hAnsi="Aptos"/>
          <w:sz w:val="24"/>
          <w:szCs w:val="24"/>
          <w:lang w:val="en-US"/>
        </w:rPr>
        <w:t xml:space="preserve"> only or no pay period, the cost of the vouchers must be borne by the department/service. </w:t>
      </w:r>
    </w:p>
    <w:p w14:paraId="78FE97BF" w14:textId="77777777" w:rsidR="002007AF" w:rsidRPr="00457E3C" w:rsidRDefault="002007AF" w:rsidP="002007AF">
      <w:pPr>
        <w:pStyle w:val="Heading3"/>
        <w:rPr>
          <w:rFonts w:ascii="Aptos" w:eastAsiaTheme="minorEastAsia" w:hAnsi="Aptos" w:cstheme="minorBidi"/>
          <w:b/>
          <w:bCs/>
          <w:color w:val="0B463D"/>
          <w:sz w:val="24"/>
          <w:szCs w:val="24"/>
        </w:rPr>
      </w:pPr>
      <w:r w:rsidRPr="00457E3C">
        <w:rPr>
          <w:rFonts w:ascii="Aptos" w:eastAsiaTheme="minorEastAsia" w:hAnsi="Aptos" w:cstheme="minorBidi"/>
          <w:b/>
          <w:bCs/>
          <w:color w:val="0B463D"/>
          <w:sz w:val="24"/>
          <w:szCs w:val="24"/>
        </w:rPr>
        <w:t xml:space="preserve">Cycle to work salary </w:t>
      </w:r>
      <w:proofErr w:type="gramStart"/>
      <w:r w:rsidRPr="00457E3C">
        <w:rPr>
          <w:rFonts w:ascii="Aptos" w:eastAsiaTheme="minorEastAsia" w:hAnsi="Aptos" w:cstheme="minorBidi"/>
          <w:b/>
          <w:bCs/>
          <w:color w:val="0B463D"/>
          <w:sz w:val="24"/>
          <w:szCs w:val="24"/>
        </w:rPr>
        <w:t>exchange</w:t>
      </w:r>
      <w:proofErr w:type="gramEnd"/>
    </w:p>
    <w:p w14:paraId="5A107F88" w14:textId="77777777" w:rsidR="002007AF" w:rsidRPr="002007AF" w:rsidRDefault="002007AF" w:rsidP="002007AF">
      <w:pPr>
        <w:rPr>
          <w:rFonts w:ascii="Aptos" w:hAnsi="Aptos"/>
          <w:sz w:val="24"/>
          <w:szCs w:val="24"/>
          <w:lang w:eastAsia="en-GB"/>
        </w:rPr>
      </w:pPr>
      <w:r w:rsidRPr="002007AF">
        <w:rPr>
          <w:rFonts w:ascii="Aptos" w:hAnsi="Aptos"/>
          <w:sz w:val="24"/>
          <w:szCs w:val="24"/>
        </w:rPr>
        <w:t xml:space="preserve">Colleagues participating in this scheme when commencing </w:t>
      </w:r>
      <w:proofErr w:type="spellStart"/>
      <w:r w:rsidRPr="002007AF">
        <w:rPr>
          <w:rFonts w:ascii="Aptos" w:hAnsi="Aptos"/>
          <w:sz w:val="24"/>
          <w:szCs w:val="24"/>
        </w:rPr>
        <w:t>ShPP</w:t>
      </w:r>
      <w:proofErr w:type="spellEnd"/>
      <w:r w:rsidRPr="002007AF">
        <w:rPr>
          <w:rFonts w:ascii="Aptos" w:hAnsi="Aptos"/>
          <w:sz w:val="24"/>
          <w:szCs w:val="24"/>
        </w:rPr>
        <w:t xml:space="preserve"> are entitled to retain their bike throughout the leave period.  If a colleague is receiving </w:t>
      </w:r>
      <w:proofErr w:type="spellStart"/>
      <w:r w:rsidRPr="002007AF">
        <w:rPr>
          <w:rFonts w:ascii="Aptos" w:hAnsi="Aptos"/>
          <w:sz w:val="24"/>
          <w:szCs w:val="24"/>
        </w:rPr>
        <w:t>ShPP</w:t>
      </w:r>
      <w:proofErr w:type="spellEnd"/>
      <w:r w:rsidRPr="002007AF">
        <w:rPr>
          <w:rFonts w:ascii="Aptos" w:hAnsi="Aptos"/>
          <w:sz w:val="24"/>
          <w:szCs w:val="24"/>
        </w:rPr>
        <w:t xml:space="preserve"> only or is in a no-pay period, the cost of bike payments must be borne by the department/service.  If the hire period has not expired, the salary exchange arrangements will continue when the colleague returns to work.</w:t>
      </w:r>
    </w:p>
    <w:p w14:paraId="45F97C11" w14:textId="77777777" w:rsidR="002007AF" w:rsidRPr="002007AF" w:rsidRDefault="002007AF" w:rsidP="002007AF">
      <w:pPr>
        <w:tabs>
          <w:tab w:val="left" w:pos="1080"/>
        </w:tabs>
        <w:rPr>
          <w:rFonts w:ascii="Aptos" w:hAnsi="Aptos"/>
          <w:sz w:val="24"/>
          <w:szCs w:val="24"/>
        </w:rPr>
      </w:pPr>
      <w:r w:rsidRPr="002007AF">
        <w:rPr>
          <w:rFonts w:ascii="Aptos" w:hAnsi="Aptos"/>
          <w:sz w:val="24"/>
          <w:szCs w:val="24"/>
        </w:rPr>
        <w:br/>
      </w:r>
      <w:r w:rsidRPr="00F62E11">
        <w:rPr>
          <w:rFonts w:ascii="Aptos" w:hAnsi="Aptos"/>
          <w:b/>
          <w:bCs/>
          <w:color w:val="0B463D"/>
          <w:sz w:val="24"/>
          <w:szCs w:val="24"/>
        </w:rPr>
        <w:t xml:space="preserve">Annual Pay Award </w:t>
      </w:r>
      <w:r w:rsidRPr="002007AF">
        <w:rPr>
          <w:rFonts w:ascii="Aptos" w:hAnsi="Aptos"/>
          <w:sz w:val="24"/>
          <w:szCs w:val="24"/>
        </w:rPr>
        <w:br/>
      </w:r>
      <w:r w:rsidRPr="002007AF">
        <w:rPr>
          <w:rStyle w:val="normaltextrun"/>
          <w:rFonts w:ascii="Aptos" w:hAnsi="Aptos"/>
          <w:color w:val="000000" w:themeColor="text1"/>
          <w:sz w:val="24"/>
          <w:szCs w:val="24"/>
        </w:rPr>
        <w:t>A colleague's eligibility for any agreed annual pay award will not be affected by the taking of SPL leave. </w:t>
      </w:r>
      <w:r w:rsidRPr="002007AF">
        <w:rPr>
          <w:rStyle w:val="eop"/>
          <w:rFonts w:ascii="Aptos" w:hAnsi="Aptos"/>
          <w:color w:val="000000" w:themeColor="text1"/>
          <w:sz w:val="24"/>
          <w:szCs w:val="24"/>
        </w:rPr>
        <w:t> </w:t>
      </w:r>
    </w:p>
    <w:p w14:paraId="0F197517" w14:textId="77777777" w:rsidR="002007AF" w:rsidRPr="00457E3C" w:rsidRDefault="002007AF" w:rsidP="002007AF">
      <w:pPr>
        <w:pStyle w:val="Heading3"/>
        <w:rPr>
          <w:rFonts w:ascii="Aptos" w:eastAsiaTheme="minorEastAsia" w:hAnsi="Aptos" w:cstheme="minorBidi"/>
          <w:b/>
          <w:bCs/>
          <w:color w:val="0B463D"/>
          <w:sz w:val="24"/>
          <w:szCs w:val="24"/>
        </w:rPr>
      </w:pPr>
      <w:r w:rsidRPr="00457E3C">
        <w:rPr>
          <w:rFonts w:ascii="Aptos" w:eastAsiaTheme="minorEastAsia" w:hAnsi="Aptos" w:cstheme="minorBidi"/>
          <w:b/>
          <w:bCs/>
          <w:color w:val="0B463D"/>
          <w:sz w:val="24"/>
          <w:szCs w:val="24"/>
        </w:rPr>
        <w:t>Pension scheme - Barnardo’s Retirement Savings Plan (BRSP)</w:t>
      </w:r>
    </w:p>
    <w:p w14:paraId="5EADAFD2" w14:textId="77777777" w:rsidR="002007AF" w:rsidRPr="002007AF" w:rsidRDefault="002007AF" w:rsidP="002007AF">
      <w:pPr>
        <w:rPr>
          <w:rFonts w:ascii="Aptos" w:hAnsi="Aptos"/>
          <w:sz w:val="24"/>
          <w:szCs w:val="24"/>
          <w:lang w:eastAsia="en-GB"/>
        </w:rPr>
      </w:pPr>
      <w:r w:rsidRPr="002007AF">
        <w:rPr>
          <w:rFonts w:ascii="Aptos" w:hAnsi="Aptos"/>
          <w:color w:val="000000" w:themeColor="text1"/>
          <w:sz w:val="24"/>
          <w:szCs w:val="24"/>
        </w:rPr>
        <w:t xml:space="preserve">Barnardo’s will continue to pay employer contributions during any period of paid SPL.  </w:t>
      </w:r>
      <w:r w:rsidRPr="002007AF">
        <w:rPr>
          <w:rFonts w:ascii="Aptos" w:hAnsi="Aptos"/>
          <w:sz w:val="24"/>
          <w:szCs w:val="24"/>
        </w:rPr>
        <w:t>The amount of these contributions will be based on earnings immediately prior to SPL leave (or maternity leave if SPL runs directly on from maternity leave).</w:t>
      </w:r>
    </w:p>
    <w:p w14:paraId="483EFB88" w14:textId="77777777" w:rsidR="002007AF" w:rsidRPr="002007AF" w:rsidRDefault="002007AF" w:rsidP="002007AF">
      <w:pPr>
        <w:rPr>
          <w:rFonts w:ascii="Aptos" w:hAnsi="Aptos"/>
          <w:sz w:val="24"/>
          <w:szCs w:val="24"/>
        </w:rPr>
      </w:pPr>
    </w:p>
    <w:p w14:paraId="33446DFE" w14:textId="77777777" w:rsidR="002007AF" w:rsidRPr="002007AF" w:rsidRDefault="002007AF" w:rsidP="002007AF">
      <w:pPr>
        <w:rPr>
          <w:rFonts w:ascii="Aptos" w:hAnsi="Aptos"/>
          <w:sz w:val="24"/>
          <w:szCs w:val="24"/>
        </w:rPr>
      </w:pPr>
      <w:r w:rsidRPr="002007AF">
        <w:rPr>
          <w:rFonts w:ascii="Aptos" w:hAnsi="Aptos"/>
          <w:sz w:val="24"/>
          <w:szCs w:val="24"/>
        </w:rPr>
        <w:t>Members on SPL will continue to pay their colleague contributions while they are receiving contractual pay which exceeds any statutory pay.</w:t>
      </w:r>
    </w:p>
    <w:p w14:paraId="633C7E17" w14:textId="77777777" w:rsidR="002007AF" w:rsidRPr="002007AF" w:rsidRDefault="002007AF" w:rsidP="002007AF">
      <w:pPr>
        <w:rPr>
          <w:rFonts w:ascii="Aptos" w:hAnsi="Aptos"/>
          <w:color w:val="000000" w:themeColor="text1"/>
          <w:sz w:val="24"/>
          <w:szCs w:val="24"/>
        </w:rPr>
      </w:pPr>
    </w:p>
    <w:p w14:paraId="6E74FBA9" w14:textId="7A7391A1" w:rsidR="00F63AFD" w:rsidRDefault="002007AF" w:rsidP="006B72C5">
      <w:pPr>
        <w:rPr>
          <w:rFonts w:ascii="Times New Roman" w:hAnsi="Times New Roman"/>
          <w:sz w:val="24"/>
          <w:szCs w:val="24"/>
        </w:rPr>
      </w:pPr>
      <w:r w:rsidRPr="002007AF">
        <w:rPr>
          <w:rFonts w:ascii="Aptos" w:hAnsi="Aptos"/>
          <w:color w:val="000000" w:themeColor="text1"/>
          <w:sz w:val="24"/>
          <w:szCs w:val="24"/>
        </w:rPr>
        <w:t>BRSP members paying contributions via salary exchange benefit from Barnardo’s paying both the colleague and employer contributions to their pension account during any period of paid SPL. Barnardo’s will make up the balance of the colleague’s salary.</w:t>
      </w:r>
      <w:r w:rsidRPr="002007AF">
        <w:rPr>
          <w:rFonts w:ascii="Times New Roman" w:hAnsi="Times New Roman"/>
          <w:sz w:val="24"/>
          <w:szCs w:val="24"/>
        </w:rPr>
        <w:t xml:space="preserve"> </w:t>
      </w:r>
    </w:p>
    <w:p w14:paraId="1E92C378" w14:textId="77777777" w:rsidR="006B72C5" w:rsidRPr="006B72C5" w:rsidRDefault="006B72C5" w:rsidP="006B72C5">
      <w:pPr>
        <w:rPr>
          <w:rFonts w:ascii="Times New Roman" w:hAnsi="Times New Roman"/>
          <w:sz w:val="24"/>
          <w:szCs w:val="24"/>
        </w:rPr>
      </w:pPr>
    </w:p>
    <w:p w14:paraId="0D067EE7" w14:textId="63AAC31A" w:rsidR="006B72C5" w:rsidRPr="00457E3C" w:rsidRDefault="006B72C5" w:rsidP="00F63AFD">
      <w:pPr>
        <w:pStyle w:val="Bodytextnumberedindented"/>
        <w:numPr>
          <w:ilvl w:val="0"/>
          <w:numId w:val="4"/>
        </w:numPr>
        <w:rPr>
          <w:rFonts w:ascii="Aptos" w:hAnsi="Aptos"/>
          <w:b/>
          <w:bCs/>
          <w:color w:val="0B463D"/>
          <w:sz w:val="24"/>
          <w:szCs w:val="24"/>
        </w:rPr>
      </w:pPr>
      <w:r w:rsidRPr="00457E3C">
        <w:rPr>
          <w:rFonts w:ascii="Aptos" w:hAnsi="Aptos"/>
          <w:b/>
          <w:bCs/>
          <w:color w:val="0B463D"/>
          <w:sz w:val="24"/>
          <w:szCs w:val="24"/>
        </w:rPr>
        <w:t>Scope</w:t>
      </w:r>
    </w:p>
    <w:p w14:paraId="0B910215" w14:textId="77777777" w:rsidR="004C598E" w:rsidRPr="004C598E" w:rsidRDefault="004C598E" w:rsidP="004C598E">
      <w:pPr>
        <w:rPr>
          <w:rFonts w:ascii="Aptos" w:eastAsia="Times New Roman" w:hAnsi="Aptos"/>
          <w:color w:val="000000" w:themeColor="text1"/>
          <w:sz w:val="24"/>
          <w:szCs w:val="24"/>
          <w:lang w:eastAsia="en-GB"/>
        </w:rPr>
      </w:pPr>
      <w:r w:rsidRPr="004C598E">
        <w:rPr>
          <w:rFonts w:ascii="Aptos" w:hAnsi="Aptos"/>
          <w:color w:val="000000" w:themeColor="text1"/>
          <w:sz w:val="24"/>
          <w:szCs w:val="24"/>
        </w:rPr>
        <w:t xml:space="preserve">The policy applies to all colleagues directly employed by the charity; </w:t>
      </w:r>
      <w:proofErr w:type="gramStart"/>
      <w:r w:rsidRPr="004C598E">
        <w:rPr>
          <w:rFonts w:ascii="Aptos" w:hAnsi="Aptos"/>
          <w:color w:val="000000" w:themeColor="text1"/>
          <w:sz w:val="24"/>
          <w:szCs w:val="24"/>
        </w:rPr>
        <w:t>however</w:t>
      </w:r>
      <w:proofErr w:type="gramEnd"/>
      <w:r w:rsidRPr="004C598E">
        <w:rPr>
          <w:rFonts w:ascii="Aptos" w:hAnsi="Aptos"/>
          <w:color w:val="000000" w:themeColor="text1"/>
          <w:sz w:val="24"/>
          <w:szCs w:val="24"/>
        </w:rPr>
        <w:t xml:space="preserve"> entitlements under this policy are subject to both partners meeting the eligibility criteria (see ‘eligibility’ section).  They will need to decide how they will divide their total SPL and Shared Parental Pay (</w:t>
      </w:r>
      <w:proofErr w:type="spellStart"/>
      <w:r w:rsidRPr="004C598E">
        <w:rPr>
          <w:rFonts w:ascii="Aptos" w:hAnsi="Aptos"/>
          <w:color w:val="000000" w:themeColor="text1"/>
          <w:sz w:val="24"/>
          <w:szCs w:val="24"/>
        </w:rPr>
        <w:t>ShPP</w:t>
      </w:r>
      <w:proofErr w:type="spellEnd"/>
      <w:r w:rsidRPr="004C598E">
        <w:rPr>
          <w:rFonts w:ascii="Aptos" w:hAnsi="Aptos"/>
          <w:color w:val="000000" w:themeColor="text1"/>
          <w:sz w:val="24"/>
          <w:szCs w:val="24"/>
        </w:rPr>
        <w:t xml:space="preserve">) entitlement between them. It is the responsibility of the colleague and their line manager to comply with the policy and procedures as set out in the policy. </w:t>
      </w:r>
    </w:p>
    <w:p w14:paraId="39DD2848" w14:textId="7619BE89" w:rsidR="004C598E" w:rsidRDefault="004C598E" w:rsidP="004C598E">
      <w:pPr>
        <w:pStyle w:val="Bodytextnumberedindented"/>
        <w:ind w:left="0" w:firstLine="0"/>
        <w:rPr>
          <w:b/>
          <w:bCs/>
          <w:color w:val="0E2841" w:themeColor="text2"/>
          <w:sz w:val="24"/>
          <w:szCs w:val="24"/>
        </w:rPr>
      </w:pPr>
    </w:p>
    <w:p w14:paraId="6D530951" w14:textId="77777777" w:rsidR="00EE5109" w:rsidRDefault="00EE5109" w:rsidP="004C598E">
      <w:pPr>
        <w:pStyle w:val="Bodytextnumberedindented"/>
        <w:ind w:left="0" w:firstLine="0"/>
        <w:rPr>
          <w:b/>
          <w:bCs/>
          <w:color w:val="0E2841" w:themeColor="text2"/>
          <w:sz w:val="24"/>
          <w:szCs w:val="24"/>
        </w:rPr>
      </w:pPr>
    </w:p>
    <w:p w14:paraId="083326F8" w14:textId="77777777" w:rsidR="00EE5109" w:rsidRDefault="00EE5109" w:rsidP="004C598E">
      <w:pPr>
        <w:pStyle w:val="Bodytextnumberedindented"/>
        <w:ind w:left="0" w:firstLine="0"/>
        <w:rPr>
          <w:b/>
          <w:bCs/>
          <w:color w:val="0E2841" w:themeColor="text2"/>
          <w:sz w:val="24"/>
          <w:szCs w:val="24"/>
        </w:rPr>
      </w:pPr>
    </w:p>
    <w:p w14:paraId="18E77D94" w14:textId="5229148E" w:rsidR="00F63AFD" w:rsidRPr="00457E3C" w:rsidRDefault="00F63AFD" w:rsidP="00F63AFD">
      <w:pPr>
        <w:pStyle w:val="Bodytextnumberedindented"/>
        <w:numPr>
          <w:ilvl w:val="0"/>
          <w:numId w:val="4"/>
        </w:numPr>
        <w:rPr>
          <w:rFonts w:ascii="Aptos" w:hAnsi="Aptos"/>
          <w:b/>
          <w:bCs/>
          <w:color w:val="0B463D"/>
          <w:sz w:val="24"/>
          <w:szCs w:val="24"/>
        </w:rPr>
      </w:pPr>
      <w:r w:rsidRPr="00457E3C">
        <w:rPr>
          <w:rFonts w:ascii="Aptos" w:hAnsi="Aptos"/>
          <w:b/>
          <w:bCs/>
          <w:color w:val="0B463D"/>
          <w:sz w:val="24"/>
          <w:szCs w:val="24"/>
        </w:rPr>
        <w:lastRenderedPageBreak/>
        <w:t xml:space="preserve">Definitions and Key Concepts </w:t>
      </w:r>
    </w:p>
    <w:tbl>
      <w:tblPr>
        <w:tblStyle w:val="TableGrid"/>
        <w:tblW w:w="0" w:type="auto"/>
        <w:tblInd w:w="137" w:type="dxa"/>
        <w:tblLook w:val="04A0" w:firstRow="1" w:lastRow="0" w:firstColumn="1" w:lastColumn="0" w:noHBand="0" w:noVBand="1"/>
      </w:tblPr>
      <w:tblGrid>
        <w:gridCol w:w="3083"/>
        <w:gridCol w:w="5274"/>
      </w:tblGrid>
      <w:tr w:rsidR="00DC6593" w14:paraId="3636061A" w14:textId="77777777" w:rsidTr="00DC6593">
        <w:trPr>
          <w:trHeight w:val="559"/>
        </w:trPr>
        <w:tc>
          <w:tcPr>
            <w:tcW w:w="3083" w:type="dxa"/>
            <w:tcBorders>
              <w:top w:val="single" w:sz="4" w:space="0" w:color="auto"/>
              <w:left w:val="single" w:sz="4" w:space="0" w:color="auto"/>
              <w:bottom w:val="single" w:sz="4" w:space="0" w:color="auto"/>
              <w:right w:val="single" w:sz="4" w:space="0" w:color="auto"/>
            </w:tcBorders>
          </w:tcPr>
          <w:p w14:paraId="2A501690" w14:textId="77777777" w:rsidR="00DC6593" w:rsidRPr="00DC6593" w:rsidRDefault="00DC6593">
            <w:pPr>
              <w:rPr>
                <w:rFonts w:ascii="Aptos" w:eastAsia="Times New Roman" w:hAnsi="Aptos"/>
                <w:sz w:val="24"/>
                <w:szCs w:val="24"/>
                <w:lang w:eastAsia="en-GB"/>
              </w:rPr>
            </w:pPr>
            <w:r w:rsidRPr="00DC6593">
              <w:rPr>
                <w:rFonts w:ascii="Aptos" w:hAnsi="Aptos"/>
                <w:b/>
                <w:bCs/>
                <w:sz w:val="24"/>
                <w:szCs w:val="24"/>
              </w:rPr>
              <w:t>Adoption</w:t>
            </w:r>
            <w:r w:rsidRPr="00DC6593">
              <w:rPr>
                <w:rFonts w:ascii="Aptos" w:hAnsi="Aptos"/>
                <w:sz w:val="24"/>
                <w:szCs w:val="24"/>
              </w:rPr>
              <w:t xml:space="preserve"> </w:t>
            </w:r>
          </w:p>
          <w:p w14:paraId="5D7E48C9" w14:textId="77777777" w:rsidR="00DC6593" w:rsidRPr="00DC6593" w:rsidRDefault="00DC6593">
            <w:pPr>
              <w:rPr>
                <w:rFonts w:ascii="Aptos" w:hAnsi="Aptos"/>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14:paraId="50BB22E2" w14:textId="77777777" w:rsidR="00DC6593" w:rsidRPr="00DC6593" w:rsidRDefault="00DC6593">
            <w:pPr>
              <w:rPr>
                <w:rFonts w:ascii="Aptos" w:hAnsi="Aptos"/>
                <w:sz w:val="24"/>
                <w:szCs w:val="24"/>
              </w:rPr>
            </w:pPr>
            <w:r w:rsidRPr="00DC6593">
              <w:rPr>
                <w:rFonts w:ascii="Aptos" w:hAnsi="Aptos"/>
                <w:sz w:val="24"/>
                <w:szCs w:val="24"/>
              </w:rPr>
              <w:t>The permanent legal transfer of parental responsibility from a child's birth parent(s) to the adoptive parent(s) by court order. The adoptive parent(s) acquire the same rights and responsibilities for the child as if they had been born to them.</w:t>
            </w:r>
          </w:p>
        </w:tc>
      </w:tr>
      <w:tr w:rsidR="00DC6593" w14:paraId="5B0BFF26" w14:textId="77777777" w:rsidTr="00DC6593">
        <w:trPr>
          <w:trHeight w:val="559"/>
        </w:trPr>
        <w:tc>
          <w:tcPr>
            <w:tcW w:w="3083" w:type="dxa"/>
            <w:tcBorders>
              <w:top w:val="single" w:sz="4" w:space="0" w:color="auto"/>
              <w:left w:val="single" w:sz="4" w:space="0" w:color="auto"/>
              <w:bottom w:val="single" w:sz="4" w:space="0" w:color="auto"/>
              <w:right w:val="single" w:sz="4" w:space="0" w:color="auto"/>
            </w:tcBorders>
          </w:tcPr>
          <w:p w14:paraId="5194F0A8" w14:textId="77777777" w:rsidR="00DC6593" w:rsidRPr="00DC6593" w:rsidRDefault="00DC6593">
            <w:pPr>
              <w:rPr>
                <w:rFonts w:ascii="Aptos" w:hAnsi="Aptos"/>
                <w:sz w:val="24"/>
                <w:szCs w:val="24"/>
              </w:rPr>
            </w:pPr>
            <w:r w:rsidRPr="00DC6593">
              <w:rPr>
                <w:rFonts w:ascii="Aptos" w:hAnsi="Aptos"/>
                <w:b/>
                <w:bCs/>
                <w:sz w:val="24"/>
                <w:szCs w:val="24"/>
              </w:rPr>
              <w:t>Adoptive parents/adopter</w:t>
            </w:r>
            <w:r w:rsidRPr="00DC6593">
              <w:rPr>
                <w:rFonts w:ascii="Aptos" w:hAnsi="Aptos"/>
                <w:sz w:val="24"/>
                <w:szCs w:val="24"/>
              </w:rPr>
              <w:t xml:space="preserve"> </w:t>
            </w:r>
          </w:p>
          <w:p w14:paraId="59E1355F" w14:textId="77777777" w:rsidR="00DC6593" w:rsidRPr="00DC6593" w:rsidRDefault="00DC6593">
            <w:pPr>
              <w:rPr>
                <w:rFonts w:ascii="Aptos" w:hAnsi="Aptos"/>
                <w:b/>
                <w:bCs/>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14:paraId="2FC95D45" w14:textId="77777777" w:rsidR="00DC6593" w:rsidRPr="00DC6593" w:rsidRDefault="00DC6593">
            <w:pPr>
              <w:rPr>
                <w:rFonts w:ascii="Aptos" w:hAnsi="Aptos"/>
                <w:b/>
                <w:bCs/>
                <w:sz w:val="24"/>
                <w:szCs w:val="24"/>
              </w:rPr>
            </w:pPr>
            <w:r w:rsidRPr="00DC6593">
              <w:rPr>
                <w:rFonts w:ascii="Aptos" w:hAnsi="Aptos"/>
                <w:sz w:val="24"/>
                <w:szCs w:val="24"/>
              </w:rPr>
              <w:t>Those who undertake an adoption. Where the term is referred to in this policy is equally applies to same sex couples.</w:t>
            </w:r>
          </w:p>
        </w:tc>
      </w:tr>
      <w:tr w:rsidR="00DC6593" w14:paraId="07A570CF" w14:textId="77777777" w:rsidTr="00DC6593">
        <w:trPr>
          <w:trHeight w:val="300"/>
        </w:trPr>
        <w:tc>
          <w:tcPr>
            <w:tcW w:w="3083" w:type="dxa"/>
            <w:tcBorders>
              <w:top w:val="single" w:sz="4" w:space="0" w:color="auto"/>
              <w:left w:val="single" w:sz="4" w:space="0" w:color="auto"/>
              <w:bottom w:val="single" w:sz="4" w:space="0" w:color="auto"/>
              <w:right w:val="single" w:sz="4" w:space="0" w:color="auto"/>
            </w:tcBorders>
          </w:tcPr>
          <w:p w14:paraId="764841E6" w14:textId="77777777" w:rsidR="00DC6593" w:rsidRPr="00DC6593" w:rsidRDefault="00DC6593">
            <w:pPr>
              <w:rPr>
                <w:rFonts w:ascii="Aptos" w:hAnsi="Aptos"/>
                <w:sz w:val="24"/>
                <w:szCs w:val="24"/>
              </w:rPr>
            </w:pPr>
            <w:r w:rsidRPr="00DC6593">
              <w:rPr>
                <w:rFonts w:ascii="Aptos" w:hAnsi="Aptos"/>
                <w:b/>
                <w:bCs/>
                <w:sz w:val="24"/>
                <w:szCs w:val="24"/>
              </w:rPr>
              <w:t>BMP</w:t>
            </w:r>
            <w:r w:rsidRPr="00DC6593">
              <w:rPr>
                <w:rFonts w:ascii="Aptos" w:hAnsi="Aptos"/>
                <w:sz w:val="24"/>
                <w:szCs w:val="24"/>
              </w:rPr>
              <w:t xml:space="preserve"> </w:t>
            </w:r>
          </w:p>
          <w:p w14:paraId="4D150060" w14:textId="77777777" w:rsidR="00DC6593" w:rsidRPr="00DC6593" w:rsidRDefault="00DC6593">
            <w:pPr>
              <w:rPr>
                <w:rFonts w:ascii="Aptos" w:hAnsi="Aptos"/>
                <w:b/>
                <w:bCs/>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14:paraId="39BC4B67" w14:textId="77777777" w:rsidR="00DC6593" w:rsidRPr="00DC6593" w:rsidRDefault="00DC6593">
            <w:pPr>
              <w:rPr>
                <w:rFonts w:ascii="Aptos" w:hAnsi="Aptos"/>
                <w:b/>
                <w:bCs/>
                <w:sz w:val="24"/>
                <w:szCs w:val="24"/>
              </w:rPr>
            </w:pPr>
            <w:r w:rsidRPr="00DC6593">
              <w:rPr>
                <w:rFonts w:ascii="Aptos" w:hAnsi="Aptos"/>
                <w:sz w:val="24"/>
                <w:szCs w:val="24"/>
              </w:rPr>
              <w:t>Barnardo’s Maternity Pay.</w:t>
            </w:r>
          </w:p>
        </w:tc>
      </w:tr>
      <w:tr w:rsidR="00DC6593" w14:paraId="2CF4656D" w14:textId="77777777" w:rsidTr="00DC6593">
        <w:trPr>
          <w:trHeight w:val="477"/>
        </w:trPr>
        <w:tc>
          <w:tcPr>
            <w:tcW w:w="3083" w:type="dxa"/>
            <w:tcBorders>
              <w:top w:val="single" w:sz="4" w:space="0" w:color="auto"/>
              <w:left w:val="single" w:sz="4" w:space="0" w:color="auto"/>
              <w:bottom w:val="single" w:sz="4" w:space="0" w:color="auto"/>
              <w:right w:val="single" w:sz="4" w:space="0" w:color="auto"/>
            </w:tcBorders>
            <w:hideMark/>
          </w:tcPr>
          <w:p w14:paraId="70E56620" w14:textId="77777777" w:rsidR="00DC6593" w:rsidRPr="00DC6593" w:rsidRDefault="00DC6593">
            <w:pPr>
              <w:rPr>
                <w:rFonts w:ascii="Aptos" w:hAnsi="Aptos"/>
                <w:b/>
                <w:bCs/>
                <w:sz w:val="24"/>
                <w:szCs w:val="24"/>
              </w:rPr>
            </w:pPr>
            <w:proofErr w:type="spellStart"/>
            <w:r w:rsidRPr="00DC6593">
              <w:rPr>
                <w:rFonts w:ascii="Aptos" w:hAnsi="Aptos"/>
                <w:b/>
                <w:bCs/>
                <w:sz w:val="24"/>
                <w:szCs w:val="24"/>
              </w:rPr>
              <w:t>EShPP</w:t>
            </w:r>
            <w:proofErr w:type="spellEnd"/>
            <w:r w:rsidRPr="00DC6593">
              <w:rPr>
                <w:rFonts w:ascii="Aptos" w:hAnsi="Aptos"/>
                <w:sz w:val="24"/>
                <w:szCs w:val="24"/>
              </w:rPr>
              <w:t xml:space="preserve"> </w:t>
            </w:r>
          </w:p>
        </w:tc>
        <w:tc>
          <w:tcPr>
            <w:tcW w:w="5274" w:type="dxa"/>
            <w:tcBorders>
              <w:top w:val="single" w:sz="4" w:space="0" w:color="auto"/>
              <w:left w:val="single" w:sz="4" w:space="0" w:color="auto"/>
              <w:bottom w:val="single" w:sz="4" w:space="0" w:color="auto"/>
              <w:right w:val="single" w:sz="4" w:space="0" w:color="auto"/>
            </w:tcBorders>
            <w:hideMark/>
          </w:tcPr>
          <w:p w14:paraId="2B8BCAEB" w14:textId="77777777" w:rsidR="00DC6593" w:rsidRPr="00DC6593" w:rsidRDefault="00DC6593">
            <w:pPr>
              <w:rPr>
                <w:rFonts w:ascii="Aptos" w:hAnsi="Aptos"/>
                <w:b/>
                <w:bCs/>
                <w:sz w:val="24"/>
                <w:szCs w:val="24"/>
              </w:rPr>
            </w:pPr>
            <w:r w:rsidRPr="00DC6593">
              <w:rPr>
                <w:rFonts w:ascii="Aptos" w:hAnsi="Aptos"/>
                <w:sz w:val="24"/>
                <w:szCs w:val="24"/>
              </w:rPr>
              <w:t>Enhanced Shared Parental Pay.</w:t>
            </w:r>
          </w:p>
        </w:tc>
      </w:tr>
      <w:tr w:rsidR="00DC6593" w14:paraId="7C664BE3" w14:textId="77777777" w:rsidTr="00DC6593">
        <w:trPr>
          <w:trHeight w:val="300"/>
        </w:trPr>
        <w:tc>
          <w:tcPr>
            <w:tcW w:w="3083" w:type="dxa"/>
            <w:tcBorders>
              <w:top w:val="single" w:sz="4" w:space="0" w:color="auto"/>
              <w:left w:val="single" w:sz="4" w:space="0" w:color="auto"/>
              <w:bottom w:val="single" w:sz="4" w:space="0" w:color="auto"/>
              <w:right w:val="single" w:sz="4" w:space="0" w:color="auto"/>
            </w:tcBorders>
          </w:tcPr>
          <w:p w14:paraId="36E3C816" w14:textId="77777777" w:rsidR="00DC6593" w:rsidRPr="00DC6593" w:rsidRDefault="00DC6593">
            <w:pPr>
              <w:rPr>
                <w:rFonts w:ascii="Aptos" w:hAnsi="Aptos"/>
                <w:sz w:val="24"/>
                <w:szCs w:val="24"/>
              </w:rPr>
            </w:pPr>
            <w:r w:rsidRPr="00DC6593">
              <w:rPr>
                <w:rFonts w:ascii="Aptos" w:hAnsi="Aptos"/>
                <w:b/>
                <w:bCs/>
                <w:sz w:val="24"/>
                <w:szCs w:val="24"/>
              </w:rPr>
              <w:t>EWC</w:t>
            </w:r>
            <w:r w:rsidRPr="00DC6593">
              <w:rPr>
                <w:rFonts w:ascii="Aptos" w:hAnsi="Aptos"/>
                <w:sz w:val="24"/>
                <w:szCs w:val="24"/>
              </w:rPr>
              <w:t xml:space="preserve"> </w:t>
            </w:r>
          </w:p>
          <w:p w14:paraId="5B7FC464" w14:textId="77777777" w:rsidR="00DC6593" w:rsidRPr="00DC6593" w:rsidRDefault="00DC6593">
            <w:pPr>
              <w:rPr>
                <w:rFonts w:ascii="Aptos" w:hAnsi="Aptos"/>
                <w:b/>
                <w:bCs/>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14:paraId="4F9E0658" w14:textId="77777777" w:rsidR="00DC6593" w:rsidRPr="00DC6593" w:rsidRDefault="00DC6593">
            <w:pPr>
              <w:rPr>
                <w:rFonts w:ascii="Aptos" w:hAnsi="Aptos"/>
                <w:b/>
                <w:bCs/>
                <w:sz w:val="24"/>
                <w:szCs w:val="24"/>
              </w:rPr>
            </w:pPr>
            <w:r w:rsidRPr="00DC6593">
              <w:rPr>
                <w:rFonts w:ascii="Aptos" w:hAnsi="Aptos"/>
                <w:sz w:val="24"/>
                <w:szCs w:val="24"/>
              </w:rPr>
              <w:t>Expected Week of Childbirth.</w:t>
            </w:r>
          </w:p>
        </w:tc>
      </w:tr>
      <w:tr w:rsidR="00DC6593" w14:paraId="474CC0CD" w14:textId="77777777" w:rsidTr="00DC6593">
        <w:trPr>
          <w:trHeight w:val="559"/>
        </w:trPr>
        <w:tc>
          <w:tcPr>
            <w:tcW w:w="3083" w:type="dxa"/>
            <w:tcBorders>
              <w:top w:val="single" w:sz="4" w:space="0" w:color="auto"/>
              <w:left w:val="single" w:sz="4" w:space="0" w:color="auto"/>
              <w:bottom w:val="single" w:sz="4" w:space="0" w:color="auto"/>
              <w:right w:val="single" w:sz="4" w:space="0" w:color="auto"/>
            </w:tcBorders>
            <w:hideMark/>
          </w:tcPr>
          <w:p w14:paraId="7B7A2F35" w14:textId="77777777" w:rsidR="00DC6593" w:rsidRPr="00DC6593" w:rsidRDefault="00DC6593">
            <w:pPr>
              <w:rPr>
                <w:rFonts w:ascii="Aptos" w:hAnsi="Aptos"/>
                <w:b/>
                <w:bCs/>
                <w:sz w:val="24"/>
                <w:szCs w:val="24"/>
              </w:rPr>
            </w:pPr>
            <w:r w:rsidRPr="00DC6593">
              <w:rPr>
                <w:rFonts w:ascii="Aptos" w:hAnsi="Aptos"/>
                <w:b/>
                <w:bCs/>
                <w:sz w:val="24"/>
                <w:szCs w:val="24"/>
              </w:rPr>
              <w:t>MA</w:t>
            </w:r>
            <w:r w:rsidRPr="00DC6593">
              <w:rPr>
                <w:rFonts w:ascii="Aptos" w:hAnsi="Aptos"/>
                <w:sz w:val="24"/>
                <w:szCs w:val="24"/>
              </w:rPr>
              <w:t xml:space="preserve"> </w:t>
            </w:r>
          </w:p>
        </w:tc>
        <w:tc>
          <w:tcPr>
            <w:tcW w:w="5274" w:type="dxa"/>
            <w:tcBorders>
              <w:top w:val="single" w:sz="4" w:space="0" w:color="auto"/>
              <w:left w:val="single" w:sz="4" w:space="0" w:color="auto"/>
              <w:bottom w:val="single" w:sz="4" w:space="0" w:color="auto"/>
              <w:right w:val="single" w:sz="4" w:space="0" w:color="auto"/>
            </w:tcBorders>
            <w:hideMark/>
          </w:tcPr>
          <w:p w14:paraId="19720C40" w14:textId="77777777" w:rsidR="00DC6593" w:rsidRPr="00DC6593" w:rsidRDefault="00DC6593">
            <w:pPr>
              <w:rPr>
                <w:rFonts w:ascii="Aptos" w:hAnsi="Aptos"/>
                <w:b/>
                <w:bCs/>
                <w:sz w:val="24"/>
                <w:szCs w:val="24"/>
              </w:rPr>
            </w:pPr>
            <w:r w:rsidRPr="00DC6593">
              <w:rPr>
                <w:rFonts w:ascii="Aptos" w:hAnsi="Aptos"/>
                <w:sz w:val="24"/>
                <w:szCs w:val="24"/>
              </w:rPr>
              <w:t>Maternity Allowance</w:t>
            </w:r>
          </w:p>
        </w:tc>
      </w:tr>
      <w:tr w:rsidR="00DC6593" w14:paraId="53E206F5" w14:textId="77777777" w:rsidTr="00DC6593">
        <w:trPr>
          <w:trHeight w:val="559"/>
        </w:trPr>
        <w:tc>
          <w:tcPr>
            <w:tcW w:w="3083" w:type="dxa"/>
            <w:tcBorders>
              <w:top w:val="single" w:sz="4" w:space="0" w:color="auto"/>
              <w:left w:val="single" w:sz="4" w:space="0" w:color="auto"/>
              <w:bottom w:val="single" w:sz="4" w:space="0" w:color="auto"/>
              <w:right w:val="single" w:sz="4" w:space="0" w:color="auto"/>
            </w:tcBorders>
          </w:tcPr>
          <w:p w14:paraId="668D523C" w14:textId="77777777" w:rsidR="00DC6593" w:rsidRPr="00DC6593" w:rsidRDefault="00DC6593">
            <w:pPr>
              <w:rPr>
                <w:rFonts w:ascii="Aptos" w:hAnsi="Aptos"/>
                <w:b/>
                <w:bCs/>
                <w:sz w:val="24"/>
                <w:szCs w:val="24"/>
              </w:rPr>
            </w:pPr>
            <w:r w:rsidRPr="00DC6593">
              <w:rPr>
                <w:rStyle w:val="Strong"/>
                <w:rFonts w:ascii="Aptos" w:hAnsi="Aptos"/>
                <w:b/>
                <w:bCs/>
                <w:sz w:val="24"/>
                <w:szCs w:val="24"/>
              </w:rPr>
              <w:t>‘</w:t>
            </w:r>
            <w:proofErr w:type="gramStart"/>
            <w:r w:rsidRPr="00DC6593">
              <w:rPr>
                <w:rStyle w:val="Strong"/>
                <w:rFonts w:ascii="Aptos" w:hAnsi="Aptos"/>
                <w:b/>
                <w:bCs/>
                <w:sz w:val="24"/>
                <w:szCs w:val="24"/>
              </w:rPr>
              <w:t>matching</w:t>
            </w:r>
            <w:proofErr w:type="gramEnd"/>
            <w:r w:rsidRPr="00DC6593">
              <w:rPr>
                <w:rStyle w:val="Strong"/>
                <w:rFonts w:ascii="Aptos" w:hAnsi="Aptos"/>
                <w:b/>
                <w:bCs/>
                <w:sz w:val="24"/>
                <w:szCs w:val="24"/>
              </w:rPr>
              <w:t xml:space="preserve"> week’ </w:t>
            </w:r>
          </w:p>
          <w:p w14:paraId="5698B8DD" w14:textId="77777777" w:rsidR="00DC6593" w:rsidRPr="00DC6593" w:rsidRDefault="00DC6593">
            <w:pPr>
              <w:rPr>
                <w:rFonts w:ascii="Aptos" w:hAnsi="Aptos"/>
                <w:b/>
                <w:bCs/>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14:paraId="3BF8D3CC" w14:textId="77777777" w:rsidR="00DC6593" w:rsidRPr="00DC6593" w:rsidRDefault="00DC6593">
            <w:pPr>
              <w:rPr>
                <w:rFonts w:ascii="Aptos" w:hAnsi="Aptos"/>
                <w:b/>
                <w:bCs/>
                <w:sz w:val="24"/>
                <w:szCs w:val="24"/>
              </w:rPr>
            </w:pPr>
            <w:r w:rsidRPr="00DC6593">
              <w:rPr>
                <w:rFonts w:ascii="Aptos" w:hAnsi="Aptos"/>
                <w:sz w:val="24"/>
                <w:szCs w:val="24"/>
              </w:rPr>
              <w:t>The week in which a colleague has been notified of having been matched with a child for adoption.</w:t>
            </w:r>
          </w:p>
        </w:tc>
      </w:tr>
      <w:tr w:rsidR="00DC6593" w14:paraId="0CDEF10C" w14:textId="77777777" w:rsidTr="00DC6593">
        <w:trPr>
          <w:trHeight w:val="559"/>
        </w:trPr>
        <w:tc>
          <w:tcPr>
            <w:tcW w:w="3083" w:type="dxa"/>
            <w:tcBorders>
              <w:top w:val="single" w:sz="4" w:space="0" w:color="auto"/>
              <w:left w:val="single" w:sz="4" w:space="0" w:color="auto"/>
              <w:bottom w:val="single" w:sz="4" w:space="0" w:color="auto"/>
              <w:right w:val="single" w:sz="4" w:space="0" w:color="auto"/>
            </w:tcBorders>
          </w:tcPr>
          <w:p w14:paraId="2131DAA5" w14:textId="77777777" w:rsidR="00DC6593" w:rsidRPr="00DC6593" w:rsidRDefault="00DC6593">
            <w:pPr>
              <w:rPr>
                <w:rFonts w:ascii="Aptos" w:hAnsi="Aptos"/>
                <w:sz w:val="24"/>
                <w:szCs w:val="24"/>
              </w:rPr>
            </w:pPr>
            <w:r w:rsidRPr="00DC6593">
              <w:rPr>
                <w:rFonts w:ascii="Aptos" w:hAnsi="Aptos"/>
                <w:b/>
                <w:bCs/>
                <w:sz w:val="24"/>
                <w:szCs w:val="24"/>
              </w:rPr>
              <w:t>Partner</w:t>
            </w:r>
            <w:r w:rsidRPr="00DC6593">
              <w:rPr>
                <w:rFonts w:ascii="Aptos" w:hAnsi="Aptos"/>
                <w:sz w:val="24"/>
                <w:szCs w:val="24"/>
              </w:rPr>
              <w:t xml:space="preserve"> </w:t>
            </w:r>
          </w:p>
          <w:p w14:paraId="109DA62A" w14:textId="77777777" w:rsidR="00DC6593" w:rsidRPr="00DC6593" w:rsidRDefault="00DC6593">
            <w:pPr>
              <w:rPr>
                <w:rFonts w:ascii="Aptos" w:hAnsi="Aptos"/>
                <w:b/>
                <w:bCs/>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14:paraId="0AFC51E8" w14:textId="77777777" w:rsidR="00DC6593" w:rsidRPr="00DC6593" w:rsidRDefault="00DC6593">
            <w:pPr>
              <w:rPr>
                <w:rFonts w:ascii="Aptos" w:hAnsi="Aptos"/>
                <w:b/>
                <w:bCs/>
                <w:sz w:val="24"/>
                <w:szCs w:val="24"/>
              </w:rPr>
            </w:pPr>
            <w:r w:rsidRPr="00DC6593">
              <w:rPr>
                <w:rFonts w:ascii="Aptos" w:hAnsi="Aptos"/>
                <w:sz w:val="24"/>
                <w:szCs w:val="24"/>
              </w:rPr>
              <w:t xml:space="preserve">Includes spouse, civil partner, or someone, whether of a different sex or the same sex, who lives with the colleague in an enduring family relationship (but who is not their child, parent, grandchild, grandparent, sibling, aunt, uncle, </w:t>
            </w:r>
            <w:proofErr w:type="gramStart"/>
            <w:r w:rsidRPr="00DC6593">
              <w:rPr>
                <w:rFonts w:ascii="Aptos" w:hAnsi="Aptos"/>
                <w:sz w:val="24"/>
                <w:szCs w:val="24"/>
              </w:rPr>
              <w:t>niece</w:t>
            </w:r>
            <w:proofErr w:type="gramEnd"/>
            <w:r w:rsidRPr="00DC6593">
              <w:rPr>
                <w:rFonts w:ascii="Aptos" w:hAnsi="Aptos"/>
                <w:sz w:val="24"/>
                <w:szCs w:val="24"/>
              </w:rPr>
              <w:t xml:space="preserve"> or nephew).</w:t>
            </w:r>
          </w:p>
        </w:tc>
      </w:tr>
      <w:tr w:rsidR="00DC6593" w14:paraId="7A08A4A4" w14:textId="77777777" w:rsidTr="00DC6593">
        <w:trPr>
          <w:trHeight w:val="559"/>
        </w:trPr>
        <w:tc>
          <w:tcPr>
            <w:tcW w:w="3083" w:type="dxa"/>
            <w:tcBorders>
              <w:top w:val="single" w:sz="4" w:space="0" w:color="auto"/>
              <w:left w:val="single" w:sz="4" w:space="0" w:color="auto"/>
              <w:bottom w:val="single" w:sz="4" w:space="0" w:color="auto"/>
              <w:right w:val="single" w:sz="4" w:space="0" w:color="auto"/>
            </w:tcBorders>
            <w:hideMark/>
          </w:tcPr>
          <w:p w14:paraId="5FD222F0" w14:textId="77777777" w:rsidR="00DC6593" w:rsidRPr="00DC6593" w:rsidRDefault="00DC6593">
            <w:pPr>
              <w:rPr>
                <w:rFonts w:ascii="Aptos" w:hAnsi="Aptos"/>
                <w:sz w:val="24"/>
                <w:szCs w:val="24"/>
              </w:rPr>
            </w:pPr>
            <w:r w:rsidRPr="00DC6593">
              <w:rPr>
                <w:rFonts w:ascii="Aptos" w:hAnsi="Aptos"/>
                <w:b/>
                <w:bCs/>
                <w:sz w:val="24"/>
                <w:szCs w:val="24"/>
              </w:rPr>
              <w:t>SAP</w:t>
            </w:r>
            <w:r w:rsidRPr="00DC6593">
              <w:rPr>
                <w:rFonts w:ascii="Aptos" w:hAnsi="Aptos"/>
                <w:sz w:val="24"/>
                <w:szCs w:val="24"/>
              </w:rPr>
              <w:t xml:space="preserve"> </w:t>
            </w:r>
          </w:p>
        </w:tc>
        <w:tc>
          <w:tcPr>
            <w:tcW w:w="5274" w:type="dxa"/>
            <w:tcBorders>
              <w:top w:val="single" w:sz="4" w:space="0" w:color="auto"/>
              <w:left w:val="single" w:sz="4" w:space="0" w:color="auto"/>
              <w:bottom w:val="single" w:sz="4" w:space="0" w:color="auto"/>
              <w:right w:val="single" w:sz="4" w:space="0" w:color="auto"/>
            </w:tcBorders>
            <w:hideMark/>
          </w:tcPr>
          <w:p w14:paraId="1B933944" w14:textId="77777777" w:rsidR="00DC6593" w:rsidRPr="00DC6593" w:rsidRDefault="00DC6593">
            <w:pPr>
              <w:rPr>
                <w:rFonts w:ascii="Aptos" w:hAnsi="Aptos"/>
                <w:b/>
                <w:bCs/>
                <w:sz w:val="24"/>
                <w:szCs w:val="24"/>
              </w:rPr>
            </w:pPr>
            <w:r w:rsidRPr="00DC6593">
              <w:rPr>
                <w:rFonts w:ascii="Aptos" w:hAnsi="Aptos"/>
                <w:sz w:val="24"/>
                <w:szCs w:val="24"/>
              </w:rPr>
              <w:t>Statutory Adoption Pay.</w:t>
            </w:r>
          </w:p>
        </w:tc>
      </w:tr>
      <w:tr w:rsidR="00DC6593" w14:paraId="518CF864" w14:textId="77777777" w:rsidTr="00DC6593">
        <w:trPr>
          <w:trHeight w:val="559"/>
        </w:trPr>
        <w:tc>
          <w:tcPr>
            <w:tcW w:w="3083" w:type="dxa"/>
            <w:tcBorders>
              <w:top w:val="single" w:sz="4" w:space="0" w:color="auto"/>
              <w:left w:val="single" w:sz="4" w:space="0" w:color="auto"/>
              <w:bottom w:val="single" w:sz="4" w:space="0" w:color="auto"/>
              <w:right w:val="single" w:sz="4" w:space="0" w:color="auto"/>
            </w:tcBorders>
            <w:hideMark/>
          </w:tcPr>
          <w:p w14:paraId="38A11799" w14:textId="77777777" w:rsidR="00DC6593" w:rsidRPr="00DC6593" w:rsidRDefault="00DC6593">
            <w:pPr>
              <w:rPr>
                <w:rFonts w:ascii="Aptos" w:hAnsi="Aptos"/>
                <w:sz w:val="24"/>
                <w:szCs w:val="24"/>
              </w:rPr>
            </w:pPr>
            <w:proofErr w:type="spellStart"/>
            <w:r w:rsidRPr="00DC6593">
              <w:rPr>
                <w:rFonts w:ascii="Aptos" w:hAnsi="Aptos"/>
                <w:b/>
                <w:bCs/>
                <w:sz w:val="24"/>
                <w:szCs w:val="24"/>
              </w:rPr>
              <w:t>ShPP</w:t>
            </w:r>
            <w:proofErr w:type="spellEnd"/>
            <w:r w:rsidRPr="00DC6593">
              <w:rPr>
                <w:rFonts w:ascii="Aptos" w:hAnsi="Aptos"/>
                <w:sz w:val="24"/>
                <w:szCs w:val="24"/>
              </w:rPr>
              <w:t xml:space="preserve"> </w:t>
            </w:r>
          </w:p>
        </w:tc>
        <w:tc>
          <w:tcPr>
            <w:tcW w:w="5274" w:type="dxa"/>
            <w:tcBorders>
              <w:top w:val="single" w:sz="4" w:space="0" w:color="auto"/>
              <w:left w:val="single" w:sz="4" w:space="0" w:color="auto"/>
              <w:bottom w:val="single" w:sz="4" w:space="0" w:color="auto"/>
              <w:right w:val="single" w:sz="4" w:space="0" w:color="auto"/>
            </w:tcBorders>
            <w:hideMark/>
          </w:tcPr>
          <w:p w14:paraId="17131157" w14:textId="77777777" w:rsidR="00DC6593" w:rsidRPr="00DC6593" w:rsidRDefault="00DC6593">
            <w:pPr>
              <w:rPr>
                <w:rFonts w:ascii="Aptos" w:hAnsi="Aptos"/>
                <w:b/>
                <w:bCs/>
                <w:sz w:val="24"/>
                <w:szCs w:val="24"/>
              </w:rPr>
            </w:pPr>
            <w:r w:rsidRPr="00DC6593">
              <w:rPr>
                <w:rFonts w:ascii="Aptos" w:hAnsi="Aptos"/>
                <w:sz w:val="24"/>
                <w:szCs w:val="24"/>
              </w:rPr>
              <w:t>Shared Parental Pay.</w:t>
            </w:r>
          </w:p>
        </w:tc>
      </w:tr>
      <w:tr w:rsidR="00DC6593" w14:paraId="1DAE8C53" w14:textId="77777777" w:rsidTr="00DC6593">
        <w:trPr>
          <w:trHeight w:val="300"/>
        </w:trPr>
        <w:tc>
          <w:tcPr>
            <w:tcW w:w="3083" w:type="dxa"/>
            <w:tcBorders>
              <w:top w:val="single" w:sz="4" w:space="0" w:color="auto"/>
              <w:left w:val="single" w:sz="4" w:space="0" w:color="auto"/>
              <w:bottom w:val="single" w:sz="4" w:space="0" w:color="auto"/>
              <w:right w:val="single" w:sz="4" w:space="0" w:color="auto"/>
            </w:tcBorders>
          </w:tcPr>
          <w:p w14:paraId="2822009A" w14:textId="77777777" w:rsidR="00DC6593" w:rsidRPr="00DC6593" w:rsidRDefault="00DC6593">
            <w:pPr>
              <w:rPr>
                <w:rFonts w:ascii="Aptos" w:hAnsi="Aptos"/>
                <w:sz w:val="24"/>
                <w:szCs w:val="24"/>
              </w:rPr>
            </w:pPr>
            <w:r w:rsidRPr="00DC6593">
              <w:rPr>
                <w:rFonts w:ascii="Aptos" w:hAnsi="Aptos"/>
                <w:b/>
                <w:bCs/>
                <w:sz w:val="24"/>
                <w:szCs w:val="24"/>
              </w:rPr>
              <w:t>SMP</w:t>
            </w:r>
            <w:r w:rsidRPr="00DC6593">
              <w:rPr>
                <w:rFonts w:ascii="Aptos" w:hAnsi="Aptos"/>
                <w:sz w:val="24"/>
                <w:szCs w:val="24"/>
              </w:rPr>
              <w:t xml:space="preserve"> </w:t>
            </w:r>
          </w:p>
          <w:p w14:paraId="3B7DD97B" w14:textId="77777777" w:rsidR="00DC6593" w:rsidRPr="00DC6593" w:rsidRDefault="00DC6593">
            <w:pPr>
              <w:rPr>
                <w:rFonts w:ascii="Aptos" w:hAnsi="Aptos"/>
                <w:b/>
                <w:bCs/>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14:paraId="660D0CBD" w14:textId="77777777" w:rsidR="00DC6593" w:rsidRPr="00DC6593" w:rsidRDefault="00DC6593">
            <w:pPr>
              <w:rPr>
                <w:rFonts w:ascii="Aptos" w:hAnsi="Aptos"/>
                <w:b/>
                <w:bCs/>
                <w:sz w:val="24"/>
                <w:szCs w:val="24"/>
              </w:rPr>
            </w:pPr>
            <w:r w:rsidRPr="00DC6593">
              <w:rPr>
                <w:rFonts w:ascii="Aptos" w:hAnsi="Aptos"/>
                <w:sz w:val="24"/>
                <w:szCs w:val="24"/>
              </w:rPr>
              <w:t>Statutory Maternity Pay.</w:t>
            </w:r>
          </w:p>
        </w:tc>
      </w:tr>
    </w:tbl>
    <w:p w14:paraId="23DC5301" w14:textId="77777777" w:rsidR="00F63AFD" w:rsidRDefault="00F63AFD" w:rsidP="00F63AFD">
      <w:pPr>
        <w:pStyle w:val="Bodytextnumberedindented"/>
        <w:ind w:left="0" w:firstLine="0"/>
        <w:rPr>
          <w:b/>
          <w:bCs/>
          <w:sz w:val="24"/>
          <w:szCs w:val="24"/>
        </w:rPr>
      </w:pPr>
    </w:p>
    <w:p w14:paraId="7DEC04E7" w14:textId="04D6F7A1" w:rsidR="00300270" w:rsidRPr="00457E3C" w:rsidRDefault="00F63AFD" w:rsidP="00C364EE">
      <w:pPr>
        <w:pStyle w:val="Bodytextnumberedindented"/>
        <w:numPr>
          <w:ilvl w:val="0"/>
          <w:numId w:val="4"/>
        </w:numPr>
        <w:rPr>
          <w:rFonts w:ascii="Aptos" w:hAnsi="Aptos"/>
          <w:b/>
          <w:bCs/>
          <w:color w:val="0B463D"/>
          <w:sz w:val="24"/>
          <w:szCs w:val="24"/>
        </w:rPr>
      </w:pPr>
      <w:r w:rsidRPr="00457E3C">
        <w:rPr>
          <w:rFonts w:ascii="Aptos" w:hAnsi="Aptos"/>
          <w:b/>
          <w:bCs/>
          <w:color w:val="0B463D"/>
          <w:sz w:val="24"/>
          <w:szCs w:val="24"/>
        </w:rPr>
        <w:t>Roles and Responsibilities</w:t>
      </w:r>
    </w:p>
    <w:tbl>
      <w:tblPr>
        <w:tblStyle w:val="BarnardosTablestyle"/>
        <w:tblW w:w="4918" w:type="pct"/>
        <w:tblCellMar>
          <w:bottom w:w="113" w:type="dxa"/>
        </w:tblCellMar>
        <w:tblLook w:val="0020" w:firstRow="1" w:lastRow="0" w:firstColumn="0" w:lastColumn="0" w:noHBand="0" w:noVBand="0"/>
      </w:tblPr>
      <w:tblGrid>
        <w:gridCol w:w="4395"/>
        <w:gridCol w:w="3970"/>
      </w:tblGrid>
      <w:tr w:rsidR="00300270" w:rsidRPr="00F92E97" w14:paraId="778564E3" w14:textId="77777777" w:rsidTr="00A71D88">
        <w:trPr>
          <w:cnfStyle w:val="100000000000" w:firstRow="1" w:lastRow="0" w:firstColumn="0" w:lastColumn="0" w:oddVBand="0" w:evenVBand="0" w:oddHBand="0" w:evenHBand="0" w:firstRowFirstColumn="0" w:firstRowLastColumn="0" w:lastRowFirstColumn="0" w:lastRowLastColumn="0"/>
        </w:trPr>
        <w:tc>
          <w:tcPr>
            <w:tcW w:w="2627" w:type="pct"/>
            <w:shd w:val="clear" w:color="auto" w:fill="0B463D"/>
          </w:tcPr>
          <w:p w14:paraId="6285053B" w14:textId="77777777" w:rsidR="00300270" w:rsidRPr="00A71D88" w:rsidRDefault="00300270" w:rsidP="00EA1037">
            <w:pPr>
              <w:rPr>
                <w:bCs/>
                <w:color w:val="8EFE9A"/>
                <w:sz w:val="24"/>
                <w:szCs w:val="24"/>
              </w:rPr>
            </w:pPr>
            <w:r w:rsidRPr="00A71D88">
              <w:rPr>
                <w:bCs/>
                <w:color w:val="8EFE9A"/>
                <w:sz w:val="24"/>
                <w:szCs w:val="24"/>
              </w:rPr>
              <w:t>Roles</w:t>
            </w:r>
          </w:p>
        </w:tc>
        <w:tc>
          <w:tcPr>
            <w:tcW w:w="2373" w:type="pct"/>
            <w:shd w:val="clear" w:color="auto" w:fill="0B463D"/>
          </w:tcPr>
          <w:p w14:paraId="24269741" w14:textId="77777777" w:rsidR="00300270" w:rsidRPr="00A71D88" w:rsidRDefault="00300270" w:rsidP="00EA1037">
            <w:pPr>
              <w:rPr>
                <w:bCs/>
                <w:color w:val="8EFE9A"/>
                <w:sz w:val="24"/>
                <w:szCs w:val="24"/>
              </w:rPr>
            </w:pPr>
            <w:r w:rsidRPr="00A71D88">
              <w:rPr>
                <w:bCs/>
                <w:color w:val="8EFE9A"/>
                <w:sz w:val="24"/>
                <w:szCs w:val="24"/>
              </w:rPr>
              <w:t xml:space="preserve">Responsibilities </w:t>
            </w:r>
          </w:p>
        </w:tc>
      </w:tr>
      <w:tr w:rsidR="00300270" w:rsidRPr="00F92E97" w14:paraId="0C618F82" w14:textId="77777777" w:rsidTr="00EA1037">
        <w:tc>
          <w:tcPr>
            <w:tcW w:w="2627" w:type="pct"/>
          </w:tcPr>
          <w:p w14:paraId="537C5538" w14:textId="77777777" w:rsidR="00300270" w:rsidRPr="00C364EE" w:rsidRDefault="00300270" w:rsidP="00EA1037">
            <w:pPr>
              <w:rPr>
                <w:bCs/>
                <w:sz w:val="24"/>
                <w:szCs w:val="24"/>
              </w:rPr>
            </w:pPr>
            <w:r w:rsidRPr="00C364EE">
              <w:rPr>
                <w:bCs/>
                <w:sz w:val="24"/>
                <w:szCs w:val="24"/>
              </w:rPr>
              <w:t>Risk Owner</w:t>
            </w:r>
          </w:p>
          <w:p w14:paraId="63DE2FD1" w14:textId="77777777" w:rsidR="00300270" w:rsidRPr="00C364EE" w:rsidRDefault="00300270" w:rsidP="00EA1037">
            <w:pPr>
              <w:pStyle w:val="BodyText"/>
              <w:rPr>
                <w:sz w:val="24"/>
                <w:szCs w:val="24"/>
              </w:rPr>
            </w:pPr>
          </w:p>
        </w:tc>
        <w:tc>
          <w:tcPr>
            <w:tcW w:w="2373" w:type="pct"/>
          </w:tcPr>
          <w:p w14:paraId="5DDD4309" w14:textId="77777777" w:rsidR="00300270" w:rsidRPr="00C364EE" w:rsidRDefault="00300270" w:rsidP="00EA1037">
            <w:pPr>
              <w:rPr>
                <w:sz w:val="24"/>
                <w:szCs w:val="24"/>
              </w:rPr>
            </w:pPr>
            <w:r w:rsidRPr="00C364EE">
              <w:rPr>
                <w:bCs/>
                <w:sz w:val="24"/>
                <w:szCs w:val="24"/>
              </w:rPr>
              <w:t xml:space="preserve">Ultimately accountable for ensuring the risk is managed appropriately and responsibilities include keeping this policy remains fit for purpose, ensuring training is delivered, risk </w:t>
            </w:r>
            <w:r w:rsidRPr="00C364EE">
              <w:rPr>
                <w:bCs/>
                <w:sz w:val="24"/>
                <w:szCs w:val="24"/>
              </w:rPr>
              <w:lastRenderedPageBreak/>
              <w:t xml:space="preserve">reporting is </w:t>
            </w:r>
            <w:proofErr w:type="gramStart"/>
            <w:r w:rsidRPr="00C364EE">
              <w:rPr>
                <w:bCs/>
                <w:sz w:val="24"/>
                <w:szCs w:val="24"/>
              </w:rPr>
              <w:t>undertaken</w:t>
            </w:r>
            <w:proofErr w:type="gramEnd"/>
            <w:r w:rsidRPr="00C364EE">
              <w:rPr>
                <w:bCs/>
                <w:sz w:val="24"/>
                <w:szCs w:val="24"/>
              </w:rPr>
              <w:t xml:space="preserve"> and the risk register is kept current.</w:t>
            </w:r>
          </w:p>
        </w:tc>
      </w:tr>
      <w:tr w:rsidR="00457E3C" w:rsidRPr="00F92E97" w14:paraId="78371572" w14:textId="77777777" w:rsidTr="00EA1037">
        <w:tc>
          <w:tcPr>
            <w:tcW w:w="2627" w:type="pct"/>
          </w:tcPr>
          <w:p w14:paraId="2F2ADF0F" w14:textId="77777777" w:rsidR="00457E3C" w:rsidRPr="00C364EE" w:rsidRDefault="00457E3C" w:rsidP="00457E3C">
            <w:pPr>
              <w:rPr>
                <w:rFonts w:ascii="Aptos" w:eastAsia="Times New Roman" w:hAnsi="Aptos"/>
                <w:sz w:val="24"/>
                <w:szCs w:val="24"/>
                <w:lang w:eastAsia="en-GB"/>
              </w:rPr>
            </w:pPr>
            <w:r w:rsidRPr="00C364EE">
              <w:rPr>
                <w:rFonts w:ascii="Aptos" w:hAnsi="Aptos"/>
                <w:sz w:val="24"/>
                <w:szCs w:val="24"/>
              </w:rPr>
              <w:lastRenderedPageBreak/>
              <w:t>Colleagues</w:t>
            </w:r>
          </w:p>
          <w:p w14:paraId="60922350" w14:textId="77777777" w:rsidR="00457E3C" w:rsidRPr="00C364EE" w:rsidRDefault="00457E3C" w:rsidP="00EA1037">
            <w:pPr>
              <w:pStyle w:val="BodyText"/>
              <w:rPr>
                <w:sz w:val="24"/>
                <w:szCs w:val="24"/>
              </w:rPr>
            </w:pPr>
          </w:p>
        </w:tc>
        <w:tc>
          <w:tcPr>
            <w:tcW w:w="2373" w:type="pct"/>
          </w:tcPr>
          <w:p w14:paraId="616198FD" w14:textId="534942CB" w:rsidR="00457E3C" w:rsidRPr="00C364EE" w:rsidRDefault="00457E3C" w:rsidP="00457E3C">
            <w:pPr>
              <w:rPr>
                <w:rFonts w:ascii="Aptos" w:hAnsi="Aptos"/>
                <w:sz w:val="24"/>
                <w:szCs w:val="24"/>
              </w:rPr>
            </w:pPr>
            <w:r w:rsidRPr="00C364EE">
              <w:rPr>
                <w:rFonts w:ascii="Aptos" w:hAnsi="Aptos"/>
                <w:sz w:val="24"/>
                <w:szCs w:val="24"/>
              </w:rPr>
              <w:t>Are responsible for complying with the notification and certification requirements within the deadlines set out in this policy.</w:t>
            </w:r>
          </w:p>
        </w:tc>
      </w:tr>
      <w:tr w:rsidR="00457E3C" w:rsidRPr="00F92E97" w14:paraId="0E707BD9" w14:textId="77777777" w:rsidTr="00EA1037">
        <w:tc>
          <w:tcPr>
            <w:tcW w:w="2627" w:type="pct"/>
          </w:tcPr>
          <w:p w14:paraId="743EBA0F" w14:textId="360D4D20" w:rsidR="00457E3C" w:rsidRPr="00C364EE" w:rsidRDefault="00457E3C" w:rsidP="00EA1037">
            <w:pPr>
              <w:pStyle w:val="BodyText"/>
              <w:rPr>
                <w:sz w:val="24"/>
                <w:szCs w:val="24"/>
              </w:rPr>
            </w:pPr>
            <w:r w:rsidRPr="00C364EE">
              <w:rPr>
                <w:rFonts w:ascii="Aptos" w:hAnsi="Aptos"/>
                <w:sz w:val="24"/>
                <w:szCs w:val="24"/>
              </w:rPr>
              <w:t>Line Manager</w:t>
            </w:r>
          </w:p>
        </w:tc>
        <w:tc>
          <w:tcPr>
            <w:tcW w:w="2373" w:type="pct"/>
          </w:tcPr>
          <w:p w14:paraId="2574D733" w14:textId="1F29C9D8" w:rsidR="00457E3C" w:rsidRPr="00C364EE" w:rsidRDefault="00457E3C" w:rsidP="00457E3C">
            <w:pPr>
              <w:rPr>
                <w:rFonts w:ascii="Aptos" w:hAnsi="Aptos"/>
                <w:sz w:val="24"/>
                <w:szCs w:val="24"/>
              </w:rPr>
            </w:pPr>
            <w:r w:rsidRPr="00C364EE">
              <w:rPr>
                <w:rFonts w:ascii="Aptos" w:hAnsi="Aptos"/>
                <w:sz w:val="24"/>
                <w:szCs w:val="24"/>
              </w:rPr>
              <w:t>Are responsible for discussing and agreeing any period of SPL with their colleague; ensuring any agreed periods of SPL are notified to their People Team.</w:t>
            </w:r>
          </w:p>
        </w:tc>
      </w:tr>
      <w:tr w:rsidR="00300270" w:rsidRPr="00F92E97" w14:paraId="26AE8359" w14:textId="77777777" w:rsidTr="00EA1037">
        <w:tc>
          <w:tcPr>
            <w:tcW w:w="2627" w:type="pct"/>
          </w:tcPr>
          <w:p w14:paraId="79C4E693" w14:textId="77777777" w:rsidR="00300270" w:rsidRPr="00C364EE" w:rsidRDefault="00300270" w:rsidP="00EA1037">
            <w:pPr>
              <w:pStyle w:val="BodyText"/>
              <w:rPr>
                <w:sz w:val="24"/>
                <w:szCs w:val="24"/>
              </w:rPr>
            </w:pPr>
            <w:r w:rsidRPr="00C364EE">
              <w:rPr>
                <w:sz w:val="24"/>
                <w:szCs w:val="24"/>
              </w:rPr>
              <w:t>People Team</w:t>
            </w:r>
          </w:p>
        </w:tc>
        <w:tc>
          <w:tcPr>
            <w:tcW w:w="2373" w:type="pct"/>
          </w:tcPr>
          <w:p w14:paraId="3BFAFC51" w14:textId="69B30C38" w:rsidR="00300270" w:rsidRPr="00457E3C" w:rsidRDefault="00300270" w:rsidP="00457E3C">
            <w:pPr>
              <w:rPr>
                <w:rFonts w:ascii="Aptos" w:hAnsi="Aptos"/>
                <w:sz w:val="24"/>
                <w:szCs w:val="24"/>
              </w:rPr>
            </w:pPr>
            <w:r w:rsidRPr="00C364EE">
              <w:rPr>
                <w:rFonts w:ascii="Aptos" w:hAnsi="Aptos"/>
                <w:sz w:val="24"/>
                <w:szCs w:val="24"/>
              </w:rPr>
              <w:t>Are responsible for advising and guiding colleagues and line managers on this policy; confirming in writing any agreed periods of maternity leave and pay to the individual; and ensuring that the leave and pay details are correctly recorded and actioned.</w:t>
            </w:r>
          </w:p>
        </w:tc>
      </w:tr>
      <w:tr w:rsidR="00300270" w:rsidRPr="00F92E97" w14:paraId="0CEA4511" w14:textId="77777777" w:rsidTr="007B1395">
        <w:tc>
          <w:tcPr>
            <w:tcW w:w="2627" w:type="pct"/>
          </w:tcPr>
          <w:p w14:paraId="4636D9E7" w14:textId="77777777" w:rsidR="00300270" w:rsidRPr="00C364EE" w:rsidRDefault="00300270" w:rsidP="00EA1037">
            <w:pPr>
              <w:pStyle w:val="BodyText"/>
              <w:rPr>
                <w:sz w:val="24"/>
                <w:szCs w:val="24"/>
              </w:rPr>
            </w:pPr>
            <w:r w:rsidRPr="00C364EE">
              <w:rPr>
                <w:rFonts w:ascii="Aptos" w:hAnsi="Aptos"/>
                <w:bCs/>
                <w:sz w:val="24"/>
                <w:szCs w:val="24"/>
              </w:rPr>
              <w:t>People Strategy &amp; Projects Team</w:t>
            </w:r>
          </w:p>
        </w:tc>
        <w:tc>
          <w:tcPr>
            <w:tcW w:w="2373" w:type="pct"/>
          </w:tcPr>
          <w:p w14:paraId="415249E9" w14:textId="77777777" w:rsidR="00300270" w:rsidRPr="00C364EE" w:rsidRDefault="00300270" w:rsidP="00EA1037">
            <w:pPr>
              <w:pStyle w:val="BodyText"/>
              <w:rPr>
                <w:sz w:val="24"/>
                <w:szCs w:val="24"/>
              </w:rPr>
            </w:pPr>
            <w:r w:rsidRPr="00C364EE">
              <w:rPr>
                <w:rFonts w:ascii="Aptos" w:hAnsi="Aptos"/>
                <w:sz w:val="24"/>
                <w:szCs w:val="24"/>
              </w:rPr>
              <w:t>Are responsible for reviewing this policy at 3 yearly intervals, however, any legal or organisational developments may prompt more frequent reviews.  Any statutory changes will be incorporated automatically.</w:t>
            </w:r>
          </w:p>
        </w:tc>
      </w:tr>
    </w:tbl>
    <w:p w14:paraId="2394222C" w14:textId="77777777" w:rsidR="00F63AFD" w:rsidRDefault="00F63AFD" w:rsidP="00F63AFD">
      <w:pPr>
        <w:pStyle w:val="Bodytextnumberedindented"/>
        <w:ind w:left="0" w:firstLine="0"/>
        <w:rPr>
          <w:b/>
          <w:bCs/>
          <w:sz w:val="24"/>
          <w:szCs w:val="24"/>
        </w:rPr>
      </w:pPr>
    </w:p>
    <w:p w14:paraId="04EFC8AE" w14:textId="77777777" w:rsidR="00F63AFD" w:rsidRPr="00C1279D" w:rsidRDefault="00F63AFD" w:rsidP="00F63AFD">
      <w:pPr>
        <w:pStyle w:val="Bodytextnumberedindented"/>
        <w:numPr>
          <w:ilvl w:val="0"/>
          <w:numId w:val="4"/>
        </w:numPr>
        <w:rPr>
          <w:rFonts w:ascii="Aptos" w:eastAsiaTheme="majorEastAsia" w:hAnsi="Aptos" w:cstheme="majorBidi"/>
          <w:b/>
          <w:bCs/>
          <w:color w:val="0B463D"/>
          <w:sz w:val="24"/>
          <w:szCs w:val="24"/>
        </w:rPr>
      </w:pPr>
      <w:r w:rsidRPr="00C1279D">
        <w:rPr>
          <w:rFonts w:ascii="Aptos" w:eastAsiaTheme="majorEastAsia" w:hAnsi="Aptos" w:cstheme="majorBidi"/>
          <w:b/>
          <w:bCs/>
          <w:color w:val="0B463D"/>
          <w:sz w:val="24"/>
          <w:szCs w:val="24"/>
        </w:rPr>
        <w:t>Procedures</w:t>
      </w:r>
    </w:p>
    <w:p w14:paraId="7EA64D78" w14:textId="77777777" w:rsidR="00684045" w:rsidRPr="00684045" w:rsidRDefault="00684045" w:rsidP="00684045">
      <w:pPr>
        <w:pStyle w:val="Heading3"/>
        <w:spacing w:before="0" w:after="0"/>
        <w:rPr>
          <w:rFonts w:ascii="Aptos" w:eastAsia="Times New Roman" w:hAnsi="Aptos"/>
          <w:b/>
          <w:bCs/>
          <w:sz w:val="24"/>
          <w:szCs w:val="24"/>
          <w:lang w:eastAsia="en-US"/>
        </w:rPr>
      </w:pPr>
      <w:r w:rsidRPr="00684045">
        <w:rPr>
          <w:rFonts w:ascii="Aptos" w:hAnsi="Aptos"/>
          <w:b/>
          <w:bCs/>
          <w:color w:val="0B463D"/>
          <w:sz w:val="24"/>
          <w:szCs w:val="24"/>
        </w:rPr>
        <w:t>6.1 Ante-Natal Appointments</w:t>
      </w:r>
      <w:r w:rsidRPr="00684045">
        <w:rPr>
          <w:rFonts w:ascii="Aptos" w:hAnsi="Aptos"/>
          <w:b/>
          <w:bCs/>
          <w:sz w:val="24"/>
          <w:szCs w:val="24"/>
        </w:rPr>
        <w:br/>
      </w:r>
    </w:p>
    <w:p w14:paraId="4CF702A8" w14:textId="77777777" w:rsidR="00684045" w:rsidRPr="00684045" w:rsidRDefault="00684045" w:rsidP="00684045">
      <w:pPr>
        <w:rPr>
          <w:rFonts w:ascii="Aptos" w:hAnsi="Aptos"/>
          <w:sz w:val="24"/>
          <w:szCs w:val="24"/>
        </w:rPr>
      </w:pPr>
      <w:r w:rsidRPr="00684045">
        <w:rPr>
          <w:rFonts w:ascii="Aptos" w:hAnsi="Aptos"/>
          <w:sz w:val="24"/>
          <w:szCs w:val="24"/>
        </w:rPr>
        <w:t>Eligible parents/ partners are entitled to paid time off to accompany the pregnant parent to two antenatal appointments (up to a maximum one working day per appointment).</w:t>
      </w:r>
    </w:p>
    <w:p w14:paraId="3B2DCFDB" w14:textId="77777777" w:rsidR="00684045" w:rsidRPr="00684045" w:rsidRDefault="00684045" w:rsidP="00684045">
      <w:pPr>
        <w:rPr>
          <w:rFonts w:ascii="Aptos" w:hAnsi="Aptos"/>
          <w:sz w:val="24"/>
          <w:szCs w:val="24"/>
        </w:rPr>
      </w:pPr>
    </w:p>
    <w:p w14:paraId="678BE2D1" w14:textId="77777777" w:rsidR="00684045" w:rsidRPr="00684045" w:rsidRDefault="00684045" w:rsidP="00684045">
      <w:pPr>
        <w:rPr>
          <w:rFonts w:ascii="Aptos" w:hAnsi="Aptos"/>
          <w:sz w:val="24"/>
          <w:szCs w:val="24"/>
        </w:rPr>
      </w:pPr>
      <w:r w:rsidRPr="00684045">
        <w:rPr>
          <w:rFonts w:ascii="Aptos" w:hAnsi="Aptos"/>
          <w:sz w:val="24"/>
          <w:szCs w:val="24"/>
        </w:rPr>
        <w:t xml:space="preserve">Antenatal care may include relaxation and parent craft classes that pregnant parent’s doctor, </w:t>
      </w:r>
      <w:proofErr w:type="gramStart"/>
      <w:r w:rsidRPr="00684045">
        <w:rPr>
          <w:rFonts w:ascii="Aptos" w:hAnsi="Aptos"/>
          <w:sz w:val="24"/>
          <w:szCs w:val="24"/>
        </w:rPr>
        <w:t>midwife</w:t>
      </w:r>
      <w:proofErr w:type="gramEnd"/>
      <w:r w:rsidRPr="00684045">
        <w:rPr>
          <w:rFonts w:ascii="Aptos" w:hAnsi="Aptos"/>
          <w:sz w:val="24"/>
          <w:szCs w:val="24"/>
        </w:rPr>
        <w:t xml:space="preserve"> or health visitor has advised them to attend, in addition to medical examinations.</w:t>
      </w:r>
    </w:p>
    <w:p w14:paraId="7C895918" w14:textId="77777777" w:rsidR="00684045" w:rsidRPr="00684045" w:rsidRDefault="00684045" w:rsidP="00684045">
      <w:pPr>
        <w:rPr>
          <w:rFonts w:ascii="Aptos" w:hAnsi="Aptos"/>
          <w:sz w:val="24"/>
          <w:szCs w:val="24"/>
        </w:rPr>
      </w:pPr>
    </w:p>
    <w:p w14:paraId="3C2BE082" w14:textId="77777777" w:rsidR="00684045" w:rsidRPr="00684045" w:rsidRDefault="00684045" w:rsidP="00684045">
      <w:pPr>
        <w:rPr>
          <w:rFonts w:ascii="Aptos" w:hAnsi="Aptos"/>
          <w:color w:val="000000" w:themeColor="text1"/>
          <w:sz w:val="24"/>
          <w:szCs w:val="24"/>
        </w:rPr>
      </w:pPr>
      <w:r w:rsidRPr="00684045">
        <w:rPr>
          <w:rFonts w:ascii="Aptos" w:hAnsi="Aptos"/>
          <w:color w:val="000000" w:themeColor="text1"/>
          <w:sz w:val="24"/>
          <w:szCs w:val="24"/>
        </w:rPr>
        <w:lastRenderedPageBreak/>
        <w:t xml:space="preserve">For adoption and long-term fostering cases, eligible parents/ partners are entitled to paid time off to attend two interviews/appointments with social workers, fostering/adoption </w:t>
      </w:r>
      <w:proofErr w:type="gramStart"/>
      <w:r w:rsidRPr="00684045">
        <w:rPr>
          <w:rFonts w:ascii="Aptos" w:hAnsi="Aptos"/>
          <w:color w:val="000000" w:themeColor="text1"/>
          <w:sz w:val="24"/>
          <w:szCs w:val="24"/>
        </w:rPr>
        <w:t>agencies</w:t>
      </w:r>
      <w:proofErr w:type="gramEnd"/>
      <w:r w:rsidRPr="00684045">
        <w:rPr>
          <w:rFonts w:ascii="Aptos" w:hAnsi="Aptos"/>
          <w:color w:val="000000" w:themeColor="text1"/>
          <w:sz w:val="24"/>
          <w:szCs w:val="24"/>
        </w:rPr>
        <w:t xml:space="preserve"> and solicitors’ etc (up to a maximum of one working day per appointment).</w:t>
      </w:r>
    </w:p>
    <w:p w14:paraId="7A50BF8D" w14:textId="77777777" w:rsidR="00684045" w:rsidRPr="00684045" w:rsidRDefault="00684045" w:rsidP="00684045">
      <w:pPr>
        <w:rPr>
          <w:rFonts w:ascii="Aptos" w:hAnsi="Aptos"/>
          <w:sz w:val="24"/>
          <w:szCs w:val="24"/>
        </w:rPr>
      </w:pPr>
    </w:p>
    <w:p w14:paraId="06D18CBF" w14:textId="77777777" w:rsidR="00684045" w:rsidRPr="00684045" w:rsidRDefault="00684045" w:rsidP="00684045">
      <w:pPr>
        <w:rPr>
          <w:rFonts w:ascii="Aptos" w:hAnsi="Aptos"/>
          <w:sz w:val="24"/>
          <w:szCs w:val="24"/>
        </w:rPr>
      </w:pPr>
      <w:r w:rsidRPr="00684045">
        <w:rPr>
          <w:rFonts w:ascii="Aptos" w:hAnsi="Aptos"/>
          <w:sz w:val="24"/>
          <w:szCs w:val="24"/>
        </w:rPr>
        <w:t xml:space="preserve">The colleague must give their line manager as much notice as possible of appointments and, wherever possible, try to arrange them as near to the start or end of the working day as possible. </w:t>
      </w:r>
    </w:p>
    <w:p w14:paraId="30112D11" w14:textId="77777777" w:rsidR="00684045" w:rsidRPr="00684045" w:rsidRDefault="00684045" w:rsidP="00684045">
      <w:pPr>
        <w:rPr>
          <w:rFonts w:ascii="Aptos" w:hAnsi="Aptos"/>
          <w:sz w:val="24"/>
          <w:szCs w:val="24"/>
        </w:rPr>
      </w:pPr>
    </w:p>
    <w:p w14:paraId="1DFAA910" w14:textId="77777777" w:rsidR="00684045" w:rsidRPr="00684045" w:rsidRDefault="00684045" w:rsidP="00684045">
      <w:pPr>
        <w:rPr>
          <w:rFonts w:ascii="Aptos" w:hAnsi="Aptos"/>
          <w:sz w:val="24"/>
          <w:szCs w:val="24"/>
        </w:rPr>
      </w:pPr>
      <w:r w:rsidRPr="00684045">
        <w:rPr>
          <w:rFonts w:ascii="Aptos" w:hAnsi="Aptos"/>
          <w:sz w:val="24"/>
          <w:szCs w:val="24"/>
        </w:rPr>
        <w:t xml:space="preserve">Any agreed paid time off must be recorded on a </w:t>
      </w:r>
      <w:hyperlink r:id="rId14" w:history="1">
        <w:r w:rsidRPr="00684045">
          <w:rPr>
            <w:rStyle w:val="Hyperlink"/>
            <w:rFonts w:ascii="Aptos" w:hAnsi="Aptos"/>
            <w:sz w:val="24"/>
            <w:szCs w:val="24"/>
          </w:rPr>
          <w:t>Planned and Discretionary Absence Form</w:t>
        </w:r>
      </w:hyperlink>
      <w:r w:rsidRPr="00684045">
        <w:rPr>
          <w:rFonts w:ascii="Aptos" w:hAnsi="Aptos"/>
          <w:sz w:val="24"/>
          <w:szCs w:val="24"/>
        </w:rPr>
        <w:t xml:space="preserve">  which the line manager must forward to be entered onto Dynamics 365 to make the necessary pay adjustment.</w:t>
      </w:r>
    </w:p>
    <w:p w14:paraId="6E950BA0" w14:textId="77777777" w:rsidR="00C1279D" w:rsidRDefault="00C1279D" w:rsidP="00C1279D">
      <w:pPr>
        <w:pStyle w:val="Bodytextnumberedindented"/>
        <w:ind w:left="0" w:firstLine="0"/>
        <w:rPr>
          <w:rFonts w:ascii="Aptos" w:hAnsi="Aptos"/>
          <w:b/>
          <w:bCs/>
          <w:color w:val="0B463D"/>
          <w:sz w:val="24"/>
          <w:szCs w:val="24"/>
        </w:rPr>
      </w:pPr>
    </w:p>
    <w:p w14:paraId="601F490C" w14:textId="32C94627" w:rsidR="00684045" w:rsidRPr="00C1279D" w:rsidRDefault="00684045" w:rsidP="00C1279D">
      <w:pPr>
        <w:pStyle w:val="Bodytextnumberedindented"/>
        <w:ind w:left="0" w:firstLine="0"/>
        <w:rPr>
          <w:rFonts w:ascii="Aptos" w:hAnsi="Aptos"/>
          <w:b/>
          <w:bCs/>
          <w:color w:val="0B463D"/>
          <w:sz w:val="24"/>
          <w:szCs w:val="24"/>
        </w:rPr>
      </w:pPr>
      <w:r w:rsidRPr="00C1279D">
        <w:rPr>
          <w:rFonts w:ascii="Aptos" w:hAnsi="Aptos"/>
          <w:b/>
          <w:bCs/>
          <w:color w:val="0B463D"/>
          <w:sz w:val="24"/>
          <w:szCs w:val="24"/>
        </w:rPr>
        <w:t xml:space="preserve">6.2 Requesting Shared Parental Leave and giving statutory </w:t>
      </w:r>
      <w:proofErr w:type="gramStart"/>
      <w:r w:rsidRPr="00C1279D">
        <w:rPr>
          <w:rFonts w:ascii="Aptos" w:hAnsi="Aptos"/>
          <w:b/>
          <w:bCs/>
          <w:color w:val="0B463D"/>
          <w:sz w:val="24"/>
          <w:szCs w:val="24"/>
        </w:rPr>
        <w:t>notification</w:t>
      </w:r>
      <w:proofErr w:type="gramEnd"/>
    </w:p>
    <w:p w14:paraId="2B424B45" w14:textId="77777777" w:rsidR="00684045" w:rsidRPr="00684045" w:rsidRDefault="00684045" w:rsidP="00684045">
      <w:pPr>
        <w:rPr>
          <w:rFonts w:ascii="Aptos" w:hAnsi="Aptos"/>
          <w:sz w:val="32"/>
          <w:szCs w:val="32"/>
        </w:rPr>
      </w:pPr>
      <w:r w:rsidRPr="00684045">
        <w:rPr>
          <w:rFonts w:ascii="Aptos" w:hAnsi="Aptos"/>
          <w:sz w:val="24"/>
          <w:szCs w:val="24"/>
        </w:rPr>
        <w:t>For SPL to start the pregnant parent or adopter must do one of the following:</w:t>
      </w:r>
    </w:p>
    <w:p w14:paraId="294E5DD9" w14:textId="77777777" w:rsidR="00684045" w:rsidRPr="00684045" w:rsidRDefault="00684045" w:rsidP="00684045">
      <w:pPr>
        <w:rPr>
          <w:rFonts w:ascii="Aptos" w:hAnsi="Aptos"/>
          <w:sz w:val="24"/>
          <w:szCs w:val="24"/>
        </w:rPr>
      </w:pPr>
    </w:p>
    <w:p w14:paraId="3E73281F" w14:textId="77777777" w:rsidR="00684045" w:rsidRPr="00684045" w:rsidRDefault="00684045" w:rsidP="00684045">
      <w:pPr>
        <w:numPr>
          <w:ilvl w:val="0"/>
          <w:numId w:val="7"/>
        </w:numPr>
        <w:rPr>
          <w:rFonts w:ascii="Aptos" w:hAnsi="Aptos"/>
          <w:sz w:val="24"/>
          <w:szCs w:val="24"/>
        </w:rPr>
      </w:pPr>
      <w:r w:rsidRPr="00684045">
        <w:rPr>
          <w:rFonts w:ascii="Aptos" w:hAnsi="Aptos"/>
          <w:sz w:val="24"/>
          <w:szCs w:val="24"/>
        </w:rPr>
        <w:t>Give the required 8 weeks’ notice and end their maternity or adoption leave by returning to work early; or</w:t>
      </w:r>
    </w:p>
    <w:p w14:paraId="62D70261" w14:textId="77777777" w:rsidR="00684045" w:rsidRPr="00684045" w:rsidRDefault="00684045" w:rsidP="00684045">
      <w:pPr>
        <w:numPr>
          <w:ilvl w:val="0"/>
          <w:numId w:val="7"/>
        </w:numPr>
        <w:rPr>
          <w:rFonts w:ascii="Aptos" w:hAnsi="Aptos"/>
          <w:sz w:val="24"/>
          <w:szCs w:val="24"/>
        </w:rPr>
      </w:pPr>
      <w:r w:rsidRPr="00684045">
        <w:rPr>
          <w:rFonts w:ascii="Aptos" w:hAnsi="Aptos"/>
          <w:sz w:val="24"/>
          <w:szCs w:val="24"/>
        </w:rPr>
        <w:t xml:space="preserve">Complete a Leave Curtailment Notice Form to give binding notice of the date when they’ll end their maternity or adoption leave (see </w:t>
      </w:r>
      <w:hyperlink r:id="rId15" w:history="1">
        <w:r w:rsidRPr="00684045">
          <w:rPr>
            <w:rStyle w:val="Hyperlink"/>
            <w:rFonts w:ascii="Aptos" w:hAnsi="Aptos"/>
            <w:sz w:val="24"/>
            <w:szCs w:val="24"/>
          </w:rPr>
          <w:t>Maternity Leave and Pay policy</w:t>
        </w:r>
      </w:hyperlink>
      <w:r w:rsidRPr="00684045">
        <w:rPr>
          <w:rFonts w:ascii="Aptos" w:hAnsi="Aptos"/>
          <w:sz w:val="24"/>
          <w:szCs w:val="24"/>
        </w:rPr>
        <w:t xml:space="preserve"> on Inside.Barnardo’s for further information); or</w:t>
      </w:r>
    </w:p>
    <w:p w14:paraId="6D832A43" w14:textId="77777777" w:rsidR="00684045" w:rsidRPr="00684045" w:rsidRDefault="00684045" w:rsidP="00684045">
      <w:pPr>
        <w:numPr>
          <w:ilvl w:val="0"/>
          <w:numId w:val="7"/>
        </w:numPr>
        <w:rPr>
          <w:rFonts w:ascii="Aptos" w:hAnsi="Aptos"/>
          <w:sz w:val="24"/>
          <w:szCs w:val="24"/>
        </w:rPr>
      </w:pPr>
      <w:r w:rsidRPr="00684045">
        <w:rPr>
          <w:rFonts w:ascii="Aptos" w:hAnsi="Aptos"/>
          <w:sz w:val="24"/>
          <w:szCs w:val="24"/>
        </w:rPr>
        <w:t xml:space="preserve">Give 8 weeks’ notice to end maternity pay or Maternity Allowance (if they’re not entitled to maternity leave </w:t>
      </w:r>
      <w:proofErr w:type="gramStart"/>
      <w:r w:rsidRPr="00684045">
        <w:rPr>
          <w:rFonts w:ascii="Aptos" w:hAnsi="Aptos"/>
          <w:sz w:val="24"/>
          <w:szCs w:val="24"/>
        </w:rPr>
        <w:t>e.g.</w:t>
      </w:r>
      <w:proofErr w:type="gramEnd"/>
      <w:r w:rsidRPr="00684045">
        <w:rPr>
          <w:rFonts w:ascii="Aptos" w:hAnsi="Aptos"/>
          <w:sz w:val="24"/>
          <w:szCs w:val="24"/>
        </w:rPr>
        <w:t xml:space="preserve"> they are an agency worker or self-employed).</w:t>
      </w:r>
    </w:p>
    <w:p w14:paraId="5BF9432D" w14:textId="77777777" w:rsidR="00684045" w:rsidRDefault="00684045" w:rsidP="00684045">
      <w:pPr>
        <w:rPr>
          <w:rFonts w:ascii="Aptos" w:hAnsi="Apto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6511"/>
      </w:tblGrid>
      <w:tr w:rsidR="00684045" w14:paraId="146D506C" w14:textId="77777777" w:rsidTr="006546F4">
        <w:trPr>
          <w:trHeight w:val="300"/>
        </w:trPr>
        <w:tc>
          <w:tcPr>
            <w:tcW w:w="8386" w:type="dxa"/>
            <w:gridSpan w:val="2"/>
            <w:tcBorders>
              <w:top w:val="single" w:sz="4" w:space="0" w:color="auto"/>
              <w:left w:val="single" w:sz="4" w:space="0" w:color="auto"/>
              <w:bottom w:val="single" w:sz="4" w:space="0" w:color="auto"/>
              <w:right w:val="single" w:sz="4" w:space="0" w:color="auto"/>
            </w:tcBorders>
            <w:shd w:val="clear" w:color="auto" w:fill="0B463D"/>
            <w:hideMark/>
          </w:tcPr>
          <w:p w14:paraId="0492F27D" w14:textId="77777777" w:rsidR="00684045" w:rsidRPr="00684045" w:rsidRDefault="00684045">
            <w:pPr>
              <w:rPr>
                <w:rFonts w:ascii="Aptos" w:hAnsi="Aptos"/>
                <w:b/>
                <w:bCs/>
                <w:color w:val="8EFE9A"/>
                <w:sz w:val="28"/>
                <w:szCs w:val="28"/>
                <w:lang w:val="en-US"/>
              </w:rPr>
            </w:pPr>
            <w:r w:rsidRPr="00684045">
              <w:rPr>
                <w:rFonts w:ascii="Aptos" w:hAnsi="Aptos"/>
                <w:b/>
                <w:bCs/>
                <w:color w:val="8EFE9A"/>
                <w:sz w:val="28"/>
                <w:szCs w:val="28"/>
                <w:lang w:val="en-US"/>
              </w:rPr>
              <w:t>Requesting SPL and giving statutory notice</w:t>
            </w:r>
          </w:p>
        </w:tc>
      </w:tr>
      <w:tr w:rsidR="00684045" w14:paraId="1C2AE920" w14:textId="77777777" w:rsidTr="006546F4">
        <w:trPr>
          <w:trHeight w:val="300"/>
        </w:trPr>
        <w:tc>
          <w:tcPr>
            <w:tcW w:w="1875" w:type="dxa"/>
            <w:tcBorders>
              <w:top w:val="single" w:sz="4" w:space="0" w:color="auto"/>
              <w:left w:val="single" w:sz="4" w:space="0" w:color="auto"/>
              <w:bottom w:val="single" w:sz="4" w:space="0" w:color="auto"/>
              <w:right w:val="single" w:sz="4" w:space="0" w:color="auto"/>
            </w:tcBorders>
            <w:shd w:val="clear" w:color="auto" w:fill="0B463D"/>
            <w:hideMark/>
          </w:tcPr>
          <w:p w14:paraId="40B2FCC0" w14:textId="77777777" w:rsidR="00684045" w:rsidRPr="00684045" w:rsidRDefault="00684045">
            <w:pPr>
              <w:rPr>
                <w:rFonts w:ascii="Aptos" w:hAnsi="Aptos"/>
                <w:b/>
                <w:bCs/>
                <w:color w:val="8EFE9A"/>
                <w:sz w:val="28"/>
                <w:szCs w:val="28"/>
                <w:lang w:val="en-US"/>
              </w:rPr>
            </w:pPr>
            <w:r w:rsidRPr="00684045">
              <w:rPr>
                <w:rFonts w:ascii="Aptos" w:hAnsi="Aptos"/>
                <w:b/>
                <w:bCs/>
                <w:color w:val="8EFE9A"/>
                <w:sz w:val="28"/>
                <w:szCs w:val="28"/>
                <w:lang w:val="en-US"/>
              </w:rPr>
              <w:t>By Whom</w:t>
            </w:r>
          </w:p>
        </w:tc>
        <w:tc>
          <w:tcPr>
            <w:tcW w:w="6511" w:type="dxa"/>
            <w:tcBorders>
              <w:top w:val="single" w:sz="4" w:space="0" w:color="auto"/>
              <w:left w:val="single" w:sz="4" w:space="0" w:color="auto"/>
              <w:bottom w:val="single" w:sz="4" w:space="0" w:color="auto"/>
              <w:right w:val="single" w:sz="4" w:space="0" w:color="auto"/>
            </w:tcBorders>
            <w:shd w:val="clear" w:color="auto" w:fill="0B463D"/>
            <w:hideMark/>
          </w:tcPr>
          <w:p w14:paraId="2D973076" w14:textId="77777777" w:rsidR="00684045" w:rsidRPr="00684045" w:rsidRDefault="00684045">
            <w:pPr>
              <w:rPr>
                <w:rFonts w:ascii="Aptos" w:hAnsi="Aptos"/>
                <w:b/>
                <w:bCs/>
                <w:color w:val="8EFE9A"/>
                <w:sz w:val="28"/>
                <w:szCs w:val="28"/>
                <w:lang w:val="en-US"/>
              </w:rPr>
            </w:pPr>
            <w:r w:rsidRPr="00684045">
              <w:rPr>
                <w:rFonts w:ascii="Aptos" w:hAnsi="Aptos"/>
                <w:b/>
                <w:bCs/>
                <w:color w:val="8EFE9A"/>
                <w:sz w:val="28"/>
                <w:szCs w:val="28"/>
                <w:lang w:val="en-US"/>
              </w:rPr>
              <w:t>Action</w:t>
            </w:r>
          </w:p>
        </w:tc>
      </w:tr>
      <w:tr w:rsidR="00684045" w14:paraId="407F54F6" w14:textId="77777777" w:rsidTr="006546F4">
        <w:trPr>
          <w:trHeight w:val="300"/>
        </w:trPr>
        <w:tc>
          <w:tcPr>
            <w:tcW w:w="1875" w:type="dxa"/>
            <w:tcBorders>
              <w:top w:val="single" w:sz="4" w:space="0" w:color="auto"/>
              <w:left w:val="single" w:sz="4" w:space="0" w:color="auto"/>
              <w:bottom w:val="single" w:sz="4" w:space="0" w:color="auto"/>
              <w:right w:val="single" w:sz="4" w:space="0" w:color="auto"/>
            </w:tcBorders>
            <w:hideMark/>
          </w:tcPr>
          <w:p w14:paraId="353E2454" w14:textId="77777777" w:rsidR="00684045" w:rsidRPr="00684045" w:rsidRDefault="00684045">
            <w:pPr>
              <w:rPr>
                <w:rFonts w:ascii="Aptos" w:hAnsi="Aptos"/>
                <w:sz w:val="24"/>
                <w:szCs w:val="24"/>
                <w:lang w:val="en-US"/>
              </w:rPr>
            </w:pPr>
            <w:r w:rsidRPr="00684045">
              <w:rPr>
                <w:rFonts w:ascii="Aptos" w:hAnsi="Aptos"/>
                <w:sz w:val="24"/>
                <w:szCs w:val="24"/>
                <w:lang w:val="en-US"/>
              </w:rPr>
              <w:t>Colleague</w:t>
            </w:r>
          </w:p>
        </w:tc>
        <w:tc>
          <w:tcPr>
            <w:tcW w:w="6511" w:type="dxa"/>
            <w:tcBorders>
              <w:top w:val="single" w:sz="4" w:space="0" w:color="auto"/>
              <w:left w:val="single" w:sz="4" w:space="0" w:color="auto"/>
              <w:bottom w:val="single" w:sz="4" w:space="0" w:color="auto"/>
              <w:right w:val="single" w:sz="4" w:space="0" w:color="auto"/>
            </w:tcBorders>
            <w:hideMark/>
          </w:tcPr>
          <w:p w14:paraId="21D72567" w14:textId="77777777" w:rsidR="00EE5109" w:rsidRDefault="00684045" w:rsidP="00EE5109">
            <w:pPr>
              <w:rPr>
                <w:rFonts w:ascii="Aptos" w:hAnsi="Aptos"/>
                <w:sz w:val="24"/>
                <w:szCs w:val="24"/>
              </w:rPr>
            </w:pPr>
            <w:r w:rsidRPr="00EE5109">
              <w:rPr>
                <w:rFonts w:ascii="Aptos" w:hAnsi="Aptos"/>
                <w:sz w:val="24"/>
                <w:szCs w:val="24"/>
              </w:rPr>
              <w:t xml:space="preserve">Must give Barnardo’s 8 weeks’ written notice of their entitlement to SPL and </w:t>
            </w:r>
            <w:proofErr w:type="spellStart"/>
            <w:r w:rsidRPr="00EE5109">
              <w:rPr>
                <w:rFonts w:ascii="Aptos" w:hAnsi="Aptos"/>
                <w:sz w:val="24"/>
                <w:szCs w:val="24"/>
              </w:rPr>
              <w:t>ShPP</w:t>
            </w:r>
            <w:proofErr w:type="spellEnd"/>
            <w:r w:rsidRPr="00EE5109">
              <w:rPr>
                <w:rFonts w:ascii="Aptos" w:hAnsi="Aptos"/>
                <w:sz w:val="24"/>
                <w:szCs w:val="24"/>
              </w:rPr>
              <w:t xml:space="preserve"> by completing and returning an Entitlement to SPL Declaration Form. </w:t>
            </w:r>
          </w:p>
          <w:p w14:paraId="2C046ABB" w14:textId="479B09E3" w:rsidR="00684045" w:rsidRPr="00EE5109" w:rsidRDefault="00684045" w:rsidP="00EE5109">
            <w:pPr>
              <w:rPr>
                <w:rFonts w:ascii="Aptos" w:hAnsi="Aptos"/>
                <w:sz w:val="24"/>
                <w:szCs w:val="24"/>
              </w:rPr>
            </w:pPr>
            <w:r w:rsidRPr="00EE5109">
              <w:rPr>
                <w:rFonts w:ascii="Aptos" w:hAnsi="Aptos"/>
                <w:sz w:val="24"/>
                <w:szCs w:val="24"/>
              </w:rPr>
              <w:t>The form will ask for non-binding information on how the partners intend to split the leave and pay.</w:t>
            </w:r>
          </w:p>
        </w:tc>
      </w:tr>
      <w:tr w:rsidR="00684045" w14:paraId="59E90417" w14:textId="77777777" w:rsidTr="006546F4">
        <w:trPr>
          <w:trHeight w:val="300"/>
        </w:trPr>
        <w:tc>
          <w:tcPr>
            <w:tcW w:w="1875" w:type="dxa"/>
            <w:tcBorders>
              <w:top w:val="single" w:sz="4" w:space="0" w:color="auto"/>
              <w:left w:val="single" w:sz="4" w:space="0" w:color="auto"/>
              <w:bottom w:val="single" w:sz="4" w:space="0" w:color="auto"/>
              <w:right w:val="single" w:sz="4" w:space="0" w:color="auto"/>
            </w:tcBorders>
            <w:hideMark/>
          </w:tcPr>
          <w:p w14:paraId="6FEB30B7" w14:textId="77777777" w:rsidR="00684045" w:rsidRPr="00684045" w:rsidRDefault="00684045">
            <w:pPr>
              <w:rPr>
                <w:rFonts w:ascii="Aptos" w:hAnsi="Aptos"/>
                <w:sz w:val="24"/>
                <w:szCs w:val="24"/>
                <w:lang w:val="en-US"/>
              </w:rPr>
            </w:pPr>
            <w:r w:rsidRPr="00684045">
              <w:rPr>
                <w:rFonts w:ascii="Aptos" w:hAnsi="Aptos"/>
                <w:sz w:val="24"/>
                <w:szCs w:val="24"/>
                <w:lang w:val="en-US"/>
              </w:rPr>
              <w:t>People Team</w:t>
            </w:r>
          </w:p>
        </w:tc>
        <w:tc>
          <w:tcPr>
            <w:tcW w:w="6511" w:type="dxa"/>
            <w:tcBorders>
              <w:top w:val="single" w:sz="4" w:space="0" w:color="auto"/>
              <w:left w:val="single" w:sz="4" w:space="0" w:color="auto"/>
              <w:bottom w:val="single" w:sz="4" w:space="0" w:color="auto"/>
              <w:right w:val="single" w:sz="4" w:space="0" w:color="auto"/>
            </w:tcBorders>
            <w:hideMark/>
          </w:tcPr>
          <w:p w14:paraId="2CB8C408" w14:textId="77777777" w:rsidR="00684045" w:rsidRPr="00C1279D" w:rsidRDefault="00684045">
            <w:pPr>
              <w:rPr>
                <w:rFonts w:ascii="Aptos" w:hAnsi="Aptos"/>
                <w:sz w:val="24"/>
                <w:szCs w:val="24"/>
              </w:rPr>
            </w:pPr>
            <w:r w:rsidRPr="00C1279D">
              <w:rPr>
                <w:rFonts w:ascii="Aptos" w:hAnsi="Aptos"/>
                <w:sz w:val="24"/>
                <w:szCs w:val="24"/>
              </w:rPr>
              <w:t>Will ask for:</w:t>
            </w:r>
          </w:p>
          <w:p w14:paraId="474541F2" w14:textId="77777777" w:rsidR="00684045" w:rsidRPr="00C1279D" w:rsidRDefault="00684045" w:rsidP="00C1279D">
            <w:pPr>
              <w:pStyle w:val="ListParagraph"/>
              <w:numPr>
                <w:ilvl w:val="0"/>
                <w:numId w:val="21"/>
              </w:numPr>
              <w:rPr>
                <w:rFonts w:ascii="Aptos" w:hAnsi="Aptos"/>
                <w:sz w:val="24"/>
                <w:szCs w:val="24"/>
              </w:rPr>
            </w:pPr>
            <w:r w:rsidRPr="00C1279D">
              <w:rPr>
                <w:rFonts w:ascii="Aptos" w:hAnsi="Aptos"/>
                <w:sz w:val="24"/>
                <w:szCs w:val="24"/>
              </w:rPr>
              <w:t>a copy of the child’s birth certificate</w:t>
            </w:r>
            <w:r w:rsidRPr="00C1279D">
              <w:rPr>
                <w:rStyle w:val="FootnoteReference"/>
                <w:rFonts w:ascii="Aptos" w:hAnsi="Aptos"/>
                <w:sz w:val="24"/>
                <w:szCs w:val="24"/>
              </w:rPr>
              <w:footnoteReference w:id="6"/>
            </w:r>
            <w:r w:rsidRPr="00C1279D">
              <w:rPr>
                <w:rFonts w:ascii="Aptos" w:hAnsi="Aptos"/>
                <w:sz w:val="24"/>
                <w:szCs w:val="24"/>
              </w:rPr>
              <w:t xml:space="preserve"> or a copy of the adopter’s matching certificate (or other documentary evidence from the adoption agency)</w:t>
            </w:r>
          </w:p>
          <w:p w14:paraId="46FFAEFD" w14:textId="77777777" w:rsidR="00684045" w:rsidRPr="00C1279D" w:rsidRDefault="00684045" w:rsidP="00C1279D">
            <w:pPr>
              <w:pStyle w:val="ListParagraph"/>
              <w:numPr>
                <w:ilvl w:val="0"/>
                <w:numId w:val="21"/>
              </w:numPr>
              <w:rPr>
                <w:rFonts w:ascii="Aptos" w:hAnsi="Aptos"/>
                <w:sz w:val="24"/>
                <w:szCs w:val="24"/>
              </w:rPr>
            </w:pPr>
            <w:r w:rsidRPr="00C1279D">
              <w:rPr>
                <w:rFonts w:ascii="Aptos" w:hAnsi="Aptos"/>
                <w:sz w:val="24"/>
                <w:szCs w:val="24"/>
              </w:rPr>
              <w:t>the name and address of the partner’s employer</w:t>
            </w:r>
          </w:p>
        </w:tc>
      </w:tr>
      <w:tr w:rsidR="00684045" w14:paraId="3919FC96" w14:textId="77777777" w:rsidTr="006546F4">
        <w:trPr>
          <w:trHeight w:val="300"/>
        </w:trPr>
        <w:tc>
          <w:tcPr>
            <w:tcW w:w="1875" w:type="dxa"/>
            <w:tcBorders>
              <w:top w:val="single" w:sz="4" w:space="0" w:color="auto"/>
              <w:left w:val="single" w:sz="4" w:space="0" w:color="auto"/>
              <w:bottom w:val="single" w:sz="4" w:space="0" w:color="auto"/>
              <w:right w:val="single" w:sz="4" w:space="0" w:color="auto"/>
            </w:tcBorders>
            <w:hideMark/>
          </w:tcPr>
          <w:p w14:paraId="5B4EBA93" w14:textId="77777777" w:rsidR="00684045" w:rsidRPr="00684045" w:rsidRDefault="00684045">
            <w:pPr>
              <w:rPr>
                <w:rFonts w:ascii="Aptos" w:hAnsi="Aptos"/>
                <w:sz w:val="24"/>
                <w:szCs w:val="24"/>
                <w:lang w:val="en-US"/>
              </w:rPr>
            </w:pPr>
            <w:r w:rsidRPr="00684045">
              <w:rPr>
                <w:rFonts w:ascii="Aptos" w:hAnsi="Aptos"/>
                <w:sz w:val="24"/>
                <w:szCs w:val="24"/>
                <w:lang w:val="en-US"/>
              </w:rPr>
              <w:t>Colleague</w:t>
            </w:r>
          </w:p>
        </w:tc>
        <w:tc>
          <w:tcPr>
            <w:tcW w:w="6511" w:type="dxa"/>
            <w:tcBorders>
              <w:top w:val="single" w:sz="4" w:space="0" w:color="auto"/>
              <w:left w:val="single" w:sz="4" w:space="0" w:color="auto"/>
              <w:bottom w:val="single" w:sz="4" w:space="0" w:color="auto"/>
              <w:right w:val="single" w:sz="4" w:space="0" w:color="auto"/>
            </w:tcBorders>
          </w:tcPr>
          <w:p w14:paraId="76587988" w14:textId="77777777" w:rsidR="00684045" w:rsidRPr="00EE5109" w:rsidRDefault="00684045" w:rsidP="00EE5109">
            <w:pPr>
              <w:rPr>
                <w:rFonts w:ascii="Aptos" w:hAnsi="Aptos"/>
                <w:sz w:val="24"/>
                <w:szCs w:val="24"/>
              </w:rPr>
            </w:pPr>
            <w:r w:rsidRPr="00EE5109">
              <w:rPr>
                <w:rFonts w:ascii="Aptos" w:hAnsi="Aptos"/>
                <w:sz w:val="24"/>
                <w:szCs w:val="24"/>
              </w:rPr>
              <w:t xml:space="preserve">Once the notice of entitlement has been provided colleagues will then need to complete and return a notice to take SPL form at least 8 weeks before they want each period/s of leave </w:t>
            </w:r>
            <w:r w:rsidRPr="00EE5109">
              <w:rPr>
                <w:rFonts w:ascii="Aptos" w:hAnsi="Aptos"/>
                <w:sz w:val="24"/>
                <w:szCs w:val="24"/>
              </w:rPr>
              <w:lastRenderedPageBreak/>
              <w:t xml:space="preserve">to start. The notice can be given at the same as the entitlement form. </w:t>
            </w:r>
          </w:p>
          <w:p w14:paraId="6EB88D84" w14:textId="77777777" w:rsidR="00684045" w:rsidRPr="00EE5109" w:rsidRDefault="00684045" w:rsidP="00EE5109">
            <w:pPr>
              <w:rPr>
                <w:rFonts w:ascii="Aptos" w:hAnsi="Aptos"/>
                <w:sz w:val="24"/>
                <w:szCs w:val="24"/>
              </w:rPr>
            </w:pPr>
            <w:r w:rsidRPr="00EE5109">
              <w:rPr>
                <w:rFonts w:ascii="Aptos" w:hAnsi="Aptos"/>
                <w:sz w:val="24"/>
                <w:szCs w:val="24"/>
              </w:rPr>
              <w:t xml:space="preserve">The notice form includes the start and finish dates of the periods of leave they wish to take. </w:t>
            </w:r>
          </w:p>
        </w:tc>
      </w:tr>
      <w:tr w:rsidR="00684045" w14:paraId="2BEC38CC" w14:textId="77777777" w:rsidTr="006546F4">
        <w:trPr>
          <w:trHeight w:val="300"/>
        </w:trPr>
        <w:tc>
          <w:tcPr>
            <w:tcW w:w="1875" w:type="dxa"/>
            <w:tcBorders>
              <w:top w:val="single" w:sz="4" w:space="0" w:color="auto"/>
              <w:left w:val="single" w:sz="4" w:space="0" w:color="auto"/>
              <w:bottom w:val="single" w:sz="4" w:space="0" w:color="auto"/>
              <w:right w:val="single" w:sz="4" w:space="0" w:color="auto"/>
            </w:tcBorders>
            <w:hideMark/>
          </w:tcPr>
          <w:p w14:paraId="34FBD53E" w14:textId="77777777" w:rsidR="00684045" w:rsidRPr="00684045" w:rsidRDefault="00684045">
            <w:pPr>
              <w:rPr>
                <w:rFonts w:ascii="Aptos" w:hAnsi="Aptos"/>
                <w:sz w:val="24"/>
                <w:szCs w:val="24"/>
                <w:lang w:val="en-US"/>
              </w:rPr>
            </w:pPr>
            <w:r w:rsidRPr="00684045">
              <w:rPr>
                <w:rFonts w:ascii="Aptos" w:hAnsi="Aptos"/>
                <w:sz w:val="24"/>
                <w:szCs w:val="24"/>
                <w:lang w:val="en-US"/>
              </w:rPr>
              <w:lastRenderedPageBreak/>
              <w:t>People Team</w:t>
            </w:r>
          </w:p>
        </w:tc>
        <w:tc>
          <w:tcPr>
            <w:tcW w:w="6511" w:type="dxa"/>
            <w:tcBorders>
              <w:top w:val="single" w:sz="4" w:space="0" w:color="auto"/>
              <w:left w:val="single" w:sz="4" w:space="0" w:color="auto"/>
              <w:bottom w:val="single" w:sz="4" w:space="0" w:color="auto"/>
              <w:right w:val="single" w:sz="4" w:space="0" w:color="auto"/>
            </w:tcBorders>
            <w:hideMark/>
          </w:tcPr>
          <w:p w14:paraId="3C3081B1" w14:textId="77777777" w:rsidR="00684045" w:rsidRPr="00C1279D" w:rsidRDefault="00684045">
            <w:pPr>
              <w:rPr>
                <w:rFonts w:ascii="Aptos" w:hAnsi="Aptos"/>
                <w:sz w:val="24"/>
                <w:szCs w:val="24"/>
              </w:rPr>
            </w:pPr>
            <w:r w:rsidRPr="00C1279D">
              <w:rPr>
                <w:rFonts w:ascii="Aptos" w:hAnsi="Aptos"/>
                <w:sz w:val="24"/>
                <w:szCs w:val="24"/>
              </w:rPr>
              <w:t xml:space="preserve">Once notice is received, the People Team will write back to the colleague within 28 days to confirm the relevant start and end dates of SPL and </w:t>
            </w:r>
            <w:proofErr w:type="spellStart"/>
            <w:r w:rsidRPr="00C1279D">
              <w:rPr>
                <w:rFonts w:ascii="Aptos" w:hAnsi="Aptos"/>
                <w:sz w:val="24"/>
                <w:szCs w:val="24"/>
              </w:rPr>
              <w:t>ShPP</w:t>
            </w:r>
            <w:proofErr w:type="spellEnd"/>
            <w:r w:rsidRPr="00C1279D">
              <w:rPr>
                <w:rFonts w:ascii="Aptos" w:hAnsi="Aptos"/>
                <w:sz w:val="24"/>
                <w:szCs w:val="24"/>
              </w:rPr>
              <w:t xml:space="preserve"> (where applicable). </w:t>
            </w:r>
          </w:p>
        </w:tc>
      </w:tr>
      <w:tr w:rsidR="00684045" w14:paraId="16F0618C" w14:textId="77777777" w:rsidTr="006546F4">
        <w:trPr>
          <w:trHeight w:val="300"/>
        </w:trPr>
        <w:tc>
          <w:tcPr>
            <w:tcW w:w="8386" w:type="dxa"/>
            <w:gridSpan w:val="2"/>
            <w:tcBorders>
              <w:top w:val="single" w:sz="4" w:space="0" w:color="auto"/>
              <w:left w:val="single" w:sz="4" w:space="0" w:color="auto"/>
              <w:bottom w:val="single" w:sz="4" w:space="0" w:color="auto"/>
              <w:right w:val="single" w:sz="4" w:space="0" w:color="auto"/>
            </w:tcBorders>
          </w:tcPr>
          <w:p w14:paraId="115C247C" w14:textId="0B61FEF3" w:rsidR="00684045" w:rsidRPr="00C1279D" w:rsidRDefault="00684045">
            <w:pPr>
              <w:rPr>
                <w:rFonts w:ascii="Aptos" w:hAnsi="Aptos"/>
                <w:sz w:val="24"/>
                <w:szCs w:val="24"/>
              </w:rPr>
            </w:pPr>
            <w:r w:rsidRPr="00C1279D">
              <w:rPr>
                <w:rFonts w:ascii="Aptos" w:hAnsi="Aptos"/>
                <w:sz w:val="24"/>
                <w:szCs w:val="24"/>
              </w:rPr>
              <w:t xml:space="preserve">Colleagues can vary periods of leave that have already been notified </w:t>
            </w:r>
            <w:proofErr w:type="gramStart"/>
            <w:r w:rsidRPr="00C1279D">
              <w:rPr>
                <w:rFonts w:ascii="Aptos" w:hAnsi="Aptos"/>
                <w:sz w:val="24"/>
                <w:szCs w:val="24"/>
              </w:rPr>
              <w:t>as long as</w:t>
            </w:r>
            <w:proofErr w:type="gramEnd"/>
            <w:r w:rsidRPr="00C1279D">
              <w:rPr>
                <w:rFonts w:ascii="Aptos" w:hAnsi="Aptos"/>
                <w:sz w:val="24"/>
                <w:szCs w:val="24"/>
              </w:rPr>
              <w:t xml:space="preserve"> they give 8 weeks’ written notice of the change.</w:t>
            </w:r>
          </w:p>
        </w:tc>
      </w:tr>
    </w:tbl>
    <w:p w14:paraId="2965CBBE" w14:textId="77777777" w:rsidR="006546F4" w:rsidRDefault="006546F4" w:rsidP="006546F4">
      <w:pPr>
        <w:rPr>
          <w:rFonts w:ascii="Aptos" w:hAnsi="Aptos"/>
          <w:b/>
          <w:bCs/>
        </w:rPr>
      </w:pPr>
    </w:p>
    <w:p w14:paraId="17AC024D" w14:textId="48358617" w:rsidR="006546F4" w:rsidRPr="006546F4" w:rsidRDefault="006546F4" w:rsidP="006546F4">
      <w:pPr>
        <w:rPr>
          <w:rFonts w:ascii="Aptos" w:eastAsia="Times New Roman" w:hAnsi="Aptos"/>
          <w:b/>
          <w:bCs/>
          <w:caps/>
          <w:color w:val="0B463D"/>
          <w:sz w:val="24"/>
          <w:szCs w:val="24"/>
          <w:lang w:eastAsia="en-GB"/>
        </w:rPr>
      </w:pPr>
      <w:r w:rsidRPr="006546F4">
        <w:rPr>
          <w:rFonts w:ascii="Aptos" w:hAnsi="Aptos"/>
          <w:b/>
          <w:bCs/>
          <w:color w:val="0B463D"/>
          <w:sz w:val="24"/>
          <w:szCs w:val="24"/>
        </w:rPr>
        <w:t>6.3 Reasonable Contact</w:t>
      </w:r>
    </w:p>
    <w:p w14:paraId="3CE0F61A" w14:textId="77777777" w:rsidR="006546F4" w:rsidRPr="006546F4" w:rsidRDefault="006546F4" w:rsidP="006546F4">
      <w:pPr>
        <w:rPr>
          <w:rFonts w:ascii="Aptos" w:hAnsi="Aptos"/>
          <w:sz w:val="24"/>
          <w:szCs w:val="24"/>
        </w:rPr>
      </w:pPr>
      <w:r w:rsidRPr="006546F4">
        <w:rPr>
          <w:rFonts w:ascii="Aptos" w:hAnsi="Aptos"/>
          <w:sz w:val="24"/>
          <w:szCs w:val="24"/>
        </w:rPr>
        <w:t xml:space="preserve">Prior to a colleague starting shared parental leave, the manager and colleague should agree the appropriate level and methods of contact to be maintained between them during the leave period/s. Contact can be used to discuss a colleague’s plans for returning to work or to provide the colleague with an update on developments at work during their absence. </w:t>
      </w:r>
    </w:p>
    <w:p w14:paraId="1D4E0AC8" w14:textId="77777777" w:rsidR="006546F4" w:rsidRPr="006546F4" w:rsidRDefault="006546F4" w:rsidP="006546F4">
      <w:pPr>
        <w:rPr>
          <w:rFonts w:ascii="Aptos" w:hAnsi="Aptos"/>
          <w:caps/>
          <w:sz w:val="24"/>
          <w:szCs w:val="24"/>
        </w:rPr>
      </w:pPr>
    </w:p>
    <w:p w14:paraId="56004B22" w14:textId="77777777" w:rsidR="006546F4" w:rsidRPr="006546F4" w:rsidRDefault="006546F4" w:rsidP="006546F4">
      <w:pPr>
        <w:rPr>
          <w:rFonts w:ascii="Aptos" w:hAnsi="Aptos"/>
          <w:sz w:val="24"/>
          <w:szCs w:val="24"/>
        </w:rPr>
      </w:pPr>
      <w:r w:rsidRPr="006546F4">
        <w:rPr>
          <w:rFonts w:ascii="Aptos" w:hAnsi="Aptos"/>
          <w:sz w:val="24"/>
          <w:szCs w:val="24"/>
        </w:rPr>
        <w:t>Colleagues should be kept informed of any potential changes in the workplace that could affect them and be given the opportunity to be involved in any consultation that takes place whilst they are on SPL.</w:t>
      </w:r>
    </w:p>
    <w:p w14:paraId="644F4532" w14:textId="77777777" w:rsidR="006546F4" w:rsidRPr="00107798" w:rsidRDefault="006546F4" w:rsidP="006546F4">
      <w:pPr>
        <w:pStyle w:val="Heading1"/>
        <w:rPr>
          <w:rFonts w:ascii="Aptos" w:hAnsi="Aptos"/>
          <w:b/>
          <w:bCs/>
          <w:sz w:val="24"/>
          <w:szCs w:val="24"/>
        </w:rPr>
      </w:pPr>
      <w:r w:rsidRPr="00107798">
        <w:rPr>
          <w:rFonts w:ascii="Aptos" w:hAnsi="Aptos"/>
          <w:b/>
          <w:bCs/>
          <w:sz w:val="24"/>
          <w:szCs w:val="24"/>
        </w:rPr>
        <w:t>6</w:t>
      </w:r>
      <w:r w:rsidRPr="00C1279D">
        <w:rPr>
          <w:rFonts w:ascii="Aptos" w:eastAsiaTheme="minorEastAsia" w:hAnsi="Aptos" w:cstheme="minorBidi"/>
          <w:b/>
          <w:bCs/>
          <w:color w:val="0B463D"/>
          <w:sz w:val="24"/>
          <w:szCs w:val="24"/>
        </w:rPr>
        <w:t xml:space="preserve">.4 Returning to work following shared parental </w:t>
      </w:r>
      <w:proofErr w:type="gramStart"/>
      <w:r w:rsidRPr="00C1279D">
        <w:rPr>
          <w:rFonts w:ascii="Aptos" w:eastAsiaTheme="minorEastAsia" w:hAnsi="Aptos" w:cstheme="minorBidi"/>
          <w:b/>
          <w:bCs/>
          <w:color w:val="0B463D"/>
          <w:sz w:val="24"/>
          <w:szCs w:val="24"/>
        </w:rPr>
        <w:t>leave</w:t>
      </w:r>
      <w:proofErr w:type="gramEnd"/>
    </w:p>
    <w:p w14:paraId="501E73F1" w14:textId="77777777" w:rsidR="006546F4" w:rsidRPr="006546F4" w:rsidRDefault="006546F4" w:rsidP="006546F4">
      <w:pPr>
        <w:rPr>
          <w:rFonts w:ascii="Aptos" w:hAnsi="Aptos"/>
          <w:sz w:val="32"/>
          <w:szCs w:val="32"/>
        </w:rPr>
      </w:pPr>
      <w:r w:rsidRPr="006546F4">
        <w:rPr>
          <w:rFonts w:ascii="Aptos" w:hAnsi="Aptos"/>
          <w:sz w:val="24"/>
          <w:szCs w:val="24"/>
        </w:rPr>
        <w:t>A colleague has the right to return to the same job after taking a period of shared parental leave if the period of leave, when added to any period of statutory maternity, paternity or adoption leave taken by the colleague in relation to the same child, is 26 weeks or less.</w:t>
      </w:r>
    </w:p>
    <w:p w14:paraId="3B52CA27" w14:textId="77777777" w:rsidR="006546F4" w:rsidRPr="006546F4" w:rsidRDefault="006546F4" w:rsidP="006546F4">
      <w:pPr>
        <w:rPr>
          <w:rFonts w:ascii="Aptos" w:hAnsi="Aptos"/>
          <w:sz w:val="24"/>
          <w:szCs w:val="24"/>
        </w:rPr>
      </w:pPr>
    </w:p>
    <w:p w14:paraId="72221FB1" w14:textId="77777777" w:rsidR="006546F4" w:rsidRPr="006546F4" w:rsidRDefault="006546F4" w:rsidP="006546F4">
      <w:pPr>
        <w:rPr>
          <w:rFonts w:ascii="Aptos" w:hAnsi="Aptos"/>
          <w:sz w:val="24"/>
          <w:szCs w:val="24"/>
        </w:rPr>
      </w:pPr>
      <w:r w:rsidRPr="006546F4">
        <w:rPr>
          <w:rFonts w:ascii="Aptos" w:hAnsi="Aptos"/>
          <w:sz w:val="24"/>
          <w:szCs w:val="24"/>
        </w:rPr>
        <w:t xml:space="preserve">For periods of 26 weeks and longer colleagues have the right to return to a suitable job, on not less favourable terms, if it is not possible to return to the same job. </w:t>
      </w:r>
    </w:p>
    <w:p w14:paraId="2226CE3A" w14:textId="77777777" w:rsidR="006546F4" w:rsidRPr="006546F4" w:rsidRDefault="006546F4" w:rsidP="006546F4">
      <w:pPr>
        <w:rPr>
          <w:rFonts w:ascii="Aptos" w:hAnsi="Aptos"/>
          <w:sz w:val="24"/>
          <w:szCs w:val="24"/>
        </w:rPr>
      </w:pPr>
    </w:p>
    <w:p w14:paraId="45C2438A" w14:textId="77777777" w:rsidR="006546F4" w:rsidRPr="006546F4" w:rsidRDefault="006546F4" w:rsidP="006546F4">
      <w:pPr>
        <w:rPr>
          <w:rFonts w:ascii="Aptos" w:hAnsi="Aptos"/>
          <w:sz w:val="24"/>
          <w:szCs w:val="24"/>
        </w:rPr>
      </w:pPr>
      <w:r w:rsidRPr="006546F4">
        <w:rPr>
          <w:rFonts w:ascii="Aptos" w:hAnsi="Aptos"/>
          <w:sz w:val="24"/>
          <w:szCs w:val="24"/>
        </w:rPr>
        <w:t xml:space="preserve">The colleague may also wish to take (unpaid) parental leave if eligible. A maximum of 4 weeks can be taken in any one year, with approval of the line manager - see </w:t>
      </w:r>
      <w:hyperlink r:id="rId16" w:history="1">
        <w:r w:rsidRPr="006546F4">
          <w:rPr>
            <w:rStyle w:val="Hyperlink"/>
            <w:rFonts w:ascii="Aptos" w:hAnsi="Aptos"/>
            <w:sz w:val="24"/>
            <w:szCs w:val="24"/>
          </w:rPr>
          <w:t>Parental Leave Policy &amp; Procedures</w:t>
        </w:r>
      </w:hyperlink>
      <w:r w:rsidRPr="006546F4">
        <w:rPr>
          <w:rFonts w:ascii="Aptos" w:hAnsi="Aptos"/>
          <w:sz w:val="24"/>
          <w:szCs w:val="24"/>
        </w:rPr>
        <w:t xml:space="preserve"> on Inside.Barnardo’s for further details.</w:t>
      </w:r>
    </w:p>
    <w:p w14:paraId="48A5CF03" w14:textId="77777777" w:rsidR="006546F4" w:rsidRPr="00C1279D" w:rsidRDefault="006546F4" w:rsidP="006546F4">
      <w:pPr>
        <w:pStyle w:val="Heading1"/>
        <w:rPr>
          <w:rFonts w:ascii="Aptos" w:eastAsiaTheme="minorEastAsia" w:hAnsi="Aptos" w:cstheme="minorBidi"/>
          <w:b/>
          <w:bCs/>
          <w:color w:val="0B463D"/>
          <w:sz w:val="24"/>
          <w:szCs w:val="24"/>
        </w:rPr>
      </w:pPr>
      <w:r w:rsidRPr="00C1279D">
        <w:rPr>
          <w:rFonts w:ascii="Aptos" w:eastAsiaTheme="minorEastAsia" w:hAnsi="Aptos" w:cstheme="minorBidi"/>
          <w:b/>
          <w:bCs/>
          <w:color w:val="0B463D"/>
          <w:sz w:val="24"/>
          <w:szCs w:val="24"/>
        </w:rPr>
        <w:t xml:space="preserve">6.5 Cancelling the decision to end maternity or adoption </w:t>
      </w:r>
      <w:proofErr w:type="gramStart"/>
      <w:r w:rsidRPr="00C1279D">
        <w:rPr>
          <w:rFonts w:ascii="Aptos" w:eastAsiaTheme="minorEastAsia" w:hAnsi="Aptos" w:cstheme="minorBidi"/>
          <w:b/>
          <w:bCs/>
          <w:color w:val="0B463D"/>
          <w:sz w:val="24"/>
          <w:szCs w:val="24"/>
        </w:rPr>
        <w:t>leave</w:t>
      </w:r>
      <w:proofErr w:type="gramEnd"/>
    </w:p>
    <w:p w14:paraId="1C0383AE" w14:textId="77777777" w:rsidR="006546F4" w:rsidRPr="006546F4" w:rsidRDefault="006546F4" w:rsidP="006546F4">
      <w:pPr>
        <w:rPr>
          <w:rFonts w:ascii="Aptos" w:hAnsi="Aptos"/>
          <w:sz w:val="32"/>
          <w:szCs w:val="32"/>
        </w:rPr>
      </w:pPr>
      <w:r w:rsidRPr="006546F4">
        <w:rPr>
          <w:rFonts w:ascii="Aptos" w:hAnsi="Aptos"/>
          <w:sz w:val="24"/>
          <w:szCs w:val="24"/>
        </w:rPr>
        <w:t>The parent or primary adopter may be able to change their decision to end their maternity or adoption leave early if both:</w:t>
      </w:r>
    </w:p>
    <w:p w14:paraId="4DDF58AA" w14:textId="77777777" w:rsidR="006546F4" w:rsidRPr="00107798" w:rsidRDefault="006546F4" w:rsidP="00107798">
      <w:pPr>
        <w:pStyle w:val="ListParagraph"/>
        <w:numPr>
          <w:ilvl w:val="0"/>
          <w:numId w:val="15"/>
        </w:numPr>
        <w:rPr>
          <w:rFonts w:ascii="Aptos" w:hAnsi="Aptos"/>
          <w:sz w:val="24"/>
          <w:szCs w:val="24"/>
        </w:rPr>
      </w:pPr>
      <w:r w:rsidRPr="00107798">
        <w:rPr>
          <w:rFonts w:ascii="Aptos" w:hAnsi="Aptos"/>
          <w:sz w:val="24"/>
          <w:szCs w:val="24"/>
        </w:rPr>
        <w:t>the planned end date of the maternity/adoption leave has not passed; and</w:t>
      </w:r>
    </w:p>
    <w:p w14:paraId="0C596347" w14:textId="77777777" w:rsidR="006546F4" w:rsidRPr="00107798" w:rsidRDefault="006546F4" w:rsidP="00107798">
      <w:pPr>
        <w:pStyle w:val="ListParagraph"/>
        <w:numPr>
          <w:ilvl w:val="0"/>
          <w:numId w:val="15"/>
        </w:numPr>
        <w:rPr>
          <w:rFonts w:ascii="Aptos" w:hAnsi="Aptos"/>
          <w:sz w:val="24"/>
          <w:szCs w:val="24"/>
        </w:rPr>
      </w:pPr>
      <w:r w:rsidRPr="00107798">
        <w:rPr>
          <w:rFonts w:ascii="Aptos" w:hAnsi="Aptos"/>
          <w:sz w:val="24"/>
          <w:szCs w:val="24"/>
        </w:rPr>
        <w:t xml:space="preserve">they have not already returned to </w:t>
      </w:r>
      <w:proofErr w:type="gramStart"/>
      <w:r w:rsidRPr="00107798">
        <w:rPr>
          <w:rFonts w:ascii="Aptos" w:hAnsi="Aptos"/>
          <w:sz w:val="24"/>
          <w:szCs w:val="24"/>
        </w:rPr>
        <w:t>work</w:t>
      </w:r>
      <w:proofErr w:type="gramEnd"/>
    </w:p>
    <w:p w14:paraId="5C425563" w14:textId="77777777" w:rsidR="006546F4" w:rsidRPr="006546F4" w:rsidRDefault="006546F4" w:rsidP="006546F4">
      <w:pPr>
        <w:rPr>
          <w:rFonts w:ascii="Aptos" w:hAnsi="Aptos"/>
          <w:sz w:val="24"/>
          <w:szCs w:val="24"/>
        </w:rPr>
      </w:pPr>
    </w:p>
    <w:p w14:paraId="77D29273" w14:textId="77777777" w:rsidR="006546F4" w:rsidRPr="006546F4" w:rsidRDefault="006546F4" w:rsidP="006546F4">
      <w:pPr>
        <w:rPr>
          <w:rFonts w:ascii="Aptos" w:hAnsi="Aptos"/>
          <w:sz w:val="24"/>
          <w:szCs w:val="24"/>
        </w:rPr>
      </w:pPr>
      <w:r w:rsidRPr="006546F4">
        <w:rPr>
          <w:rFonts w:ascii="Aptos" w:hAnsi="Aptos"/>
          <w:sz w:val="24"/>
          <w:szCs w:val="24"/>
        </w:rPr>
        <w:t>One of the following must also apply:</w:t>
      </w:r>
    </w:p>
    <w:p w14:paraId="64493DA9" w14:textId="77777777" w:rsidR="006546F4" w:rsidRPr="006546F4" w:rsidRDefault="006546F4" w:rsidP="006546F4">
      <w:pPr>
        <w:numPr>
          <w:ilvl w:val="0"/>
          <w:numId w:val="13"/>
        </w:numPr>
        <w:rPr>
          <w:rFonts w:ascii="Aptos" w:hAnsi="Aptos"/>
          <w:sz w:val="24"/>
          <w:szCs w:val="24"/>
        </w:rPr>
      </w:pPr>
      <w:r w:rsidRPr="006546F4">
        <w:rPr>
          <w:rFonts w:ascii="Aptos" w:hAnsi="Aptos"/>
          <w:sz w:val="24"/>
          <w:szCs w:val="24"/>
        </w:rPr>
        <w:t xml:space="preserve">it is discovered during the 8-week SPL notice period that neither partner is eligible for either SPL or </w:t>
      </w:r>
      <w:proofErr w:type="spellStart"/>
      <w:r w:rsidRPr="006546F4">
        <w:rPr>
          <w:rFonts w:ascii="Aptos" w:hAnsi="Aptos"/>
          <w:sz w:val="24"/>
          <w:szCs w:val="24"/>
        </w:rPr>
        <w:t>ShPP</w:t>
      </w:r>
      <w:proofErr w:type="spellEnd"/>
      <w:r w:rsidRPr="006546F4">
        <w:rPr>
          <w:rFonts w:ascii="Aptos" w:hAnsi="Aptos"/>
          <w:sz w:val="24"/>
          <w:szCs w:val="24"/>
        </w:rPr>
        <w:t>;</w:t>
      </w:r>
    </w:p>
    <w:p w14:paraId="68CF6E35" w14:textId="77777777" w:rsidR="006546F4" w:rsidRPr="006546F4" w:rsidRDefault="006546F4" w:rsidP="006546F4">
      <w:pPr>
        <w:numPr>
          <w:ilvl w:val="0"/>
          <w:numId w:val="13"/>
        </w:numPr>
        <w:rPr>
          <w:rFonts w:ascii="Aptos" w:hAnsi="Aptos"/>
          <w:sz w:val="24"/>
          <w:szCs w:val="24"/>
        </w:rPr>
      </w:pPr>
      <w:r w:rsidRPr="006546F4">
        <w:rPr>
          <w:rFonts w:ascii="Aptos" w:hAnsi="Aptos"/>
          <w:sz w:val="24"/>
          <w:szCs w:val="24"/>
        </w:rPr>
        <w:lastRenderedPageBreak/>
        <w:t>the colleague’s partner has died; or</w:t>
      </w:r>
    </w:p>
    <w:p w14:paraId="1EDAE9B0" w14:textId="78C3E415" w:rsidR="00684045" w:rsidRPr="00EE5109" w:rsidRDefault="006546F4" w:rsidP="00EE5109">
      <w:pPr>
        <w:pStyle w:val="ListParagraph"/>
        <w:numPr>
          <w:ilvl w:val="0"/>
          <w:numId w:val="13"/>
        </w:numPr>
        <w:rPr>
          <w:rFonts w:ascii="Aptos" w:hAnsi="Aptos"/>
          <w:sz w:val="24"/>
          <w:szCs w:val="24"/>
        </w:rPr>
      </w:pPr>
      <w:r w:rsidRPr="00EE5109">
        <w:rPr>
          <w:rFonts w:ascii="Aptos" w:hAnsi="Aptos"/>
          <w:sz w:val="24"/>
          <w:szCs w:val="24"/>
        </w:rPr>
        <w:t>it is less than 6 weeks after the birth/placement for adoption (and they had already given notice to end their leave)</w:t>
      </w:r>
    </w:p>
    <w:p w14:paraId="1E7CE648" w14:textId="77777777" w:rsidR="00F63AFD" w:rsidRDefault="00F63AFD" w:rsidP="00F63AFD">
      <w:pPr>
        <w:rPr>
          <w:i/>
          <w:color w:val="FF0000"/>
          <w:spacing w:val="-2"/>
          <w:sz w:val="22"/>
          <w:szCs w:val="22"/>
          <w:lang w:eastAsia="en-US"/>
        </w:rPr>
      </w:pPr>
    </w:p>
    <w:p w14:paraId="389B2555" w14:textId="77777777" w:rsidR="00F63AFD" w:rsidRPr="00C1279D" w:rsidRDefault="00F63AFD" w:rsidP="00F63AFD">
      <w:pPr>
        <w:pStyle w:val="Bodytextnumberedindented"/>
        <w:numPr>
          <w:ilvl w:val="0"/>
          <w:numId w:val="4"/>
        </w:numPr>
        <w:rPr>
          <w:rFonts w:ascii="Aptos" w:hAnsi="Aptos"/>
          <w:b/>
          <w:bCs/>
          <w:color w:val="0B463D"/>
          <w:sz w:val="24"/>
          <w:szCs w:val="24"/>
        </w:rPr>
      </w:pPr>
      <w:r w:rsidRPr="00C1279D">
        <w:rPr>
          <w:rFonts w:ascii="Aptos" w:hAnsi="Aptos"/>
          <w:b/>
          <w:bCs/>
          <w:color w:val="0B463D"/>
          <w:sz w:val="24"/>
          <w:szCs w:val="24"/>
        </w:rPr>
        <w:t xml:space="preserve">Associated Legislation, Guidance, References and Documents </w:t>
      </w:r>
    </w:p>
    <w:p w14:paraId="380FFBE6" w14:textId="77777777" w:rsidR="00170F15" w:rsidRPr="00170F15" w:rsidRDefault="00170F15" w:rsidP="00170F15">
      <w:pPr>
        <w:pStyle w:val="ListParagraph"/>
        <w:numPr>
          <w:ilvl w:val="0"/>
          <w:numId w:val="17"/>
        </w:numPr>
        <w:rPr>
          <w:rFonts w:ascii="Aptos" w:eastAsia="Times New Roman" w:hAnsi="Aptos"/>
          <w:sz w:val="24"/>
          <w:szCs w:val="24"/>
          <w:lang w:eastAsia="en-GB"/>
        </w:rPr>
      </w:pPr>
      <w:r w:rsidRPr="00170F15">
        <w:rPr>
          <w:rFonts w:ascii="Aptos" w:hAnsi="Aptos"/>
          <w:sz w:val="24"/>
          <w:szCs w:val="24"/>
        </w:rPr>
        <w:t xml:space="preserve">Adoption Leave policy &amp; </w:t>
      </w:r>
      <w:proofErr w:type="gramStart"/>
      <w:r w:rsidRPr="00170F15">
        <w:rPr>
          <w:rFonts w:ascii="Aptos" w:hAnsi="Aptos"/>
          <w:sz w:val="24"/>
          <w:szCs w:val="24"/>
        </w:rPr>
        <w:t>procedure</w:t>
      </w:r>
      <w:proofErr w:type="gramEnd"/>
    </w:p>
    <w:p w14:paraId="583F7E4B" w14:textId="77777777" w:rsidR="00170F15" w:rsidRPr="00170F15" w:rsidRDefault="00170F15" w:rsidP="00170F15">
      <w:pPr>
        <w:pStyle w:val="ListParagraph"/>
        <w:numPr>
          <w:ilvl w:val="0"/>
          <w:numId w:val="17"/>
        </w:numPr>
        <w:rPr>
          <w:rFonts w:ascii="Aptos" w:hAnsi="Aptos"/>
          <w:sz w:val="24"/>
          <w:szCs w:val="24"/>
        </w:rPr>
      </w:pPr>
      <w:r w:rsidRPr="00170F15">
        <w:rPr>
          <w:rFonts w:ascii="Aptos" w:hAnsi="Aptos"/>
          <w:sz w:val="24"/>
          <w:szCs w:val="24"/>
        </w:rPr>
        <w:t>Maternity Leave policy &amp; procedure</w:t>
      </w:r>
    </w:p>
    <w:p w14:paraId="16DCF7FD" w14:textId="77777777" w:rsidR="00170F15" w:rsidRPr="00170F15" w:rsidRDefault="00170F15" w:rsidP="00170F15">
      <w:pPr>
        <w:pStyle w:val="ListParagraph"/>
        <w:numPr>
          <w:ilvl w:val="0"/>
          <w:numId w:val="17"/>
        </w:numPr>
        <w:rPr>
          <w:rFonts w:ascii="Aptos" w:hAnsi="Aptos"/>
          <w:sz w:val="24"/>
          <w:szCs w:val="24"/>
        </w:rPr>
      </w:pPr>
      <w:r w:rsidRPr="00170F15">
        <w:rPr>
          <w:rFonts w:ascii="Aptos" w:hAnsi="Aptos"/>
          <w:sz w:val="24"/>
          <w:szCs w:val="24"/>
        </w:rPr>
        <w:t>Parental Leave policy &amp; procedure</w:t>
      </w:r>
    </w:p>
    <w:p w14:paraId="3622583D" w14:textId="77777777" w:rsidR="00170F15" w:rsidRPr="00170F15" w:rsidRDefault="00170F15" w:rsidP="00170F15">
      <w:pPr>
        <w:pStyle w:val="ListParagraph"/>
        <w:numPr>
          <w:ilvl w:val="0"/>
          <w:numId w:val="17"/>
        </w:numPr>
        <w:rPr>
          <w:rFonts w:ascii="Aptos" w:hAnsi="Aptos"/>
          <w:sz w:val="24"/>
          <w:szCs w:val="24"/>
        </w:rPr>
      </w:pPr>
      <w:r w:rsidRPr="00170F15">
        <w:rPr>
          <w:rFonts w:ascii="Aptos" w:hAnsi="Aptos"/>
          <w:sz w:val="24"/>
          <w:szCs w:val="24"/>
        </w:rPr>
        <w:t xml:space="preserve">Support Leave policy and </w:t>
      </w:r>
      <w:proofErr w:type="gramStart"/>
      <w:r w:rsidRPr="00170F15">
        <w:rPr>
          <w:rFonts w:ascii="Aptos" w:hAnsi="Aptos"/>
          <w:sz w:val="24"/>
          <w:szCs w:val="24"/>
        </w:rPr>
        <w:t>procedure</w:t>
      </w:r>
      <w:proofErr w:type="gramEnd"/>
    </w:p>
    <w:p w14:paraId="5E9FDFE5" w14:textId="77777777" w:rsidR="00170F15" w:rsidRPr="00170F15" w:rsidRDefault="00170F15" w:rsidP="00170F15">
      <w:pPr>
        <w:pStyle w:val="ListParagraph"/>
        <w:numPr>
          <w:ilvl w:val="0"/>
          <w:numId w:val="17"/>
        </w:numPr>
        <w:rPr>
          <w:rFonts w:ascii="Aptos" w:hAnsi="Aptos"/>
          <w:sz w:val="24"/>
          <w:szCs w:val="24"/>
        </w:rPr>
      </w:pPr>
      <w:r w:rsidRPr="00170F15">
        <w:rPr>
          <w:rFonts w:ascii="Aptos" w:hAnsi="Aptos"/>
          <w:sz w:val="24"/>
          <w:szCs w:val="24"/>
        </w:rPr>
        <w:t xml:space="preserve">Leave Curtailment Notice </w:t>
      </w:r>
    </w:p>
    <w:p w14:paraId="365D35D3" w14:textId="77777777" w:rsidR="00170F15" w:rsidRPr="00170F15" w:rsidRDefault="00170F15" w:rsidP="00170F15">
      <w:pPr>
        <w:pStyle w:val="ListParagraph"/>
        <w:numPr>
          <w:ilvl w:val="0"/>
          <w:numId w:val="17"/>
        </w:numPr>
        <w:rPr>
          <w:rFonts w:ascii="Aptos" w:hAnsi="Aptos"/>
          <w:sz w:val="24"/>
          <w:szCs w:val="24"/>
        </w:rPr>
      </w:pPr>
      <w:r w:rsidRPr="00170F15">
        <w:rPr>
          <w:rFonts w:ascii="Aptos" w:hAnsi="Aptos"/>
          <w:sz w:val="24"/>
          <w:szCs w:val="24"/>
        </w:rPr>
        <w:t xml:space="preserve">Entitlement to SPL Declaration Form </w:t>
      </w:r>
    </w:p>
    <w:p w14:paraId="30E6AD21" w14:textId="77777777" w:rsidR="00170F15" w:rsidRPr="00170F15" w:rsidRDefault="00170F15" w:rsidP="00170F15">
      <w:pPr>
        <w:pStyle w:val="ListParagraph"/>
        <w:numPr>
          <w:ilvl w:val="0"/>
          <w:numId w:val="17"/>
        </w:numPr>
        <w:rPr>
          <w:rFonts w:ascii="Aptos" w:hAnsi="Aptos"/>
          <w:sz w:val="24"/>
          <w:szCs w:val="24"/>
        </w:rPr>
      </w:pPr>
      <w:r w:rsidRPr="00170F15">
        <w:rPr>
          <w:rFonts w:ascii="Aptos" w:hAnsi="Aptos"/>
          <w:sz w:val="24"/>
          <w:szCs w:val="24"/>
        </w:rPr>
        <w:t xml:space="preserve">Notice to take </w:t>
      </w:r>
      <w:proofErr w:type="gramStart"/>
      <w:r w:rsidRPr="00170F15">
        <w:rPr>
          <w:rFonts w:ascii="Aptos" w:hAnsi="Aptos"/>
          <w:sz w:val="24"/>
          <w:szCs w:val="24"/>
        </w:rPr>
        <w:t>SPL</w:t>
      </w:r>
      <w:proofErr w:type="gramEnd"/>
      <w:r w:rsidRPr="00170F15">
        <w:rPr>
          <w:rFonts w:ascii="Aptos" w:hAnsi="Aptos"/>
          <w:sz w:val="24"/>
          <w:szCs w:val="24"/>
        </w:rPr>
        <w:t xml:space="preserve"> </w:t>
      </w:r>
    </w:p>
    <w:p w14:paraId="1C8C9DC9" w14:textId="77777777" w:rsidR="00170F15" w:rsidRPr="00170F15" w:rsidRDefault="00170F15" w:rsidP="00170F15">
      <w:pPr>
        <w:pStyle w:val="ListParagraph"/>
        <w:numPr>
          <w:ilvl w:val="0"/>
          <w:numId w:val="17"/>
        </w:numPr>
        <w:rPr>
          <w:rFonts w:ascii="Aptos" w:hAnsi="Aptos"/>
          <w:sz w:val="24"/>
          <w:szCs w:val="24"/>
        </w:rPr>
      </w:pPr>
      <w:r w:rsidRPr="00170F15">
        <w:rPr>
          <w:rFonts w:ascii="Aptos" w:hAnsi="Aptos"/>
          <w:sz w:val="24"/>
          <w:szCs w:val="24"/>
        </w:rPr>
        <w:t>Planned and Discretionary Absence Form</w:t>
      </w:r>
    </w:p>
    <w:p w14:paraId="598DF6D8" w14:textId="77777777" w:rsidR="00170F15" w:rsidRPr="00170F15" w:rsidRDefault="00170F15" w:rsidP="00170F15">
      <w:pPr>
        <w:pStyle w:val="ListParagraph"/>
        <w:numPr>
          <w:ilvl w:val="0"/>
          <w:numId w:val="17"/>
        </w:numPr>
        <w:rPr>
          <w:rFonts w:ascii="Aptos" w:hAnsi="Aptos"/>
          <w:sz w:val="24"/>
          <w:szCs w:val="24"/>
        </w:rPr>
      </w:pPr>
      <w:r w:rsidRPr="00170F15">
        <w:rPr>
          <w:rFonts w:ascii="Aptos" w:hAnsi="Aptos"/>
          <w:sz w:val="24"/>
          <w:szCs w:val="24"/>
        </w:rPr>
        <w:t>Family Friendly Policies Sources of Support</w:t>
      </w:r>
    </w:p>
    <w:p w14:paraId="7875C2AB" w14:textId="77777777" w:rsidR="00170F15" w:rsidRDefault="00170F15" w:rsidP="00170F15">
      <w:pPr>
        <w:numPr>
          <w:ilvl w:val="0"/>
          <w:numId w:val="17"/>
        </w:numPr>
        <w:rPr>
          <w:rFonts w:ascii="Aptos" w:hAnsi="Aptos"/>
          <w:sz w:val="24"/>
          <w:szCs w:val="24"/>
        </w:rPr>
      </w:pPr>
      <w:r w:rsidRPr="00170F15">
        <w:rPr>
          <w:rFonts w:ascii="Aptos" w:hAnsi="Aptos"/>
          <w:sz w:val="24"/>
          <w:szCs w:val="24"/>
        </w:rPr>
        <w:t>Shared Parental Leave (SPL) Regulations 2014</w:t>
      </w:r>
    </w:p>
    <w:p w14:paraId="2C107B51" w14:textId="3F1DE20C" w:rsidR="00F63AFD" w:rsidRPr="00170F15" w:rsidRDefault="00170F15" w:rsidP="00170F15">
      <w:pPr>
        <w:numPr>
          <w:ilvl w:val="0"/>
          <w:numId w:val="17"/>
        </w:numPr>
        <w:rPr>
          <w:rFonts w:ascii="Aptos" w:hAnsi="Aptos"/>
          <w:sz w:val="24"/>
          <w:szCs w:val="24"/>
        </w:rPr>
      </w:pPr>
      <w:r w:rsidRPr="00170F15">
        <w:rPr>
          <w:rFonts w:ascii="Aptos" w:hAnsi="Aptos"/>
          <w:sz w:val="24"/>
          <w:szCs w:val="24"/>
        </w:rPr>
        <w:t>Children and Families Act 2014</w:t>
      </w:r>
    </w:p>
    <w:p w14:paraId="09456D1E" w14:textId="77777777" w:rsidR="00170F15" w:rsidRPr="00170F15" w:rsidRDefault="00170F15" w:rsidP="00170F15">
      <w:pPr>
        <w:pStyle w:val="ListParagraph"/>
        <w:rPr>
          <w:i/>
          <w:color w:val="FF0000"/>
          <w:spacing w:val="-2"/>
          <w:sz w:val="28"/>
          <w:szCs w:val="28"/>
          <w:lang w:eastAsia="en-US"/>
        </w:rPr>
      </w:pPr>
    </w:p>
    <w:p w14:paraId="0F578B86" w14:textId="77777777" w:rsidR="00F63AFD" w:rsidRPr="00C1279D" w:rsidRDefault="00F63AFD" w:rsidP="00F63AFD">
      <w:pPr>
        <w:pStyle w:val="Bodytextnumberedindented"/>
        <w:numPr>
          <w:ilvl w:val="0"/>
          <w:numId w:val="4"/>
        </w:numPr>
        <w:rPr>
          <w:rFonts w:ascii="Aptos" w:hAnsi="Aptos"/>
          <w:b/>
          <w:bCs/>
          <w:color w:val="0B463D"/>
          <w:sz w:val="24"/>
          <w:szCs w:val="24"/>
        </w:rPr>
      </w:pPr>
      <w:r w:rsidRPr="00C1279D">
        <w:rPr>
          <w:rFonts w:ascii="Aptos" w:hAnsi="Aptos"/>
          <w:b/>
          <w:bCs/>
          <w:color w:val="0B463D"/>
          <w:sz w:val="24"/>
          <w:szCs w:val="24"/>
        </w:rPr>
        <w:t>Compliance and Oversight</w:t>
      </w:r>
    </w:p>
    <w:p w14:paraId="401EC244" w14:textId="77777777" w:rsidR="00F11FD4" w:rsidRPr="00F11FD4" w:rsidRDefault="00F11FD4" w:rsidP="00F11FD4">
      <w:pPr>
        <w:rPr>
          <w:rFonts w:ascii="Aptos" w:eastAsia="Times New Roman" w:hAnsi="Aptos"/>
          <w:sz w:val="24"/>
          <w:szCs w:val="24"/>
          <w:lang w:eastAsia="en-US"/>
        </w:rPr>
      </w:pPr>
      <w:r w:rsidRPr="00F11FD4">
        <w:rPr>
          <w:rFonts w:ascii="Aptos" w:hAnsi="Aptos"/>
          <w:sz w:val="24"/>
          <w:szCs w:val="24"/>
          <w:lang w:eastAsia="en-US"/>
        </w:rPr>
        <w:t>In addition to the compliance and oversight arrangements set out under Roles and Responsibilities, the following applies:</w:t>
      </w:r>
    </w:p>
    <w:p w14:paraId="770F8750" w14:textId="77777777" w:rsidR="00F11FD4" w:rsidRPr="00F11FD4" w:rsidRDefault="00F11FD4" w:rsidP="00F11FD4">
      <w:pPr>
        <w:numPr>
          <w:ilvl w:val="0"/>
          <w:numId w:val="18"/>
        </w:numPr>
        <w:ind w:left="714" w:hanging="357"/>
        <w:rPr>
          <w:rFonts w:ascii="Aptos" w:hAnsi="Aptos"/>
          <w:sz w:val="24"/>
          <w:szCs w:val="24"/>
          <w:lang w:eastAsia="en-US"/>
        </w:rPr>
      </w:pPr>
      <w:r w:rsidRPr="00F11FD4">
        <w:rPr>
          <w:rFonts w:ascii="Aptos" w:hAnsi="Aptos"/>
          <w:sz w:val="24"/>
          <w:szCs w:val="24"/>
          <w:lang w:eastAsia="en-US"/>
        </w:rPr>
        <w:t>The Risk Owner will ensure that management information demonstrating adherence to and compliance with this Policy is produced and provided to relevant parties as required and on request complete a business self-assessment;</w:t>
      </w:r>
    </w:p>
    <w:p w14:paraId="29C6F562" w14:textId="77777777" w:rsidR="00F11FD4" w:rsidRPr="00F11FD4" w:rsidRDefault="00F11FD4" w:rsidP="00F11FD4">
      <w:pPr>
        <w:numPr>
          <w:ilvl w:val="0"/>
          <w:numId w:val="18"/>
        </w:numPr>
        <w:ind w:left="714" w:hanging="357"/>
        <w:rPr>
          <w:rFonts w:ascii="Aptos" w:hAnsi="Aptos"/>
          <w:sz w:val="24"/>
          <w:szCs w:val="24"/>
          <w:lang w:eastAsia="en-US"/>
        </w:rPr>
      </w:pPr>
      <w:r w:rsidRPr="00F11FD4">
        <w:rPr>
          <w:rFonts w:ascii="Aptos" w:hAnsi="Aptos"/>
          <w:sz w:val="24"/>
          <w:szCs w:val="24"/>
          <w:lang w:eastAsia="en-US"/>
        </w:rPr>
        <w:t>The Audit and Assurance Team will periodically and independently review adherence to and compliance with this Policy and associated procedures and processes across the Charity in line with their approved audit and inspection plans;</w:t>
      </w:r>
    </w:p>
    <w:p w14:paraId="50C08B0A" w14:textId="77777777" w:rsidR="00F11FD4" w:rsidRPr="00F11FD4" w:rsidRDefault="00F11FD4" w:rsidP="00F11FD4">
      <w:pPr>
        <w:numPr>
          <w:ilvl w:val="0"/>
          <w:numId w:val="18"/>
        </w:numPr>
        <w:rPr>
          <w:rFonts w:ascii="Aptos" w:hAnsi="Aptos"/>
          <w:sz w:val="24"/>
          <w:szCs w:val="24"/>
          <w:lang w:eastAsia="en-GB"/>
        </w:rPr>
      </w:pPr>
      <w:r w:rsidRPr="00F11FD4">
        <w:rPr>
          <w:rFonts w:ascii="Aptos" w:hAnsi="Aptos"/>
          <w:sz w:val="24"/>
          <w:szCs w:val="24"/>
        </w:rPr>
        <w:t>People Teams monitoring of general adherence to policy;</w:t>
      </w:r>
    </w:p>
    <w:p w14:paraId="1697359E" w14:textId="05A2E1B1" w:rsidR="00F63AFD" w:rsidRPr="00C1279D" w:rsidRDefault="00F11FD4" w:rsidP="00C1279D">
      <w:pPr>
        <w:pStyle w:val="Bodytextnumberedindented"/>
        <w:numPr>
          <w:ilvl w:val="0"/>
          <w:numId w:val="18"/>
        </w:numPr>
        <w:rPr>
          <w:rFonts w:ascii="Aptos" w:hAnsi="Aptos"/>
          <w:sz w:val="24"/>
          <w:szCs w:val="24"/>
          <w:lang w:eastAsia="en-US"/>
        </w:rPr>
      </w:pPr>
      <w:r w:rsidRPr="00F11FD4">
        <w:rPr>
          <w:rFonts w:ascii="Aptos" w:hAnsi="Aptos"/>
          <w:sz w:val="24"/>
          <w:szCs w:val="24"/>
          <w:lang w:eastAsia="en-US"/>
        </w:rPr>
        <w:t>Feedback from UNISON and Barnardo’s Equality, Diversity &amp; Inclusion (EDI) Networks.</w:t>
      </w:r>
    </w:p>
    <w:p w14:paraId="481CF8EF" w14:textId="77777777" w:rsidR="00F63AFD" w:rsidRPr="00CB3AD1" w:rsidRDefault="00F63AFD" w:rsidP="00F63AFD">
      <w:pPr>
        <w:pStyle w:val="Bodytextnumberedindented"/>
        <w:numPr>
          <w:ilvl w:val="0"/>
          <w:numId w:val="4"/>
        </w:numPr>
        <w:rPr>
          <w:color w:val="0E2841" w:themeColor="text2"/>
        </w:rPr>
      </w:pPr>
      <w:r w:rsidRPr="00D75518">
        <w:rPr>
          <w:b/>
          <w:bCs/>
          <w:color w:val="0E2841" w:themeColor="text2"/>
          <w:sz w:val="24"/>
          <w:szCs w:val="24"/>
        </w:rPr>
        <w:t xml:space="preserve">Version History </w:t>
      </w:r>
    </w:p>
    <w:tbl>
      <w:tblPr>
        <w:tblStyle w:val="TableGrid"/>
        <w:tblW w:w="0" w:type="auto"/>
        <w:tblInd w:w="-5" w:type="dxa"/>
        <w:tblLook w:val="04A0" w:firstRow="1" w:lastRow="0" w:firstColumn="1" w:lastColumn="0" w:noHBand="0" w:noVBand="1"/>
      </w:tblPr>
      <w:tblGrid>
        <w:gridCol w:w="1051"/>
        <w:gridCol w:w="1194"/>
        <w:gridCol w:w="2023"/>
        <w:gridCol w:w="2950"/>
        <w:gridCol w:w="1281"/>
      </w:tblGrid>
      <w:tr w:rsidR="002C7920" w:rsidRPr="002C7920" w14:paraId="02F72101" w14:textId="77777777" w:rsidTr="002C7920">
        <w:trPr>
          <w:trHeight w:val="300"/>
        </w:trPr>
        <w:tc>
          <w:tcPr>
            <w:tcW w:w="8499" w:type="dxa"/>
            <w:gridSpan w:val="5"/>
            <w:tcBorders>
              <w:top w:val="single" w:sz="4" w:space="0" w:color="auto"/>
              <w:left w:val="single" w:sz="4" w:space="0" w:color="auto"/>
              <w:bottom w:val="single" w:sz="4" w:space="0" w:color="auto"/>
              <w:right w:val="single" w:sz="4" w:space="0" w:color="auto"/>
            </w:tcBorders>
            <w:shd w:val="clear" w:color="auto" w:fill="0B463D"/>
            <w:hideMark/>
          </w:tcPr>
          <w:p w14:paraId="453E52B1" w14:textId="4579D7F3" w:rsidR="002C7920" w:rsidRPr="002C7920" w:rsidRDefault="002C7920" w:rsidP="002C7920">
            <w:pPr>
              <w:contextualSpacing/>
              <w:rPr>
                <w:rFonts w:ascii="Aptos" w:eastAsia="Times New Roman" w:hAnsi="Aptos"/>
                <w:b/>
                <w:bCs/>
                <w:sz w:val="24"/>
                <w:szCs w:val="24"/>
                <w:lang w:eastAsia="en-GB"/>
              </w:rPr>
            </w:pPr>
          </w:p>
        </w:tc>
      </w:tr>
      <w:tr w:rsidR="002C7920" w:rsidRPr="002C7920" w14:paraId="2988012B" w14:textId="77777777" w:rsidTr="00C1279D">
        <w:trPr>
          <w:trHeight w:val="435"/>
        </w:trPr>
        <w:tc>
          <w:tcPr>
            <w:tcW w:w="1051" w:type="dxa"/>
            <w:tcBorders>
              <w:top w:val="single" w:sz="4" w:space="0" w:color="auto"/>
              <w:left w:val="single" w:sz="4" w:space="0" w:color="auto"/>
              <w:bottom w:val="single" w:sz="4" w:space="0" w:color="auto"/>
              <w:right w:val="single" w:sz="4" w:space="0" w:color="auto"/>
            </w:tcBorders>
            <w:hideMark/>
          </w:tcPr>
          <w:p w14:paraId="5DB9C887" w14:textId="77777777" w:rsidR="002C7920" w:rsidRPr="002C7920" w:rsidRDefault="002C7920" w:rsidP="002C7920">
            <w:pPr>
              <w:rPr>
                <w:rFonts w:ascii="Aptos" w:eastAsia="Times New Roman" w:hAnsi="Aptos"/>
                <w:b/>
                <w:bCs/>
                <w:sz w:val="24"/>
                <w:szCs w:val="24"/>
                <w:lang w:eastAsia="en-GB"/>
              </w:rPr>
            </w:pPr>
            <w:r w:rsidRPr="002C7920">
              <w:rPr>
                <w:rFonts w:ascii="Aptos" w:eastAsia="Times New Roman" w:hAnsi="Aptos"/>
                <w:b/>
                <w:bCs/>
                <w:sz w:val="24"/>
                <w:szCs w:val="24"/>
                <w:lang w:eastAsia="en-GB"/>
              </w:rPr>
              <w:t>Version</w:t>
            </w:r>
          </w:p>
        </w:tc>
        <w:tc>
          <w:tcPr>
            <w:tcW w:w="1194" w:type="dxa"/>
            <w:tcBorders>
              <w:top w:val="single" w:sz="4" w:space="0" w:color="auto"/>
              <w:left w:val="single" w:sz="4" w:space="0" w:color="auto"/>
              <w:bottom w:val="single" w:sz="4" w:space="0" w:color="auto"/>
              <w:right w:val="single" w:sz="4" w:space="0" w:color="auto"/>
            </w:tcBorders>
            <w:hideMark/>
          </w:tcPr>
          <w:p w14:paraId="3B4EC07B" w14:textId="77777777" w:rsidR="002C7920" w:rsidRPr="002C7920" w:rsidRDefault="002C7920" w:rsidP="002C7920">
            <w:pPr>
              <w:rPr>
                <w:rFonts w:ascii="Aptos" w:eastAsia="Times New Roman" w:hAnsi="Aptos"/>
                <w:b/>
                <w:bCs/>
                <w:sz w:val="24"/>
                <w:szCs w:val="24"/>
                <w:lang w:eastAsia="en-GB"/>
              </w:rPr>
            </w:pPr>
            <w:r w:rsidRPr="002C7920">
              <w:rPr>
                <w:rFonts w:ascii="Aptos" w:eastAsia="Times New Roman" w:hAnsi="Aptos"/>
                <w:b/>
                <w:bCs/>
                <w:sz w:val="24"/>
                <w:szCs w:val="24"/>
                <w:lang w:eastAsia="en-GB"/>
              </w:rPr>
              <w:t>Date</w:t>
            </w:r>
          </w:p>
        </w:tc>
        <w:tc>
          <w:tcPr>
            <w:tcW w:w="2023" w:type="dxa"/>
            <w:tcBorders>
              <w:top w:val="single" w:sz="4" w:space="0" w:color="auto"/>
              <w:left w:val="single" w:sz="4" w:space="0" w:color="auto"/>
              <w:bottom w:val="single" w:sz="4" w:space="0" w:color="auto"/>
              <w:right w:val="single" w:sz="4" w:space="0" w:color="auto"/>
            </w:tcBorders>
            <w:hideMark/>
          </w:tcPr>
          <w:p w14:paraId="573B0C91" w14:textId="77777777" w:rsidR="002C7920" w:rsidRPr="002C7920" w:rsidRDefault="002C7920" w:rsidP="002C7920">
            <w:pPr>
              <w:rPr>
                <w:rFonts w:ascii="Aptos" w:eastAsia="Times New Roman" w:hAnsi="Aptos"/>
                <w:b/>
                <w:bCs/>
                <w:sz w:val="24"/>
                <w:szCs w:val="24"/>
                <w:lang w:eastAsia="en-GB"/>
              </w:rPr>
            </w:pPr>
            <w:r w:rsidRPr="002C7920">
              <w:rPr>
                <w:rFonts w:ascii="Aptos" w:eastAsia="Times New Roman" w:hAnsi="Aptos"/>
                <w:b/>
                <w:bCs/>
                <w:sz w:val="24"/>
                <w:szCs w:val="24"/>
                <w:lang w:eastAsia="en-GB"/>
              </w:rPr>
              <w:t>Author</w:t>
            </w:r>
          </w:p>
        </w:tc>
        <w:tc>
          <w:tcPr>
            <w:tcW w:w="2950" w:type="dxa"/>
            <w:tcBorders>
              <w:top w:val="single" w:sz="4" w:space="0" w:color="auto"/>
              <w:left w:val="single" w:sz="4" w:space="0" w:color="auto"/>
              <w:bottom w:val="single" w:sz="4" w:space="0" w:color="auto"/>
              <w:right w:val="single" w:sz="4" w:space="0" w:color="auto"/>
            </w:tcBorders>
            <w:hideMark/>
          </w:tcPr>
          <w:p w14:paraId="0F5E075F" w14:textId="77777777" w:rsidR="002C7920" w:rsidRPr="002C7920" w:rsidRDefault="002C7920" w:rsidP="002C7920">
            <w:pPr>
              <w:rPr>
                <w:rFonts w:ascii="Aptos" w:eastAsia="Times New Roman" w:hAnsi="Aptos"/>
                <w:b/>
                <w:bCs/>
                <w:sz w:val="24"/>
                <w:szCs w:val="24"/>
                <w:lang w:eastAsia="en-GB"/>
              </w:rPr>
            </w:pPr>
            <w:r w:rsidRPr="002C7920">
              <w:rPr>
                <w:rFonts w:ascii="Aptos" w:eastAsia="Times New Roman" w:hAnsi="Aptos"/>
                <w:b/>
                <w:bCs/>
                <w:sz w:val="24"/>
                <w:szCs w:val="24"/>
                <w:lang w:eastAsia="en-GB"/>
              </w:rPr>
              <w:t xml:space="preserve">Comments </w:t>
            </w:r>
          </w:p>
        </w:tc>
        <w:tc>
          <w:tcPr>
            <w:tcW w:w="1281" w:type="dxa"/>
            <w:tcBorders>
              <w:top w:val="single" w:sz="4" w:space="0" w:color="auto"/>
              <w:left w:val="single" w:sz="4" w:space="0" w:color="auto"/>
              <w:bottom w:val="single" w:sz="4" w:space="0" w:color="auto"/>
              <w:right w:val="single" w:sz="4" w:space="0" w:color="auto"/>
            </w:tcBorders>
            <w:hideMark/>
          </w:tcPr>
          <w:p w14:paraId="254D822F" w14:textId="77777777" w:rsidR="002C7920" w:rsidRPr="002C7920" w:rsidRDefault="002C7920" w:rsidP="002C7920">
            <w:pPr>
              <w:rPr>
                <w:rFonts w:ascii="Aptos" w:eastAsia="Times New Roman" w:hAnsi="Aptos"/>
                <w:b/>
                <w:bCs/>
                <w:sz w:val="24"/>
                <w:szCs w:val="24"/>
                <w:lang w:eastAsia="en-GB"/>
              </w:rPr>
            </w:pPr>
            <w:r w:rsidRPr="002C7920">
              <w:rPr>
                <w:rFonts w:ascii="Aptos" w:eastAsia="Times New Roman" w:hAnsi="Aptos"/>
                <w:b/>
                <w:bCs/>
                <w:sz w:val="24"/>
                <w:szCs w:val="24"/>
                <w:lang w:eastAsia="en-GB"/>
              </w:rPr>
              <w:t xml:space="preserve">Approval </w:t>
            </w:r>
          </w:p>
        </w:tc>
      </w:tr>
      <w:tr w:rsidR="002C7920" w:rsidRPr="002C7920" w14:paraId="7BA02FC6" w14:textId="77777777" w:rsidTr="00C1279D">
        <w:trPr>
          <w:trHeight w:val="300"/>
        </w:trPr>
        <w:tc>
          <w:tcPr>
            <w:tcW w:w="1051" w:type="dxa"/>
            <w:tcBorders>
              <w:top w:val="single" w:sz="4" w:space="0" w:color="auto"/>
              <w:left w:val="single" w:sz="4" w:space="0" w:color="auto"/>
              <w:bottom w:val="single" w:sz="4" w:space="0" w:color="auto"/>
              <w:right w:val="single" w:sz="4" w:space="0" w:color="auto"/>
            </w:tcBorders>
            <w:hideMark/>
          </w:tcPr>
          <w:p w14:paraId="61A19C05"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olor w:val="000000"/>
                <w:sz w:val="24"/>
                <w:szCs w:val="24"/>
                <w:lang w:eastAsia="en-US"/>
              </w:rPr>
              <w:t>1.0</w:t>
            </w:r>
          </w:p>
        </w:tc>
        <w:tc>
          <w:tcPr>
            <w:tcW w:w="1194" w:type="dxa"/>
            <w:tcBorders>
              <w:top w:val="single" w:sz="4" w:space="0" w:color="auto"/>
              <w:left w:val="single" w:sz="4" w:space="0" w:color="auto"/>
              <w:bottom w:val="single" w:sz="4" w:space="0" w:color="auto"/>
              <w:right w:val="single" w:sz="4" w:space="0" w:color="auto"/>
            </w:tcBorders>
            <w:hideMark/>
          </w:tcPr>
          <w:p w14:paraId="0FEB5E03"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Arial"/>
                <w:sz w:val="24"/>
                <w:szCs w:val="24"/>
                <w:lang w:val="en-US" w:eastAsia="en-GB"/>
              </w:rPr>
              <w:t>01.12.14</w:t>
            </w:r>
          </w:p>
        </w:tc>
        <w:tc>
          <w:tcPr>
            <w:tcW w:w="2023" w:type="dxa"/>
            <w:tcBorders>
              <w:top w:val="single" w:sz="4" w:space="0" w:color="auto"/>
              <w:left w:val="single" w:sz="4" w:space="0" w:color="auto"/>
              <w:bottom w:val="single" w:sz="4" w:space="0" w:color="auto"/>
              <w:right w:val="single" w:sz="4" w:space="0" w:color="auto"/>
            </w:tcBorders>
            <w:hideMark/>
          </w:tcPr>
          <w:p w14:paraId="538245AC"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Policy &amp; Advice Team</w:t>
            </w:r>
          </w:p>
        </w:tc>
        <w:tc>
          <w:tcPr>
            <w:tcW w:w="2950" w:type="dxa"/>
            <w:tcBorders>
              <w:top w:val="single" w:sz="4" w:space="0" w:color="auto"/>
              <w:left w:val="single" w:sz="4" w:space="0" w:color="auto"/>
              <w:bottom w:val="single" w:sz="4" w:space="0" w:color="auto"/>
              <w:right w:val="single" w:sz="4" w:space="0" w:color="auto"/>
            </w:tcBorders>
            <w:hideMark/>
          </w:tcPr>
          <w:p w14:paraId="47B7B43F"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New policy for Shared Parental Leave</w:t>
            </w:r>
          </w:p>
        </w:tc>
        <w:tc>
          <w:tcPr>
            <w:tcW w:w="1281" w:type="dxa"/>
            <w:tcBorders>
              <w:top w:val="single" w:sz="4" w:space="0" w:color="auto"/>
              <w:left w:val="single" w:sz="4" w:space="0" w:color="auto"/>
              <w:bottom w:val="single" w:sz="4" w:space="0" w:color="auto"/>
              <w:right w:val="single" w:sz="4" w:space="0" w:color="auto"/>
            </w:tcBorders>
            <w:hideMark/>
          </w:tcPr>
          <w:p w14:paraId="6D8AA9C7"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Agreed by CMT</w:t>
            </w:r>
          </w:p>
        </w:tc>
      </w:tr>
      <w:tr w:rsidR="002C7920" w:rsidRPr="002C7920" w14:paraId="75D22B1B" w14:textId="77777777" w:rsidTr="00C1279D">
        <w:trPr>
          <w:trHeight w:val="300"/>
        </w:trPr>
        <w:tc>
          <w:tcPr>
            <w:tcW w:w="1051" w:type="dxa"/>
            <w:tcBorders>
              <w:top w:val="single" w:sz="4" w:space="0" w:color="auto"/>
              <w:left w:val="single" w:sz="4" w:space="0" w:color="auto"/>
              <w:bottom w:val="single" w:sz="4" w:space="0" w:color="auto"/>
              <w:right w:val="single" w:sz="4" w:space="0" w:color="auto"/>
            </w:tcBorders>
            <w:hideMark/>
          </w:tcPr>
          <w:p w14:paraId="4B55C221"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olor w:val="000000"/>
                <w:sz w:val="24"/>
                <w:szCs w:val="24"/>
                <w:lang w:eastAsia="en-US"/>
              </w:rPr>
              <w:t>1.1</w:t>
            </w:r>
          </w:p>
        </w:tc>
        <w:tc>
          <w:tcPr>
            <w:tcW w:w="1194" w:type="dxa"/>
            <w:tcBorders>
              <w:top w:val="single" w:sz="4" w:space="0" w:color="auto"/>
              <w:left w:val="single" w:sz="4" w:space="0" w:color="auto"/>
              <w:bottom w:val="single" w:sz="4" w:space="0" w:color="auto"/>
              <w:right w:val="single" w:sz="4" w:space="0" w:color="auto"/>
            </w:tcBorders>
            <w:hideMark/>
          </w:tcPr>
          <w:p w14:paraId="340547ED"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Arial"/>
                <w:sz w:val="24"/>
                <w:szCs w:val="24"/>
                <w:lang w:val="en-US" w:eastAsia="en-GB"/>
              </w:rPr>
              <w:t>05.04.15</w:t>
            </w:r>
          </w:p>
        </w:tc>
        <w:tc>
          <w:tcPr>
            <w:tcW w:w="2023" w:type="dxa"/>
            <w:tcBorders>
              <w:top w:val="single" w:sz="4" w:space="0" w:color="auto"/>
              <w:left w:val="single" w:sz="4" w:space="0" w:color="auto"/>
              <w:bottom w:val="single" w:sz="4" w:space="0" w:color="auto"/>
              <w:right w:val="single" w:sz="4" w:space="0" w:color="auto"/>
            </w:tcBorders>
            <w:hideMark/>
          </w:tcPr>
          <w:p w14:paraId="49A52411"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Policy &amp; Advice Team</w:t>
            </w:r>
          </w:p>
        </w:tc>
        <w:tc>
          <w:tcPr>
            <w:tcW w:w="2950" w:type="dxa"/>
            <w:tcBorders>
              <w:top w:val="single" w:sz="4" w:space="0" w:color="auto"/>
              <w:left w:val="single" w:sz="4" w:space="0" w:color="auto"/>
              <w:bottom w:val="single" w:sz="4" w:space="0" w:color="auto"/>
              <w:right w:val="single" w:sz="4" w:space="0" w:color="auto"/>
            </w:tcBorders>
            <w:hideMark/>
          </w:tcPr>
          <w:p w14:paraId="5F657944"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Update to Statutory pay rate</w:t>
            </w:r>
          </w:p>
        </w:tc>
        <w:tc>
          <w:tcPr>
            <w:tcW w:w="1281" w:type="dxa"/>
            <w:tcBorders>
              <w:top w:val="single" w:sz="4" w:space="0" w:color="auto"/>
              <w:left w:val="single" w:sz="4" w:space="0" w:color="auto"/>
              <w:bottom w:val="single" w:sz="4" w:space="0" w:color="auto"/>
              <w:right w:val="single" w:sz="4" w:space="0" w:color="auto"/>
            </w:tcBorders>
          </w:tcPr>
          <w:p w14:paraId="52E9FE6B" w14:textId="77777777" w:rsidR="002C7920" w:rsidRPr="002C7920" w:rsidRDefault="002C7920" w:rsidP="002C7920">
            <w:pPr>
              <w:rPr>
                <w:rFonts w:ascii="Aptos" w:eastAsia="Times New Roman" w:hAnsi="Aptos"/>
                <w:color w:val="000000"/>
                <w:sz w:val="24"/>
                <w:szCs w:val="24"/>
                <w:lang w:eastAsia="en-US"/>
              </w:rPr>
            </w:pPr>
          </w:p>
        </w:tc>
      </w:tr>
      <w:tr w:rsidR="002C7920" w:rsidRPr="002C7920" w14:paraId="0CD495B4" w14:textId="77777777" w:rsidTr="00C1279D">
        <w:trPr>
          <w:trHeight w:val="300"/>
        </w:trPr>
        <w:tc>
          <w:tcPr>
            <w:tcW w:w="1051" w:type="dxa"/>
            <w:tcBorders>
              <w:top w:val="single" w:sz="4" w:space="0" w:color="auto"/>
              <w:left w:val="single" w:sz="4" w:space="0" w:color="auto"/>
              <w:bottom w:val="single" w:sz="4" w:space="0" w:color="auto"/>
              <w:right w:val="single" w:sz="4" w:space="0" w:color="auto"/>
            </w:tcBorders>
            <w:hideMark/>
          </w:tcPr>
          <w:p w14:paraId="1ACC9BA7"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olor w:val="000000"/>
                <w:sz w:val="24"/>
                <w:szCs w:val="24"/>
                <w:lang w:eastAsia="en-US"/>
              </w:rPr>
              <w:lastRenderedPageBreak/>
              <w:t>1.2</w:t>
            </w:r>
          </w:p>
        </w:tc>
        <w:tc>
          <w:tcPr>
            <w:tcW w:w="1194" w:type="dxa"/>
            <w:tcBorders>
              <w:top w:val="single" w:sz="4" w:space="0" w:color="auto"/>
              <w:left w:val="single" w:sz="4" w:space="0" w:color="auto"/>
              <w:bottom w:val="single" w:sz="4" w:space="0" w:color="auto"/>
              <w:right w:val="single" w:sz="4" w:space="0" w:color="auto"/>
            </w:tcBorders>
            <w:hideMark/>
          </w:tcPr>
          <w:p w14:paraId="367C1E6D"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Arial"/>
                <w:sz w:val="24"/>
                <w:szCs w:val="24"/>
                <w:lang w:val="en-US" w:eastAsia="en-GB"/>
              </w:rPr>
              <w:t>01.04.16</w:t>
            </w:r>
          </w:p>
        </w:tc>
        <w:tc>
          <w:tcPr>
            <w:tcW w:w="2023" w:type="dxa"/>
            <w:tcBorders>
              <w:top w:val="single" w:sz="4" w:space="0" w:color="auto"/>
              <w:left w:val="single" w:sz="4" w:space="0" w:color="auto"/>
              <w:bottom w:val="single" w:sz="4" w:space="0" w:color="auto"/>
              <w:right w:val="single" w:sz="4" w:space="0" w:color="auto"/>
            </w:tcBorders>
            <w:hideMark/>
          </w:tcPr>
          <w:p w14:paraId="52A7FD62"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Policy &amp; Advice Team</w:t>
            </w:r>
          </w:p>
        </w:tc>
        <w:tc>
          <w:tcPr>
            <w:tcW w:w="2950" w:type="dxa"/>
            <w:tcBorders>
              <w:top w:val="single" w:sz="4" w:space="0" w:color="auto"/>
              <w:left w:val="single" w:sz="4" w:space="0" w:color="auto"/>
              <w:bottom w:val="single" w:sz="4" w:space="0" w:color="auto"/>
              <w:right w:val="single" w:sz="4" w:space="0" w:color="auto"/>
            </w:tcBorders>
            <w:hideMark/>
          </w:tcPr>
          <w:p w14:paraId="11B084E0"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Update to reflect changes to pay and reward</w:t>
            </w:r>
          </w:p>
        </w:tc>
        <w:tc>
          <w:tcPr>
            <w:tcW w:w="1281" w:type="dxa"/>
            <w:tcBorders>
              <w:top w:val="single" w:sz="4" w:space="0" w:color="auto"/>
              <w:left w:val="single" w:sz="4" w:space="0" w:color="auto"/>
              <w:bottom w:val="single" w:sz="4" w:space="0" w:color="auto"/>
              <w:right w:val="single" w:sz="4" w:space="0" w:color="auto"/>
            </w:tcBorders>
          </w:tcPr>
          <w:p w14:paraId="3BE64AE9" w14:textId="77777777" w:rsidR="002C7920" w:rsidRPr="002C7920" w:rsidRDefault="002C7920" w:rsidP="002C7920">
            <w:pPr>
              <w:rPr>
                <w:rFonts w:ascii="Aptos" w:eastAsia="Times New Roman" w:hAnsi="Aptos"/>
                <w:color w:val="000000"/>
                <w:sz w:val="24"/>
                <w:szCs w:val="24"/>
                <w:lang w:eastAsia="en-US"/>
              </w:rPr>
            </w:pPr>
          </w:p>
        </w:tc>
      </w:tr>
      <w:tr w:rsidR="002C7920" w:rsidRPr="002C7920" w14:paraId="501FE7C2" w14:textId="77777777" w:rsidTr="00C1279D">
        <w:trPr>
          <w:trHeight w:val="300"/>
        </w:trPr>
        <w:tc>
          <w:tcPr>
            <w:tcW w:w="1051" w:type="dxa"/>
            <w:tcBorders>
              <w:top w:val="single" w:sz="4" w:space="0" w:color="auto"/>
              <w:left w:val="single" w:sz="4" w:space="0" w:color="auto"/>
              <w:bottom w:val="single" w:sz="4" w:space="0" w:color="auto"/>
              <w:right w:val="single" w:sz="4" w:space="0" w:color="auto"/>
            </w:tcBorders>
            <w:hideMark/>
          </w:tcPr>
          <w:p w14:paraId="527FD1B0"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olor w:val="000000"/>
                <w:sz w:val="24"/>
                <w:szCs w:val="24"/>
                <w:lang w:eastAsia="en-US"/>
              </w:rPr>
              <w:t>1.3</w:t>
            </w:r>
          </w:p>
        </w:tc>
        <w:tc>
          <w:tcPr>
            <w:tcW w:w="1194" w:type="dxa"/>
            <w:tcBorders>
              <w:top w:val="single" w:sz="4" w:space="0" w:color="auto"/>
              <w:left w:val="single" w:sz="4" w:space="0" w:color="auto"/>
              <w:bottom w:val="single" w:sz="4" w:space="0" w:color="auto"/>
              <w:right w:val="single" w:sz="4" w:space="0" w:color="auto"/>
            </w:tcBorders>
            <w:hideMark/>
          </w:tcPr>
          <w:p w14:paraId="0C9C28BA"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Arial"/>
                <w:sz w:val="24"/>
                <w:szCs w:val="24"/>
                <w:lang w:val="en-US" w:eastAsia="en-GB"/>
              </w:rPr>
              <w:t>02.04.17</w:t>
            </w:r>
          </w:p>
        </w:tc>
        <w:tc>
          <w:tcPr>
            <w:tcW w:w="2023" w:type="dxa"/>
            <w:tcBorders>
              <w:top w:val="single" w:sz="4" w:space="0" w:color="auto"/>
              <w:left w:val="single" w:sz="4" w:space="0" w:color="auto"/>
              <w:bottom w:val="single" w:sz="4" w:space="0" w:color="auto"/>
              <w:right w:val="single" w:sz="4" w:space="0" w:color="auto"/>
            </w:tcBorders>
            <w:hideMark/>
          </w:tcPr>
          <w:p w14:paraId="5DD32E9A"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Policy &amp; Advice Team</w:t>
            </w:r>
          </w:p>
        </w:tc>
        <w:tc>
          <w:tcPr>
            <w:tcW w:w="2950" w:type="dxa"/>
            <w:tcBorders>
              <w:top w:val="single" w:sz="4" w:space="0" w:color="auto"/>
              <w:left w:val="single" w:sz="4" w:space="0" w:color="auto"/>
              <w:bottom w:val="single" w:sz="4" w:space="0" w:color="auto"/>
              <w:right w:val="single" w:sz="4" w:space="0" w:color="auto"/>
            </w:tcBorders>
            <w:hideMark/>
          </w:tcPr>
          <w:p w14:paraId="09AFAB48"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Update to Statutory pay rate and update for gender neutral language</w:t>
            </w:r>
          </w:p>
        </w:tc>
        <w:tc>
          <w:tcPr>
            <w:tcW w:w="1281" w:type="dxa"/>
            <w:tcBorders>
              <w:top w:val="single" w:sz="4" w:space="0" w:color="auto"/>
              <w:left w:val="single" w:sz="4" w:space="0" w:color="auto"/>
              <w:bottom w:val="single" w:sz="4" w:space="0" w:color="auto"/>
              <w:right w:val="single" w:sz="4" w:space="0" w:color="auto"/>
            </w:tcBorders>
          </w:tcPr>
          <w:p w14:paraId="334A9AC3" w14:textId="77777777" w:rsidR="002C7920" w:rsidRPr="002C7920" w:rsidRDefault="002C7920" w:rsidP="002C7920">
            <w:pPr>
              <w:rPr>
                <w:rFonts w:ascii="Aptos" w:eastAsia="Times New Roman" w:hAnsi="Aptos"/>
                <w:color w:val="000000"/>
                <w:sz w:val="24"/>
                <w:szCs w:val="24"/>
                <w:lang w:eastAsia="en-US"/>
              </w:rPr>
            </w:pPr>
          </w:p>
        </w:tc>
      </w:tr>
      <w:tr w:rsidR="002C7920" w:rsidRPr="002C7920" w14:paraId="1E9C789D" w14:textId="77777777" w:rsidTr="00C1279D">
        <w:trPr>
          <w:trHeight w:val="300"/>
        </w:trPr>
        <w:tc>
          <w:tcPr>
            <w:tcW w:w="1051" w:type="dxa"/>
            <w:tcBorders>
              <w:top w:val="single" w:sz="4" w:space="0" w:color="auto"/>
              <w:left w:val="single" w:sz="4" w:space="0" w:color="auto"/>
              <w:bottom w:val="single" w:sz="4" w:space="0" w:color="auto"/>
              <w:right w:val="single" w:sz="4" w:space="0" w:color="auto"/>
            </w:tcBorders>
            <w:hideMark/>
          </w:tcPr>
          <w:p w14:paraId="730ACACD"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olor w:val="000000"/>
                <w:sz w:val="24"/>
                <w:szCs w:val="24"/>
                <w:lang w:eastAsia="en-US"/>
              </w:rPr>
              <w:t>1.4</w:t>
            </w:r>
          </w:p>
        </w:tc>
        <w:tc>
          <w:tcPr>
            <w:tcW w:w="1194" w:type="dxa"/>
            <w:tcBorders>
              <w:top w:val="single" w:sz="4" w:space="0" w:color="auto"/>
              <w:left w:val="single" w:sz="4" w:space="0" w:color="auto"/>
              <w:bottom w:val="single" w:sz="4" w:space="0" w:color="auto"/>
              <w:right w:val="single" w:sz="4" w:space="0" w:color="auto"/>
            </w:tcBorders>
          </w:tcPr>
          <w:p w14:paraId="001305B3" w14:textId="77777777" w:rsidR="002C7920" w:rsidRPr="002C7920" w:rsidRDefault="002C7920" w:rsidP="002C7920">
            <w:pPr>
              <w:rPr>
                <w:rFonts w:ascii="Aptos" w:eastAsia="Times New Roman" w:hAnsi="Aptos" w:cs="Arial"/>
                <w:sz w:val="24"/>
                <w:szCs w:val="24"/>
                <w:lang w:val="en-US" w:eastAsia="en-GB"/>
              </w:rPr>
            </w:pPr>
            <w:r w:rsidRPr="002C7920">
              <w:rPr>
                <w:rFonts w:ascii="Aptos" w:eastAsia="Times New Roman" w:hAnsi="Aptos" w:cs="Arial"/>
                <w:sz w:val="24"/>
                <w:szCs w:val="24"/>
                <w:lang w:val="en-US" w:eastAsia="en-GB"/>
              </w:rPr>
              <w:t>06.04.19</w:t>
            </w:r>
          </w:p>
          <w:p w14:paraId="74CE54CE" w14:textId="77777777" w:rsidR="002C7920" w:rsidRPr="002C7920" w:rsidRDefault="002C7920" w:rsidP="002C7920">
            <w:pPr>
              <w:rPr>
                <w:rFonts w:ascii="Aptos" w:eastAsia="Times New Roman" w:hAnsi="Aptos"/>
                <w:color w:val="000000"/>
                <w:sz w:val="24"/>
                <w:szCs w:val="24"/>
                <w:lang w:eastAsia="en-US"/>
              </w:rPr>
            </w:pPr>
          </w:p>
        </w:tc>
        <w:tc>
          <w:tcPr>
            <w:tcW w:w="2023" w:type="dxa"/>
            <w:tcBorders>
              <w:top w:val="single" w:sz="4" w:space="0" w:color="auto"/>
              <w:left w:val="single" w:sz="4" w:space="0" w:color="auto"/>
              <w:bottom w:val="single" w:sz="4" w:space="0" w:color="auto"/>
              <w:right w:val="single" w:sz="4" w:space="0" w:color="auto"/>
            </w:tcBorders>
            <w:hideMark/>
          </w:tcPr>
          <w:p w14:paraId="2A984632"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Policy &amp; Advice Team</w:t>
            </w:r>
          </w:p>
        </w:tc>
        <w:tc>
          <w:tcPr>
            <w:tcW w:w="2950" w:type="dxa"/>
            <w:tcBorders>
              <w:top w:val="single" w:sz="4" w:space="0" w:color="auto"/>
              <w:left w:val="single" w:sz="4" w:space="0" w:color="auto"/>
              <w:bottom w:val="single" w:sz="4" w:space="0" w:color="auto"/>
              <w:right w:val="single" w:sz="4" w:space="0" w:color="auto"/>
            </w:tcBorders>
            <w:hideMark/>
          </w:tcPr>
          <w:p w14:paraId="2EC9A7E2"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Update to Statutory pay rate</w:t>
            </w:r>
          </w:p>
        </w:tc>
        <w:tc>
          <w:tcPr>
            <w:tcW w:w="1281" w:type="dxa"/>
            <w:tcBorders>
              <w:top w:val="single" w:sz="4" w:space="0" w:color="auto"/>
              <w:left w:val="single" w:sz="4" w:space="0" w:color="auto"/>
              <w:bottom w:val="single" w:sz="4" w:space="0" w:color="auto"/>
              <w:right w:val="single" w:sz="4" w:space="0" w:color="auto"/>
            </w:tcBorders>
          </w:tcPr>
          <w:p w14:paraId="093A5A07" w14:textId="77777777" w:rsidR="002C7920" w:rsidRPr="002C7920" w:rsidRDefault="002C7920" w:rsidP="002C7920">
            <w:pPr>
              <w:rPr>
                <w:rFonts w:ascii="Aptos" w:eastAsia="Times New Roman" w:hAnsi="Aptos"/>
                <w:color w:val="000000"/>
                <w:sz w:val="24"/>
                <w:szCs w:val="24"/>
                <w:lang w:eastAsia="en-US"/>
              </w:rPr>
            </w:pPr>
          </w:p>
        </w:tc>
      </w:tr>
      <w:tr w:rsidR="002C7920" w:rsidRPr="002C7920" w14:paraId="3F0C0DEC" w14:textId="77777777" w:rsidTr="00C1279D">
        <w:trPr>
          <w:trHeight w:val="300"/>
        </w:trPr>
        <w:tc>
          <w:tcPr>
            <w:tcW w:w="1051" w:type="dxa"/>
            <w:tcBorders>
              <w:top w:val="single" w:sz="4" w:space="0" w:color="auto"/>
              <w:left w:val="single" w:sz="4" w:space="0" w:color="auto"/>
              <w:bottom w:val="single" w:sz="4" w:space="0" w:color="auto"/>
              <w:right w:val="single" w:sz="4" w:space="0" w:color="auto"/>
            </w:tcBorders>
            <w:hideMark/>
          </w:tcPr>
          <w:p w14:paraId="73CBF01B"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olor w:val="000000"/>
                <w:sz w:val="24"/>
                <w:szCs w:val="24"/>
                <w:lang w:eastAsia="en-US"/>
              </w:rPr>
              <w:t>1.5</w:t>
            </w:r>
          </w:p>
        </w:tc>
        <w:tc>
          <w:tcPr>
            <w:tcW w:w="1194" w:type="dxa"/>
            <w:tcBorders>
              <w:top w:val="single" w:sz="4" w:space="0" w:color="auto"/>
              <w:left w:val="single" w:sz="4" w:space="0" w:color="auto"/>
              <w:bottom w:val="single" w:sz="4" w:space="0" w:color="auto"/>
              <w:right w:val="single" w:sz="4" w:space="0" w:color="auto"/>
            </w:tcBorders>
            <w:hideMark/>
          </w:tcPr>
          <w:p w14:paraId="71C72A2D"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Arial"/>
                <w:sz w:val="24"/>
                <w:szCs w:val="24"/>
                <w:lang w:val="en-US" w:eastAsia="en-GB"/>
              </w:rPr>
              <w:t>05.04.20</w:t>
            </w:r>
          </w:p>
        </w:tc>
        <w:tc>
          <w:tcPr>
            <w:tcW w:w="2023" w:type="dxa"/>
            <w:tcBorders>
              <w:top w:val="single" w:sz="4" w:space="0" w:color="auto"/>
              <w:left w:val="single" w:sz="4" w:space="0" w:color="auto"/>
              <w:bottom w:val="single" w:sz="4" w:space="0" w:color="auto"/>
              <w:right w:val="single" w:sz="4" w:space="0" w:color="auto"/>
            </w:tcBorders>
            <w:hideMark/>
          </w:tcPr>
          <w:p w14:paraId="00A9EF9F"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eastAsia="en-GB"/>
              </w:rPr>
              <w:t>People Strategy &amp; Projects Team</w:t>
            </w:r>
          </w:p>
        </w:tc>
        <w:tc>
          <w:tcPr>
            <w:tcW w:w="2950" w:type="dxa"/>
            <w:tcBorders>
              <w:top w:val="single" w:sz="4" w:space="0" w:color="auto"/>
              <w:left w:val="single" w:sz="4" w:space="0" w:color="auto"/>
              <w:bottom w:val="single" w:sz="4" w:space="0" w:color="auto"/>
              <w:right w:val="single" w:sz="4" w:space="0" w:color="auto"/>
            </w:tcBorders>
            <w:hideMark/>
          </w:tcPr>
          <w:p w14:paraId="125A5033"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Update to Statutory pay rate</w:t>
            </w:r>
          </w:p>
        </w:tc>
        <w:tc>
          <w:tcPr>
            <w:tcW w:w="1281" w:type="dxa"/>
            <w:tcBorders>
              <w:top w:val="single" w:sz="4" w:space="0" w:color="auto"/>
              <w:left w:val="single" w:sz="4" w:space="0" w:color="auto"/>
              <w:bottom w:val="single" w:sz="4" w:space="0" w:color="auto"/>
              <w:right w:val="single" w:sz="4" w:space="0" w:color="auto"/>
            </w:tcBorders>
          </w:tcPr>
          <w:p w14:paraId="2DC3792A" w14:textId="77777777" w:rsidR="002C7920" w:rsidRPr="002C7920" w:rsidRDefault="002C7920" w:rsidP="002C7920">
            <w:pPr>
              <w:rPr>
                <w:rFonts w:ascii="Aptos" w:eastAsia="Times New Roman" w:hAnsi="Aptos"/>
                <w:color w:val="000000"/>
                <w:sz w:val="24"/>
                <w:szCs w:val="24"/>
                <w:lang w:eastAsia="en-US"/>
              </w:rPr>
            </w:pPr>
          </w:p>
        </w:tc>
      </w:tr>
      <w:tr w:rsidR="002C7920" w:rsidRPr="002C7920" w14:paraId="00367FE8" w14:textId="77777777" w:rsidTr="00C1279D">
        <w:trPr>
          <w:trHeight w:val="300"/>
        </w:trPr>
        <w:tc>
          <w:tcPr>
            <w:tcW w:w="1051" w:type="dxa"/>
            <w:tcBorders>
              <w:top w:val="single" w:sz="4" w:space="0" w:color="auto"/>
              <w:left w:val="single" w:sz="4" w:space="0" w:color="auto"/>
              <w:bottom w:val="single" w:sz="4" w:space="0" w:color="auto"/>
              <w:right w:val="single" w:sz="4" w:space="0" w:color="auto"/>
            </w:tcBorders>
            <w:hideMark/>
          </w:tcPr>
          <w:p w14:paraId="4C7EE7C5"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olor w:val="000000"/>
                <w:sz w:val="24"/>
                <w:szCs w:val="24"/>
                <w:lang w:eastAsia="en-US"/>
              </w:rPr>
              <w:t>1.6</w:t>
            </w:r>
          </w:p>
        </w:tc>
        <w:tc>
          <w:tcPr>
            <w:tcW w:w="1194" w:type="dxa"/>
            <w:tcBorders>
              <w:top w:val="single" w:sz="4" w:space="0" w:color="auto"/>
              <w:left w:val="single" w:sz="4" w:space="0" w:color="auto"/>
              <w:bottom w:val="single" w:sz="4" w:space="0" w:color="auto"/>
              <w:right w:val="single" w:sz="4" w:space="0" w:color="auto"/>
            </w:tcBorders>
            <w:hideMark/>
          </w:tcPr>
          <w:p w14:paraId="3B8E483C"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Arial"/>
                <w:sz w:val="24"/>
                <w:szCs w:val="24"/>
                <w:lang w:val="en-US" w:eastAsia="en-GB"/>
              </w:rPr>
              <w:t>02.08.22</w:t>
            </w:r>
          </w:p>
        </w:tc>
        <w:tc>
          <w:tcPr>
            <w:tcW w:w="2023" w:type="dxa"/>
            <w:tcBorders>
              <w:top w:val="single" w:sz="4" w:space="0" w:color="auto"/>
              <w:left w:val="single" w:sz="4" w:space="0" w:color="auto"/>
              <w:bottom w:val="single" w:sz="4" w:space="0" w:color="auto"/>
              <w:right w:val="single" w:sz="4" w:space="0" w:color="auto"/>
            </w:tcBorders>
            <w:hideMark/>
          </w:tcPr>
          <w:p w14:paraId="5C75ED34"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eastAsia="en-GB"/>
              </w:rPr>
              <w:t>People Strategy &amp; Projects Team</w:t>
            </w:r>
          </w:p>
        </w:tc>
        <w:tc>
          <w:tcPr>
            <w:tcW w:w="2950" w:type="dxa"/>
            <w:tcBorders>
              <w:top w:val="single" w:sz="4" w:space="0" w:color="auto"/>
              <w:left w:val="single" w:sz="4" w:space="0" w:color="auto"/>
              <w:bottom w:val="single" w:sz="4" w:space="0" w:color="auto"/>
              <w:right w:val="single" w:sz="4" w:space="0" w:color="auto"/>
            </w:tcBorders>
            <w:hideMark/>
          </w:tcPr>
          <w:p w14:paraId="3319C1B4"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s="Tahoma"/>
                <w:sz w:val="24"/>
                <w:szCs w:val="24"/>
                <w:lang w:val="en-US" w:eastAsia="en-GB"/>
              </w:rPr>
              <w:t>Updated to reflect agreed review date</w:t>
            </w:r>
          </w:p>
        </w:tc>
        <w:tc>
          <w:tcPr>
            <w:tcW w:w="1281" w:type="dxa"/>
            <w:tcBorders>
              <w:top w:val="single" w:sz="4" w:space="0" w:color="auto"/>
              <w:left w:val="single" w:sz="4" w:space="0" w:color="auto"/>
              <w:bottom w:val="single" w:sz="4" w:space="0" w:color="auto"/>
              <w:right w:val="single" w:sz="4" w:space="0" w:color="auto"/>
            </w:tcBorders>
          </w:tcPr>
          <w:p w14:paraId="7E28D9BF" w14:textId="77777777" w:rsidR="002C7920" w:rsidRPr="002C7920" w:rsidRDefault="002C7920" w:rsidP="002C7920">
            <w:pPr>
              <w:rPr>
                <w:rFonts w:ascii="Aptos" w:eastAsia="Times New Roman" w:hAnsi="Aptos"/>
                <w:color w:val="000000"/>
                <w:sz w:val="24"/>
                <w:szCs w:val="24"/>
                <w:lang w:eastAsia="en-US"/>
              </w:rPr>
            </w:pPr>
          </w:p>
        </w:tc>
      </w:tr>
      <w:tr w:rsidR="002C7920" w:rsidRPr="002C7920" w14:paraId="79981F0E" w14:textId="77777777" w:rsidTr="00C1279D">
        <w:trPr>
          <w:trHeight w:val="300"/>
        </w:trPr>
        <w:tc>
          <w:tcPr>
            <w:tcW w:w="1051" w:type="dxa"/>
            <w:tcBorders>
              <w:top w:val="single" w:sz="4" w:space="0" w:color="auto"/>
              <w:left w:val="single" w:sz="4" w:space="0" w:color="auto"/>
              <w:bottom w:val="single" w:sz="4" w:space="0" w:color="auto"/>
              <w:right w:val="single" w:sz="4" w:space="0" w:color="auto"/>
            </w:tcBorders>
            <w:hideMark/>
          </w:tcPr>
          <w:p w14:paraId="45D5A326"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olor w:val="000000"/>
                <w:sz w:val="24"/>
                <w:szCs w:val="24"/>
                <w:lang w:eastAsia="en-US"/>
              </w:rPr>
              <w:t>1.7</w:t>
            </w:r>
          </w:p>
        </w:tc>
        <w:tc>
          <w:tcPr>
            <w:tcW w:w="1194" w:type="dxa"/>
            <w:tcBorders>
              <w:top w:val="single" w:sz="4" w:space="0" w:color="auto"/>
              <w:left w:val="single" w:sz="4" w:space="0" w:color="auto"/>
              <w:bottom w:val="single" w:sz="4" w:space="0" w:color="auto"/>
              <w:right w:val="single" w:sz="4" w:space="0" w:color="auto"/>
            </w:tcBorders>
            <w:hideMark/>
          </w:tcPr>
          <w:p w14:paraId="2FE0C7AB" w14:textId="77777777" w:rsidR="002C7920" w:rsidRPr="002C7920" w:rsidRDefault="002C7920" w:rsidP="002C7920">
            <w:pPr>
              <w:rPr>
                <w:rFonts w:ascii="Aptos" w:eastAsia="Times New Roman" w:hAnsi="Aptos" w:cs="Arial"/>
                <w:sz w:val="24"/>
                <w:szCs w:val="24"/>
                <w:lang w:val="en-US" w:eastAsia="en-GB"/>
              </w:rPr>
            </w:pPr>
            <w:r w:rsidRPr="002C7920">
              <w:rPr>
                <w:rFonts w:ascii="Aptos" w:eastAsia="Times New Roman" w:hAnsi="Aptos" w:cs="Arial"/>
                <w:sz w:val="24"/>
                <w:szCs w:val="24"/>
                <w:lang w:val="en-US" w:eastAsia="en-GB"/>
              </w:rPr>
              <w:t>01.04.23</w:t>
            </w:r>
          </w:p>
        </w:tc>
        <w:tc>
          <w:tcPr>
            <w:tcW w:w="2023" w:type="dxa"/>
            <w:tcBorders>
              <w:top w:val="single" w:sz="4" w:space="0" w:color="auto"/>
              <w:left w:val="single" w:sz="4" w:space="0" w:color="auto"/>
              <w:bottom w:val="single" w:sz="4" w:space="0" w:color="auto"/>
              <w:right w:val="single" w:sz="4" w:space="0" w:color="auto"/>
            </w:tcBorders>
            <w:hideMark/>
          </w:tcPr>
          <w:p w14:paraId="5D58AB55" w14:textId="77777777" w:rsidR="002C7920" w:rsidRPr="002C7920" w:rsidRDefault="002C7920" w:rsidP="002C7920">
            <w:pPr>
              <w:rPr>
                <w:rFonts w:ascii="Aptos" w:eastAsia="Times New Roman" w:hAnsi="Aptos" w:cs="Tahoma"/>
                <w:sz w:val="24"/>
                <w:szCs w:val="24"/>
                <w:lang w:eastAsia="en-GB"/>
              </w:rPr>
            </w:pPr>
            <w:r w:rsidRPr="002C7920">
              <w:rPr>
                <w:rFonts w:ascii="Aptos" w:eastAsia="Times New Roman" w:hAnsi="Aptos" w:cs="Tahoma"/>
                <w:sz w:val="24"/>
                <w:szCs w:val="24"/>
                <w:lang w:eastAsia="en-GB"/>
              </w:rPr>
              <w:t>People Strategy &amp; Projects Team</w:t>
            </w:r>
          </w:p>
        </w:tc>
        <w:tc>
          <w:tcPr>
            <w:tcW w:w="2950" w:type="dxa"/>
            <w:tcBorders>
              <w:top w:val="single" w:sz="4" w:space="0" w:color="auto"/>
              <w:left w:val="single" w:sz="4" w:space="0" w:color="auto"/>
              <w:bottom w:val="single" w:sz="4" w:space="0" w:color="auto"/>
              <w:right w:val="single" w:sz="4" w:space="0" w:color="auto"/>
            </w:tcBorders>
            <w:hideMark/>
          </w:tcPr>
          <w:p w14:paraId="2DB1CF45" w14:textId="77777777" w:rsidR="002C7920" w:rsidRPr="002C7920" w:rsidRDefault="002C7920" w:rsidP="002C7920">
            <w:pPr>
              <w:rPr>
                <w:rFonts w:ascii="Aptos" w:eastAsia="Times New Roman" w:hAnsi="Aptos" w:cs="Tahoma"/>
                <w:sz w:val="24"/>
                <w:szCs w:val="24"/>
                <w:lang w:val="en-US" w:eastAsia="en-GB"/>
              </w:rPr>
            </w:pPr>
            <w:r w:rsidRPr="002C7920">
              <w:rPr>
                <w:rFonts w:ascii="Aptos" w:eastAsia="Times New Roman" w:hAnsi="Aptos"/>
                <w:color w:val="000000"/>
                <w:sz w:val="24"/>
                <w:szCs w:val="24"/>
                <w:lang w:eastAsia="en-US"/>
              </w:rPr>
              <w:t xml:space="preserve">Policy transferred into new template and updated to reflect 10% uplift to </w:t>
            </w:r>
            <w:proofErr w:type="spellStart"/>
            <w:r w:rsidRPr="002C7920">
              <w:rPr>
                <w:rFonts w:ascii="Aptos" w:eastAsia="Times New Roman" w:hAnsi="Aptos"/>
                <w:color w:val="000000"/>
                <w:sz w:val="24"/>
                <w:szCs w:val="24"/>
                <w:lang w:eastAsia="en-US"/>
              </w:rPr>
              <w:t>EShPP</w:t>
            </w:r>
            <w:proofErr w:type="spellEnd"/>
            <w:r w:rsidRPr="002C7920">
              <w:rPr>
                <w:rFonts w:ascii="Aptos" w:eastAsia="Times New Roman" w:hAnsi="Aptos"/>
                <w:color w:val="000000"/>
                <w:sz w:val="24"/>
                <w:szCs w:val="24"/>
                <w:lang w:eastAsia="en-US"/>
              </w:rPr>
              <w:t xml:space="preserve"> options</w:t>
            </w:r>
          </w:p>
        </w:tc>
        <w:tc>
          <w:tcPr>
            <w:tcW w:w="1281" w:type="dxa"/>
            <w:tcBorders>
              <w:top w:val="single" w:sz="4" w:space="0" w:color="auto"/>
              <w:left w:val="single" w:sz="4" w:space="0" w:color="auto"/>
              <w:bottom w:val="single" w:sz="4" w:space="0" w:color="auto"/>
              <w:right w:val="single" w:sz="4" w:space="0" w:color="auto"/>
            </w:tcBorders>
          </w:tcPr>
          <w:p w14:paraId="1969596B" w14:textId="77777777" w:rsidR="002C7920" w:rsidRPr="002C7920" w:rsidRDefault="002C7920" w:rsidP="002C7920">
            <w:pPr>
              <w:rPr>
                <w:rFonts w:ascii="Aptos" w:eastAsia="Times New Roman" w:hAnsi="Aptos"/>
                <w:color w:val="000000"/>
                <w:sz w:val="24"/>
                <w:szCs w:val="24"/>
                <w:lang w:eastAsia="en-US"/>
              </w:rPr>
            </w:pPr>
          </w:p>
        </w:tc>
      </w:tr>
      <w:tr w:rsidR="002C7920" w:rsidRPr="002C7920" w14:paraId="0B783DBA" w14:textId="77777777" w:rsidTr="00C1279D">
        <w:trPr>
          <w:trHeight w:val="300"/>
        </w:trPr>
        <w:tc>
          <w:tcPr>
            <w:tcW w:w="1051" w:type="dxa"/>
            <w:tcBorders>
              <w:top w:val="single" w:sz="4" w:space="0" w:color="auto"/>
              <w:left w:val="single" w:sz="4" w:space="0" w:color="auto"/>
              <w:bottom w:val="single" w:sz="4" w:space="0" w:color="auto"/>
              <w:right w:val="single" w:sz="4" w:space="0" w:color="auto"/>
            </w:tcBorders>
            <w:hideMark/>
          </w:tcPr>
          <w:p w14:paraId="5BEC5D56" w14:textId="77777777" w:rsidR="002C7920" w:rsidRPr="002C7920" w:rsidRDefault="002C7920" w:rsidP="002C7920">
            <w:pPr>
              <w:rPr>
                <w:rFonts w:ascii="Aptos" w:eastAsia="Times New Roman" w:hAnsi="Aptos"/>
                <w:color w:val="000000"/>
                <w:sz w:val="24"/>
                <w:szCs w:val="24"/>
                <w:lang w:eastAsia="en-US"/>
              </w:rPr>
            </w:pPr>
            <w:r w:rsidRPr="002C7920">
              <w:rPr>
                <w:rFonts w:ascii="Aptos" w:eastAsia="Times New Roman" w:hAnsi="Aptos"/>
                <w:color w:val="000000"/>
                <w:sz w:val="24"/>
                <w:szCs w:val="24"/>
                <w:lang w:eastAsia="en-US"/>
              </w:rPr>
              <w:t>1.8</w:t>
            </w:r>
          </w:p>
        </w:tc>
        <w:tc>
          <w:tcPr>
            <w:tcW w:w="1194" w:type="dxa"/>
            <w:tcBorders>
              <w:top w:val="single" w:sz="4" w:space="0" w:color="auto"/>
              <w:left w:val="single" w:sz="4" w:space="0" w:color="auto"/>
              <w:bottom w:val="single" w:sz="4" w:space="0" w:color="auto"/>
              <w:right w:val="single" w:sz="4" w:space="0" w:color="auto"/>
            </w:tcBorders>
            <w:hideMark/>
          </w:tcPr>
          <w:p w14:paraId="15C592D2" w14:textId="77777777" w:rsidR="002C7920" w:rsidRPr="002C7920" w:rsidRDefault="002C7920" w:rsidP="002C7920">
            <w:pPr>
              <w:rPr>
                <w:rFonts w:ascii="Aptos" w:eastAsia="Times New Roman" w:hAnsi="Aptos" w:cs="Arial"/>
                <w:sz w:val="24"/>
                <w:szCs w:val="24"/>
                <w:lang w:val="en-US" w:eastAsia="en-GB"/>
              </w:rPr>
            </w:pPr>
            <w:r w:rsidRPr="002C7920">
              <w:rPr>
                <w:rFonts w:ascii="Aptos" w:eastAsia="Times New Roman" w:hAnsi="Aptos" w:cs="Arial"/>
                <w:sz w:val="24"/>
                <w:szCs w:val="24"/>
                <w:lang w:val="en-US" w:eastAsia="en-GB"/>
              </w:rPr>
              <w:t>06.04.24</w:t>
            </w:r>
          </w:p>
        </w:tc>
        <w:tc>
          <w:tcPr>
            <w:tcW w:w="2023" w:type="dxa"/>
            <w:tcBorders>
              <w:top w:val="single" w:sz="4" w:space="0" w:color="auto"/>
              <w:left w:val="single" w:sz="4" w:space="0" w:color="auto"/>
              <w:bottom w:val="single" w:sz="4" w:space="0" w:color="auto"/>
              <w:right w:val="single" w:sz="4" w:space="0" w:color="auto"/>
            </w:tcBorders>
            <w:hideMark/>
          </w:tcPr>
          <w:p w14:paraId="579E4F50" w14:textId="77777777" w:rsidR="002C7920" w:rsidRPr="002C7920" w:rsidRDefault="002C7920" w:rsidP="002C7920">
            <w:pPr>
              <w:rPr>
                <w:rFonts w:ascii="Aptos" w:eastAsia="Times New Roman" w:hAnsi="Aptos" w:cs="Tahoma"/>
                <w:sz w:val="24"/>
                <w:szCs w:val="24"/>
                <w:lang w:eastAsia="en-GB"/>
              </w:rPr>
            </w:pPr>
            <w:r w:rsidRPr="002C7920">
              <w:rPr>
                <w:rFonts w:ascii="Aptos" w:eastAsia="Times New Roman" w:hAnsi="Aptos" w:cs="Tahoma"/>
                <w:sz w:val="24"/>
                <w:szCs w:val="24"/>
                <w:lang w:eastAsia="en-GB"/>
              </w:rPr>
              <w:t>People Strategy &amp; Projects Team</w:t>
            </w:r>
          </w:p>
        </w:tc>
        <w:tc>
          <w:tcPr>
            <w:tcW w:w="2950" w:type="dxa"/>
            <w:tcBorders>
              <w:top w:val="single" w:sz="4" w:space="0" w:color="auto"/>
              <w:left w:val="single" w:sz="4" w:space="0" w:color="auto"/>
              <w:bottom w:val="single" w:sz="4" w:space="0" w:color="auto"/>
              <w:right w:val="single" w:sz="4" w:space="0" w:color="auto"/>
            </w:tcBorders>
            <w:hideMark/>
          </w:tcPr>
          <w:p w14:paraId="6F55A5C6" w14:textId="77777777" w:rsidR="002C7920" w:rsidRPr="00974FA6" w:rsidRDefault="002C7920" w:rsidP="002C7920">
            <w:pPr>
              <w:rPr>
                <w:rFonts w:asciiTheme="minorHAnsi" w:eastAsia="Times New Roman" w:hAnsiTheme="minorHAnsi"/>
                <w:color w:val="000000"/>
                <w:sz w:val="24"/>
                <w:szCs w:val="24"/>
                <w:lang w:eastAsia="en-US"/>
              </w:rPr>
            </w:pPr>
            <w:r w:rsidRPr="00974FA6">
              <w:rPr>
                <w:rFonts w:asciiTheme="minorHAnsi" w:eastAsia="Times New Roman" w:hAnsiTheme="minorHAnsi"/>
                <w:spacing w:val="-2"/>
                <w:sz w:val="24"/>
                <w:szCs w:val="24"/>
                <w:lang w:eastAsia="en-US"/>
              </w:rPr>
              <w:t xml:space="preserve">Update to include, new brand, </w:t>
            </w:r>
            <w:proofErr w:type="spellStart"/>
            <w:r w:rsidRPr="00974FA6">
              <w:rPr>
                <w:rFonts w:asciiTheme="minorHAnsi" w:eastAsia="Times New Roman" w:hAnsiTheme="minorHAnsi"/>
                <w:spacing w:val="-2"/>
                <w:sz w:val="24"/>
                <w:szCs w:val="24"/>
                <w:lang w:eastAsia="en-US"/>
              </w:rPr>
              <w:t>EShPP</w:t>
            </w:r>
            <w:proofErr w:type="spellEnd"/>
            <w:r w:rsidRPr="00974FA6">
              <w:rPr>
                <w:rFonts w:asciiTheme="minorHAnsi" w:eastAsia="Times New Roman" w:hAnsiTheme="minorHAnsi"/>
                <w:spacing w:val="-2"/>
                <w:sz w:val="24"/>
                <w:szCs w:val="24"/>
                <w:lang w:eastAsia="en-US"/>
              </w:rPr>
              <w:t xml:space="preserve"> rate and reference to new redundancy protection legislation.</w:t>
            </w:r>
          </w:p>
        </w:tc>
        <w:tc>
          <w:tcPr>
            <w:tcW w:w="1281" w:type="dxa"/>
            <w:tcBorders>
              <w:top w:val="single" w:sz="4" w:space="0" w:color="auto"/>
              <w:left w:val="single" w:sz="4" w:space="0" w:color="auto"/>
              <w:bottom w:val="single" w:sz="4" w:space="0" w:color="auto"/>
              <w:right w:val="single" w:sz="4" w:space="0" w:color="auto"/>
            </w:tcBorders>
          </w:tcPr>
          <w:p w14:paraId="43C5847B" w14:textId="77777777" w:rsidR="002C7920" w:rsidRPr="002C7920" w:rsidRDefault="002C7920" w:rsidP="002C7920">
            <w:pPr>
              <w:rPr>
                <w:rFonts w:ascii="Aptos" w:eastAsia="Times New Roman" w:hAnsi="Aptos"/>
                <w:color w:val="000000"/>
                <w:sz w:val="24"/>
                <w:szCs w:val="24"/>
                <w:lang w:eastAsia="en-US"/>
              </w:rPr>
            </w:pPr>
          </w:p>
        </w:tc>
      </w:tr>
    </w:tbl>
    <w:p w14:paraId="332C7C37" w14:textId="77777777" w:rsidR="00CB3AD1" w:rsidRDefault="00CB3AD1" w:rsidP="00CB3AD1">
      <w:pPr>
        <w:pStyle w:val="Bodytextnumberedindented"/>
        <w:ind w:left="0" w:firstLine="0"/>
        <w:rPr>
          <w:color w:val="0E2841" w:themeColor="text2"/>
        </w:rPr>
      </w:pPr>
    </w:p>
    <w:p w14:paraId="31A6BA88" w14:textId="77777777" w:rsidR="00C1279D" w:rsidRDefault="00C1279D" w:rsidP="00CB3AD1">
      <w:pPr>
        <w:pStyle w:val="Bodytextnumberedindented"/>
        <w:ind w:left="0" w:firstLine="0"/>
        <w:rPr>
          <w:color w:val="0E2841" w:themeColor="text2"/>
        </w:rPr>
      </w:pPr>
    </w:p>
    <w:p w14:paraId="3D3BE609" w14:textId="77777777" w:rsidR="00C1279D" w:rsidRDefault="00C1279D" w:rsidP="00CB3AD1">
      <w:pPr>
        <w:pStyle w:val="Bodytextnumberedindented"/>
        <w:ind w:left="0" w:firstLine="0"/>
        <w:rPr>
          <w:color w:val="0E2841" w:themeColor="text2"/>
        </w:rPr>
      </w:pPr>
    </w:p>
    <w:p w14:paraId="6FD81567" w14:textId="77777777" w:rsidR="00C1279D" w:rsidRDefault="00C1279D" w:rsidP="00CB3AD1">
      <w:pPr>
        <w:pStyle w:val="Bodytextnumberedindented"/>
        <w:ind w:left="0" w:firstLine="0"/>
        <w:rPr>
          <w:color w:val="0E2841" w:themeColor="text2"/>
        </w:rPr>
      </w:pPr>
    </w:p>
    <w:p w14:paraId="3081110F" w14:textId="77777777" w:rsidR="00C1279D" w:rsidRDefault="00C1279D" w:rsidP="00CB3AD1">
      <w:pPr>
        <w:pStyle w:val="Bodytextnumberedindented"/>
        <w:ind w:left="0" w:firstLine="0"/>
        <w:rPr>
          <w:color w:val="0E2841" w:themeColor="text2"/>
        </w:rPr>
      </w:pPr>
    </w:p>
    <w:p w14:paraId="38D49196" w14:textId="77777777" w:rsidR="00C1279D" w:rsidRDefault="00C1279D" w:rsidP="00CB3AD1">
      <w:pPr>
        <w:pStyle w:val="Bodytextnumberedindented"/>
        <w:ind w:left="0" w:firstLine="0"/>
        <w:rPr>
          <w:color w:val="0E2841" w:themeColor="text2"/>
        </w:rPr>
      </w:pPr>
    </w:p>
    <w:p w14:paraId="6F20F0AA" w14:textId="77777777" w:rsidR="00C1279D" w:rsidRDefault="00C1279D" w:rsidP="00CB3AD1">
      <w:pPr>
        <w:pStyle w:val="Bodytextnumberedindented"/>
        <w:ind w:left="0" w:firstLine="0"/>
        <w:rPr>
          <w:color w:val="0E2841" w:themeColor="text2"/>
        </w:rPr>
      </w:pPr>
    </w:p>
    <w:p w14:paraId="4F22C037" w14:textId="77777777" w:rsidR="00C1279D" w:rsidRDefault="00C1279D" w:rsidP="00CB3AD1">
      <w:pPr>
        <w:pStyle w:val="Bodytextnumberedindented"/>
        <w:ind w:left="0" w:firstLine="0"/>
        <w:rPr>
          <w:color w:val="0E2841" w:themeColor="text2"/>
        </w:rPr>
      </w:pPr>
    </w:p>
    <w:p w14:paraId="1F3F6E55" w14:textId="77777777" w:rsidR="00C1279D" w:rsidRDefault="00C1279D" w:rsidP="00CB3AD1">
      <w:pPr>
        <w:pStyle w:val="Bodytextnumberedindented"/>
        <w:ind w:left="0" w:firstLine="0"/>
        <w:rPr>
          <w:color w:val="0E2841" w:themeColor="text2"/>
        </w:rPr>
      </w:pPr>
    </w:p>
    <w:p w14:paraId="2A126D31" w14:textId="77777777" w:rsidR="00C1279D" w:rsidRDefault="00C1279D" w:rsidP="00CB3AD1">
      <w:pPr>
        <w:pStyle w:val="Bodytextnumberedindented"/>
        <w:ind w:left="0" w:firstLine="0"/>
        <w:rPr>
          <w:color w:val="0E2841" w:themeColor="text2"/>
        </w:rPr>
      </w:pPr>
    </w:p>
    <w:p w14:paraId="62DAB37A" w14:textId="77777777" w:rsidR="00C1279D" w:rsidRDefault="00C1279D" w:rsidP="00CB3AD1">
      <w:pPr>
        <w:pStyle w:val="Bodytextnumberedindented"/>
        <w:ind w:left="0" w:firstLine="0"/>
        <w:rPr>
          <w:color w:val="0E2841" w:themeColor="text2"/>
        </w:rPr>
      </w:pPr>
    </w:p>
    <w:p w14:paraId="39792B75" w14:textId="77777777" w:rsidR="00C1279D" w:rsidRDefault="00C1279D" w:rsidP="00CB3AD1">
      <w:pPr>
        <w:pStyle w:val="Bodytextnumberedindented"/>
        <w:ind w:left="0" w:firstLine="0"/>
        <w:rPr>
          <w:color w:val="0E2841" w:themeColor="text2"/>
        </w:rPr>
      </w:pPr>
    </w:p>
    <w:p w14:paraId="21BF5C93" w14:textId="77777777" w:rsidR="00C1279D" w:rsidRDefault="00C1279D" w:rsidP="00CB3AD1">
      <w:pPr>
        <w:pStyle w:val="Bodytextnumberedindented"/>
        <w:ind w:left="0" w:firstLine="0"/>
        <w:rPr>
          <w:color w:val="0E2841" w:themeColor="text2"/>
        </w:rPr>
      </w:pPr>
    </w:p>
    <w:p w14:paraId="55C0D6BF" w14:textId="77777777" w:rsidR="00700CA5" w:rsidRPr="00D75518" w:rsidRDefault="00700CA5" w:rsidP="00CB3AD1">
      <w:pPr>
        <w:pStyle w:val="Bodytextnumberedindented"/>
        <w:ind w:left="0" w:firstLine="0"/>
        <w:rPr>
          <w:color w:val="0E2841" w:themeColor="text2"/>
        </w:rPr>
      </w:pPr>
    </w:p>
    <w:p w14:paraId="1A86C5BD" w14:textId="77777777" w:rsidR="00F63AFD" w:rsidRPr="001F36BC" w:rsidRDefault="00F63AFD" w:rsidP="00F63AFD">
      <w:pPr>
        <w:pStyle w:val="Bodytextnumberedindented"/>
        <w:ind w:left="0" w:firstLine="0"/>
      </w:pPr>
    </w:p>
    <w:p w14:paraId="5D083278" w14:textId="77777777" w:rsidR="00C1279D" w:rsidRPr="00EE5109" w:rsidRDefault="00C1279D" w:rsidP="00EE5109">
      <w:pPr>
        <w:pStyle w:val="Bodytextnumberedindented"/>
        <w:ind w:left="0" w:firstLine="0"/>
        <w:rPr>
          <w:b/>
          <w:bCs/>
          <w:color w:val="0B463D"/>
          <w:sz w:val="24"/>
          <w:szCs w:val="24"/>
        </w:rPr>
      </w:pPr>
      <w:r w:rsidRPr="00EE5109">
        <w:rPr>
          <w:b/>
          <w:bCs/>
          <w:color w:val="0B463D"/>
          <w:sz w:val="24"/>
          <w:szCs w:val="24"/>
        </w:rPr>
        <w:t>Appendix 1</w:t>
      </w:r>
    </w:p>
    <w:p w14:paraId="1E84FCF6" w14:textId="77777777" w:rsidR="00C1279D" w:rsidRPr="00700CA5" w:rsidRDefault="00C1279D" w:rsidP="00700CA5">
      <w:pPr>
        <w:pStyle w:val="Bodytextnumberedindented"/>
        <w:ind w:left="0" w:firstLine="0"/>
        <w:rPr>
          <w:b/>
          <w:bCs/>
          <w:color w:val="0B463D"/>
          <w:sz w:val="24"/>
          <w:szCs w:val="24"/>
        </w:rPr>
      </w:pPr>
      <w:r w:rsidRPr="00700CA5">
        <w:rPr>
          <w:b/>
          <w:bCs/>
          <w:color w:val="0B463D"/>
          <w:sz w:val="24"/>
          <w:szCs w:val="24"/>
        </w:rPr>
        <w:t>Some Examples of potential Shared Parental Leave Patterns Following Maternity Leave</w:t>
      </w:r>
    </w:p>
    <w:p w14:paraId="6EE93B43" w14:textId="77777777" w:rsidR="00C1279D" w:rsidRPr="00700CA5" w:rsidRDefault="00C1279D" w:rsidP="00700CA5">
      <w:pPr>
        <w:pStyle w:val="Bodytextnumberedindented"/>
        <w:ind w:left="567"/>
        <w:rPr>
          <w:b/>
          <w:bCs/>
          <w:color w:val="0B463D"/>
          <w:sz w:val="24"/>
          <w:szCs w:val="24"/>
        </w:rPr>
      </w:pPr>
      <w:r w:rsidRPr="00700CA5">
        <w:rPr>
          <w:b/>
          <w:bCs/>
          <w:color w:val="0B463D"/>
          <w:sz w:val="24"/>
          <w:szCs w:val="24"/>
        </w:rPr>
        <w:t>Continuous Block</w:t>
      </w:r>
    </w:p>
    <w:p w14:paraId="049367A3" w14:textId="77777777" w:rsidR="00C1279D" w:rsidRDefault="00C1279D" w:rsidP="00C1279D">
      <w:pPr>
        <w:tabs>
          <w:tab w:val="num" w:pos="2160"/>
        </w:tabs>
      </w:pPr>
      <w:r>
        <w:rPr>
          <w:noProof/>
        </w:rPr>
        <mc:AlternateContent>
          <mc:Choice Requires="wps">
            <w:drawing>
              <wp:anchor distT="0" distB="0" distL="114300" distR="114300" simplePos="0" relativeHeight="251659264" behindDoc="0" locked="0" layoutInCell="1" allowOverlap="1" wp14:anchorId="287B6F4F" wp14:editId="2269E8B7">
                <wp:simplePos x="0" y="0"/>
                <wp:positionH relativeFrom="column">
                  <wp:posOffset>42545</wp:posOffset>
                </wp:positionH>
                <wp:positionV relativeFrom="paragraph">
                  <wp:posOffset>120015</wp:posOffset>
                </wp:positionV>
                <wp:extent cx="1876425" cy="463550"/>
                <wp:effectExtent l="19050" t="19050" r="66675" b="50800"/>
                <wp:wrapNone/>
                <wp:docPr id="9" name="Arrow: Pentag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63550"/>
                        </a:xfrm>
                        <a:prstGeom prst="homePlate">
                          <a:avLst>
                            <a:gd name="adj" fmla="val 101199"/>
                          </a:avLst>
                        </a:prstGeom>
                        <a:solidFill>
                          <a:srgbClr val="0B463D"/>
                        </a:solidFill>
                        <a:ln w="38100">
                          <a:solidFill>
                            <a:srgbClr val="F2F2F2"/>
                          </a:solidFill>
                          <a:miter lim="800000"/>
                          <a:headEnd/>
                          <a:tailEnd/>
                        </a:ln>
                        <a:effectLst>
                          <a:outerShdw dist="28398" dir="3806097" algn="ctr" rotWithShape="0">
                            <a:srgbClr val="4E6128">
                              <a:alpha val="50000"/>
                            </a:srgbClr>
                          </a:outerShdw>
                        </a:effectLst>
                      </wps:spPr>
                      <wps:txbx>
                        <w:txbxContent>
                          <w:p w14:paraId="0EF60426" w14:textId="77777777" w:rsidR="00C1279D" w:rsidRPr="00C1279D" w:rsidRDefault="00C1279D" w:rsidP="00C1279D">
                            <w:pPr>
                              <w:shd w:val="clear" w:color="auto" w:fill="0B463D"/>
                              <w:rPr>
                                <w:color w:val="8EFE9A"/>
                                <w:sz w:val="24"/>
                                <w:szCs w:val="24"/>
                              </w:rPr>
                            </w:pPr>
                            <w:r w:rsidRPr="00C1279D">
                              <w:rPr>
                                <w:color w:val="8EFE9A"/>
                                <w:sz w:val="24"/>
                                <w:szCs w:val="24"/>
                              </w:rPr>
                              <w:t>Birth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B6F4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9" o:spid="_x0000_s1026" type="#_x0000_t15" style="position:absolute;margin-left:3.35pt;margin-top:9.45pt;width:147.7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" fillcolor="#0b463d" strokecolor="#f2f2f2" strokeweight="3pt">
                <v:shadow on="t" color="#4e6128" opacity=".5" offset="1pt"/>
                <v:textbox>
                  <w:txbxContent>
                    <w:p w14:paraId="0EF60426" w14:textId="77777777" w:rsidR="00C1279D" w:rsidRPr="00C1279D" w:rsidRDefault="00C1279D" w:rsidP="00C1279D">
                      <w:pPr>
                        <w:shd w:val="clear" w:color="auto" w:fill="0B463D"/>
                        <w:rPr>
                          <w:color w:val="8EFE9A"/>
                          <w:sz w:val="24"/>
                          <w:szCs w:val="24"/>
                        </w:rPr>
                      </w:pPr>
                      <w:r w:rsidRPr="00C1279D">
                        <w:rPr>
                          <w:color w:val="8EFE9A"/>
                          <w:sz w:val="24"/>
                          <w:szCs w:val="24"/>
                        </w:rPr>
                        <w:t>Birth Parent</w:t>
                      </w:r>
                    </w:p>
                  </w:txbxContent>
                </v:textbox>
              </v:shape>
            </w:pict>
          </mc:Fallback>
        </mc:AlternateContent>
      </w:r>
    </w:p>
    <w:p w14:paraId="25FB9A14" w14:textId="77777777" w:rsidR="00C1279D" w:rsidRDefault="00C1279D" w:rsidP="00C1279D">
      <w:pPr>
        <w:tabs>
          <w:tab w:val="num" w:pos="2160"/>
        </w:tabs>
      </w:pPr>
      <w:r>
        <w:rPr>
          <w:noProof/>
        </w:rPr>
        <mc:AlternateContent>
          <mc:Choice Requires="wps">
            <w:drawing>
              <wp:anchor distT="0" distB="0" distL="114300" distR="114300" simplePos="0" relativeHeight="251661312" behindDoc="0" locked="0" layoutInCell="1" allowOverlap="1" wp14:anchorId="5411851A" wp14:editId="3F2C215E">
                <wp:simplePos x="0" y="0"/>
                <wp:positionH relativeFrom="column">
                  <wp:posOffset>3671570</wp:posOffset>
                </wp:positionH>
                <wp:positionV relativeFrom="paragraph">
                  <wp:posOffset>3810</wp:posOffset>
                </wp:positionV>
                <wp:extent cx="1952625" cy="390525"/>
                <wp:effectExtent l="19050" t="19050" r="85725" b="66675"/>
                <wp:wrapNone/>
                <wp:docPr id="8" name="Arrow: 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90525"/>
                        </a:xfrm>
                        <a:prstGeom prst="homePlate">
                          <a:avLst>
                            <a:gd name="adj" fmla="val 125000"/>
                          </a:avLst>
                        </a:prstGeom>
                        <a:solidFill>
                          <a:srgbClr val="0B463D"/>
                        </a:solidFill>
                        <a:ln w="38100">
                          <a:solidFill>
                            <a:srgbClr val="F2F2F2"/>
                          </a:solidFill>
                          <a:miter lim="800000"/>
                          <a:headEnd/>
                          <a:tailEnd/>
                        </a:ln>
                        <a:effectLst>
                          <a:outerShdw dist="28398" dir="3806097" algn="ctr" rotWithShape="0">
                            <a:srgbClr val="4E6128">
                              <a:alpha val="50000"/>
                            </a:srgbClr>
                          </a:outerShdw>
                        </a:effectLst>
                      </wps:spPr>
                      <wps:txbx>
                        <w:txbxContent>
                          <w:p w14:paraId="09292217" w14:textId="77777777" w:rsidR="00C1279D" w:rsidRPr="00C1279D" w:rsidRDefault="00C1279D" w:rsidP="00C1279D">
                            <w:pPr>
                              <w:shd w:val="clear" w:color="auto" w:fill="0B463D"/>
                              <w:rPr>
                                <w:color w:val="8EFE9A"/>
                                <w:sz w:val="24"/>
                                <w:szCs w:val="24"/>
                              </w:rPr>
                            </w:pPr>
                            <w:r w:rsidRPr="00C1279D">
                              <w:rPr>
                                <w:color w:val="8EFE9A"/>
                                <w:sz w:val="24"/>
                                <w:szCs w:val="24"/>
                              </w:rPr>
                              <w:t>Birth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851A" id="Arrow: Pentagon 8" o:spid="_x0000_s1027" type="#_x0000_t15" style="position:absolute;margin-left:289.1pt;margin-top:.3pt;width:153.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" fillcolor="#0b463d" strokecolor="#f2f2f2" strokeweight="3pt">
                <v:shadow on="t" color="#4e6128" opacity=".5" offset="1pt"/>
                <v:textbox>
                  <w:txbxContent>
                    <w:p w14:paraId="09292217" w14:textId="77777777" w:rsidR="00C1279D" w:rsidRPr="00C1279D" w:rsidRDefault="00C1279D" w:rsidP="00C1279D">
                      <w:pPr>
                        <w:shd w:val="clear" w:color="auto" w:fill="0B463D"/>
                        <w:rPr>
                          <w:color w:val="8EFE9A"/>
                          <w:sz w:val="24"/>
                          <w:szCs w:val="24"/>
                        </w:rPr>
                      </w:pPr>
                      <w:r w:rsidRPr="00C1279D">
                        <w:rPr>
                          <w:color w:val="8EFE9A"/>
                          <w:sz w:val="24"/>
                          <w:szCs w:val="24"/>
                        </w:rPr>
                        <w:t>Birth Parent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08F4B5" wp14:editId="41A08A43">
                <wp:simplePos x="0" y="0"/>
                <wp:positionH relativeFrom="column">
                  <wp:posOffset>2080895</wp:posOffset>
                </wp:positionH>
                <wp:positionV relativeFrom="paragraph">
                  <wp:posOffset>3810</wp:posOffset>
                </wp:positionV>
                <wp:extent cx="1352550" cy="409575"/>
                <wp:effectExtent l="19050" t="19050" r="57150" b="66675"/>
                <wp:wrapNone/>
                <wp:docPr id="7" name="Arrow: 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09575"/>
                        </a:xfrm>
                        <a:prstGeom prst="homePlate">
                          <a:avLst>
                            <a:gd name="adj" fmla="val 82558"/>
                          </a:avLst>
                        </a:prstGeom>
                        <a:solidFill>
                          <a:srgbClr val="0B463D"/>
                        </a:solidFill>
                        <a:ln w="38100">
                          <a:solidFill>
                            <a:srgbClr val="F2F2F2"/>
                          </a:solidFill>
                          <a:miter lim="800000"/>
                          <a:headEnd/>
                          <a:tailEnd/>
                        </a:ln>
                        <a:effectLst>
                          <a:outerShdw dist="28398" dir="3806097" algn="ctr" rotWithShape="0">
                            <a:srgbClr val="4E6128">
                              <a:alpha val="50000"/>
                            </a:srgbClr>
                          </a:outerShdw>
                        </a:effectLst>
                      </wps:spPr>
                      <wps:txbx>
                        <w:txbxContent>
                          <w:p w14:paraId="4172711F" w14:textId="77777777" w:rsidR="00C1279D" w:rsidRPr="00C1279D" w:rsidRDefault="00C1279D" w:rsidP="00C1279D">
                            <w:pPr>
                              <w:shd w:val="clear" w:color="auto" w:fill="0B463D"/>
                              <w:rPr>
                                <w:color w:val="8EFE9A"/>
                                <w:sz w:val="24"/>
                                <w:szCs w:val="24"/>
                              </w:rPr>
                            </w:pPr>
                            <w:r w:rsidRPr="00C1279D">
                              <w:rPr>
                                <w:color w:val="8EFE9A"/>
                                <w:sz w:val="24"/>
                                <w:szCs w:val="24"/>
                              </w:rPr>
                              <w:t>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F4B5" id="Arrow: Pentagon 7" o:spid="_x0000_s1028" type="#_x0000_t15" style="position:absolute;margin-left:163.85pt;margin-top:.3pt;width:106.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" fillcolor="#0b463d" strokecolor="#f2f2f2" strokeweight="3pt">
                <v:shadow on="t" color="#4e6128" opacity=".5" offset="1pt"/>
                <v:textbox>
                  <w:txbxContent>
                    <w:p w14:paraId="4172711F" w14:textId="77777777" w:rsidR="00C1279D" w:rsidRPr="00C1279D" w:rsidRDefault="00C1279D" w:rsidP="00C1279D">
                      <w:pPr>
                        <w:shd w:val="clear" w:color="auto" w:fill="0B463D"/>
                        <w:rPr>
                          <w:color w:val="8EFE9A"/>
                          <w:sz w:val="24"/>
                          <w:szCs w:val="24"/>
                        </w:rPr>
                      </w:pPr>
                      <w:r w:rsidRPr="00C1279D">
                        <w:rPr>
                          <w:color w:val="8EFE9A"/>
                          <w:sz w:val="24"/>
                          <w:szCs w:val="24"/>
                        </w:rPr>
                        <w:t>Partner</w:t>
                      </w:r>
                    </w:p>
                  </w:txbxContent>
                </v:textbox>
              </v:shape>
            </w:pict>
          </mc:Fallback>
        </mc:AlternateContent>
      </w:r>
    </w:p>
    <w:p w14:paraId="4052BE24" w14:textId="77777777" w:rsidR="00C1279D" w:rsidRPr="003C3F0D" w:rsidRDefault="00C1279D" w:rsidP="00C1279D">
      <w:pPr>
        <w:tabs>
          <w:tab w:val="num" w:pos="2160"/>
        </w:tabs>
      </w:pPr>
    </w:p>
    <w:p w14:paraId="415552DB" w14:textId="77777777" w:rsidR="00C1279D" w:rsidRDefault="00C1279D" w:rsidP="00C1279D"/>
    <w:tbl>
      <w:tblPr>
        <w:tblW w:w="0" w:type="auto"/>
        <w:tblLook w:val="04A0" w:firstRow="1" w:lastRow="0" w:firstColumn="1" w:lastColumn="0" w:noHBand="0" w:noVBand="1"/>
      </w:tblPr>
      <w:tblGrid>
        <w:gridCol w:w="2846"/>
        <w:gridCol w:w="2132"/>
        <w:gridCol w:w="3526"/>
      </w:tblGrid>
      <w:tr w:rsidR="00C1279D" w:rsidRPr="00D06078" w14:paraId="3168A5A7" w14:textId="77777777" w:rsidTr="004B5839">
        <w:tc>
          <w:tcPr>
            <w:tcW w:w="3236" w:type="dxa"/>
            <w:shd w:val="clear" w:color="auto" w:fill="auto"/>
          </w:tcPr>
          <w:p w14:paraId="015864FE" w14:textId="77777777" w:rsidR="00C1279D" w:rsidRPr="00C1279D" w:rsidRDefault="00C1279D" w:rsidP="004B5839">
            <w:pPr>
              <w:rPr>
                <w:sz w:val="24"/>
                <w:szCs w:val="24"/>
              </w:rPr>
            </w:pPr>
            <w:r w:rsidRPr="00C1279D">
              <w:rPr>
                <w:sz w:val="24"/>
                <w:szCs w:val="24"/>
              </w:rPr>
              <w:t>Takes 26 weeks maternity leave and pay</w:t>
            </w:r>
          </w:p>
        </w:tc>
        <w:tc>
          <w:tcPr>
            <w:tcW w:w="2406" w:type="dxa"/>
            <w:shd w:val="clear" w:color="auto" w:fill="auto"/>
          </w:tcPr>
          <w:p w14:paraId="386EC757" w14:textId="77777777" w:rsidR="00C1279D" w:rsidRDefault="00C1279D" w:rsidP="004B5839">
            <w:pPr>
              <w:rPr>
                <w:sz w:val="24"/>
                <w:szCs w:val="24"/>
              </w:rPr>
            </w:pPr>
            <w:r>
              <w:rPr>
                <w:sz w:val="24"/>
                <w:szCs w:val="24"/>
              </w:rPr>
              <w:t xml:space="preserve">      </w:t>
            </w:r>
            <w:r w:rsidRPr="00C1279D">
              <w:rPr>
                <w:sz w:val="24"/>
                <w:szCs w:val="24"/>
              </w:rPr>
              <w:t xml:space="preserve">Birth Parent </w:t>
            </w:r>
          </w:p>
          <w:p w14:paraId="1DC6B7E3" w14:textId="77777777" w:rsidR="00C1279D" w:rsidRDefault="00C1279D" w:rsidP="004B5839">
            <w:pPr>
              <w:rPr>
                <w:sz w:val="24"/>
                <w:szCs w:val="24"/>
              </w:rPr>
            </w:pPr>
            <w:r>
              <w:rPr>
                <w:sz w:val="24"/>
                <w:szCs w:val="24"/>
              </w:rPr>
              <w:t xml:space="preserve">      </w:t>
            </w:r>
            <w:r w:rsidRPr="00C1279D">
              <w:rPr>
                <w:sz w:val="24"/>
                <w:szCs w:val="24"/>
              </w:rPr>
              <w:t xml:space="preserve">returns to </w:t>
            </w:r>
            <w:proofErr w:type="gramStart"/>
            <w:r w:rsidRPr="00C1279D">
              <w:rPr>
                <w:sz w:val="24"/>
                <w:szCs w:val="24"/>
              </w:rPr>
              <w:t>work</w:t>
            </w:r>
            <w:proofErr w:type="gramEnd"/>
            <w:r w:rsidRPr="00C1279D">
              <w:rPr>
                <w:sz w:val="24"/>
                <w:szCs w:val="24"/>
              </w:rPr>
              <w:t xml:space="preserve"> </w:t>
            </w:r>
          </w:p>
          <w:p w14:paraId="58782A81" w14:textId="77777777" w:rsidR="00C1279D" w:rsidRDefault="00C1279D" w:rsidP="004B5839">
            <w:pPr>
              <w:rPr>
                <w:sz w:val="24"/>
                <w:szCs w:val="24"/>
              </w:rPr>
            </w:pPr>
            <w:r>
              <w:rPr>
                <w:sz w:val="24"/>
                <w:szCs w:val="24"/>
              </w:rPr>
              <w:t xml:space="preserve">      </w:t>
            </w:r>
            <w:r w:rsidRPr="00C1279D">
              <w:rPr>
                <w:sz w:val="24"/>
                <w:szCs w:val="24"/>
              </w:rPr>
              <w:t xml:space="preserve">and the Partner </w:t>
            </w:r>
          </w:p>
          <w:p w14:paraId="7E37D343" w14:textId="77777777" w:rsidR="00C1279D" w:rsidRDefault="00C1279D" w:rsidP="004B5839">
            <w:pPr>
              <w:rPr>
                <w:sz w:val="24"/>
                <w:szCs w:val="24"/>
              </w:rPr>
            </w:pPr>
            <w:r>
              <w:rPr>
                <w:sz w:val="24"/>
                <w:szCs w:val="24"/>
              </w:rPr>
              <w:t xml:space="preserve">       </w:t>
            </w:r>
            <w:r w:rsidRPr="00C1279D">
              <w:rPr>
                <w:sz w:val="24"/>
                <w:szCs w:val="24"/>
              </w:rPr>
              <w:t xml:space="preserve">then takes </w:t>
            </w:r>
            <w:proofErr w:type="gramStart"/>
            <w:r w:rsidRPr="00C1279D">
              <w:rPr>
                <w:sz w:val="24"/>
                <w:szCs w:val="24"/>
              </w:rPr>
              <w:t>10</w:t>
            </w:r>
            <w:proofErr w:type="gramEnd"/>
            <w:r w:rsidRPr="00C1279D">
              <w:rPr>
                <w:sz w:val="24"/>
                <w:szCs w:val="24"/>
              </w:rPr>
              <w:t xml:space="preserve"> </w:t>
            </w:r>
          </w:p>
          <w:p w14:paraId="1098AC0F" w14:textId="77777777" w:rsidR="00C1279D" w:rsidRDefault="00C1279D" w:rsidP="004B5839">
            <w:pPr>
              <w:rPr>
                <w:sz w:val="24"/>
                <w:szCs w:val="24"/>
              </w:rPr>
            </w:pPr>
            <w:r>
              <w:rPr>
                <w:sz w:val="24"/>
                <w:szCs w:val="24"/>
              </w:rPr>
              <w:t xml:space="preserve">       </w:t>
            </w:r>
            <w:r w:rsidRPr="00C1279D">
              <w:rPr>
                <w:sz w:val="24"/>
                <w:szCs w:val="24"/>
              </w:rPr>
              <w:t xml:space="preserve">weeks SPL and </w:t>
            </w:r>
          </w:p>
          <w:p w14:paraId="3727180D" w14:textId="5CBB1FAE" w:rsidR="00C1279D" w:rsidRPr="00C1279D" w:rsidRDefault="00C1279D" w:rsidP="004B5839">
            <w:pPr>
              <w:rPr>
                <w:sz w:val="24"/>
                <w:szCs w:val="24"/>
              </w:rPr>
            </w:pPr>
            <w:r>
              <w:rPr>
                <w:sz w:val="24"/>
                <w:szCs w:val="24"/>
              </w:rPr>
              <w:t xml:space="preserve">       </w:t>
            </w:r>
            <w:r w:rsidRPr="00C1279D">
              <w:rPr>
                <w:sz w:val="24"/>
                <w:szCs w:val="24"/>
              </w:rPr>
              <w:t>pay</w:t>
            </w:r>
          </w:p>
        </w:tc>
        <w:tc>
          <w:tcPr>
            <w:tcW w:w="4068" w:type="dxa"/>
            <w:shd w:val="clear" w:color="auto" w:fill="auto"/>
          </w:tcPr>
          <w:p w14:paraId="4861BEC4" w14:textId="77777777" w:rsidR="00C1279D" w:rsidRDefault="00C1279D" w:rsidP="004B5839">
            <w:pPr>
              <w:rPr>
                <w:sz w:val="24"/>
                <w:szCs w:val="24"/>
              </w:rPr>
            </w:pPr>
            <w:r>
              <w:rPr>
                <w:sz w:val="24"/>
                <w:szCs w:val="24"/>
              </w:rPr>
              <w:t xml:space="preserve">              </w:t>
            </w:r>
            <w:r w:rsidRPr="00C1279D">
              <w:rPr>
                <w:sz w:val="24"/>
                <w:szCs w:val="24"/>
              </w:rPr>
              <w:t xml:space="preserve">The Partner goes back to </w:t>
            </w:r>
          </w:p>
          <w:p w14:paraId="75B8BD2D" w14:textId="77777777" w:rsidR="00C1279D" w:rsidRDefault="00C1279D" w:rsidP="004B5839">
            <w:pPr>
              <w:rPr>
                <w:sz w:val="24"/>
                <w:szCs w:val="24"/>
              </w:rPr>
            </w:pPr>
            <w:r>
              <w:rPr>
                <w:sz w:val="24"/>
                <w:szCs w:val="24"/>
              </w:rPr>
              <w:t xml:space="preserve">              </w:t>
            </w:r>
            <w:r w:rsidRPr="00C1279D">
              <w:rPr>
                <w:sz w:val="24"/>
                <w:szCs w:val="24"/>
              </w:rPr>
              <w:t xml:space="preserve">work and Birth Parent </w:t>
            </w:r>
          </w:p>
          <w:p w14:paraId="3AD091D6" w14:textId="77777777" w:rsidR="00C1279D" w:rsidRDefault="00C1279D" w:rsidP="004B5839">
            <w:pPr>
              <w:rPr>
                <w:sz w:val="24"/>
                <w:szCs w:val="24"/>
              </w:rPr>
            </w:pPr>
            <w:r>
              <w:rPr>
                <w:sz w:val="24"/>
                <w:szCs w:val="24"/>
              </w:rPr>
              <w:t xml:space="preserve">              </w:t>
            </w:r>
            <w:r w:rsidRPr="00C1279D">
              <w:rPr>
                <w:sz w:val="24"/>
                <w:szCs w:val="24"/>
              </w:rPr>
              <w:t xml:space="preserve">takes 16 weeks SPL and </w:t>
            </w:r>
            <w:r>
              <w:rPr>
                <w:sz w:val="24"/>
                <w:szCs w:val="24"/>
              </w:rPr>
              <w:t xml:space="preserve">    </w:t>
            </w:r>
          </w:p>
          <w:p w14:paraId="71D271E7" w14:textId="10A7E84F" w:rsidR="00C1279D" w:rsidRPr="00C1279D" w:rsidRDefault="00C1279D" w:rsidP="004B5839">
            <w:pPr>
              <w:rPr>
                <w:sz w:val="24"/>
                <w:szCs w:val="24"/>
              </w:rPr>
            </w:pPr>
            <w:r>
              <w:rPr>
                <w:sz w:val="24"/>
                <w:szCs w:val="24"/>
              </w:rPr>
              <w:t xml:space="preserve">              </w:t>
            </w:r>
            <w:r w:rsidRPr="00C1279D">
              <w:rPr>
                <w:sz w:val="24"/>
                <w:szCs w:val="24"/>
              </w:rPr>
              <w:t>remaining 3 weeks of pay</w:t>
            </w:r>
          </w:p>
        </w:tc>
      </w:tr>
    </w:tbl>
    <w:p w14:paraId="16A7BF87" w14:textId="77777777" w:rsidR="00C1279D" w:rsidRPr="00C1279D" w:rsidRDefault="00C1279D" w:rsidP="00C1279D">
      <w:pPr>
        <w:rPr>
          <w:sz w:val="24"/>
          <w:szCs w:val="24"/>
        </w:rPr>
      </w:pPr>
      <w:r w:rsidRPr="00C1279D">
        <w:rPr>
          <w:sz w:val="24"/>
          <w:szCs w:val="24"/>
        </w:rPr>
        <w:t>Or</w:t>
      </w:r>
    </w:p>
    <w:p w14:paraId="3C6B58F0" w14:textId="77777777" w:rsidR="00C1279D" w:rsidRPr="00CB764A" w:rsidRDefault="00C1279D" w:rsidP="00C1279D">
      <w:r>
        <w:rPr>
          <w:noProof/>
        </w:rPr>
        <mc:AlternateContent>
          <mc:Choice Requires="wps">
            <w:drawing>
              <wp:anchor distT="0" distB="0" distL="114300" distR="114300" simplePos="0" relativeHeight="251662336" behindDoc="0" locked="0" layoutInCell="1" allowOverlap="1" wp14:anchorId="46E50342" wp14:editId="5ABAC96D">
                <wp:simplePos x="0" y="0"/>
                <wp:positionH relativeFrom="column">
                  <wp:posOffset>-14605</wp:posOffset>
                </wp:positionH>
                <wp:positionV relativeFrom="paragraph">
                  <wp:posOffset>80645</wp:posOffset>
                </wp:positionV>
                <wp:extent cx="6191250" cy="695325"/>
                <wp:effectExtent l="19050" t="38100" r="114300" b="6667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695325"/>
                        </a:xfrm>
                        <a:prstGeom prst="rightArrow">
                          <a:avLst>
                            <a:gd name="adj1" fmla="val 50000"/>
                            <a:gd name="adj2" fmla="val 222603"/>
                          </a:avLst>
                        </a:prstGeom>
                        <a:solidFill>
                          <a:srgbClr val="0B463D"/>
                        </a:solidFill>
                        <a:ln w="38100">
                          <a:solidFill>
                            <a:srgbClr val="F2F2F2"/>
                          </a:solidFill>
                          <a:miter lim="800000"/>
                          <a:headEnd/>
                          <a:tailEnd/>
                        </a:ln>
                        <a:effectLst>
                          <a:outerShdw dist="28398" dir="3806097" algn="ctr" rotWithShape="0">
                            <a:srgbClr val="4E6128">
                              <a:alpha val="50000"/>
                            </a:srgbClr>
                          </a:outerShdw>
                        </a:effectLst>
                      </wps:spPr>
                      <wps:txbx>
                        <w:txbxContent>
                          <w:p w14:paraId="3984C7FF" w14:textId="77777777" w:rsidR="00C1279D" w:rsidRPr="00C1279D" w:rsidRDefault="00C1279D" w:rsidP="00C1279D">
                            <w:pPr>
                              <w:shd w:val="clear" w:color="auto" w:fill="0B463D"/>
                              <w:jc w:val="center"/>
                              <w:rPr>
                                <w:color w:val="8EFE9A"/>
                                <w:sz w:val="24"/>
                                <w:szCs w:val="24"/>
                              </w:rPr>
                            </w:pPr>
                            <w:r w:rsidRPr="00C1279D">
                              <w:rPr>
                                <w:color w:val="8EFE9A"/>
                                <w:sz w:val="24"/>
                                <w:szCs w:val="24"/>
                              </w:rPr>
                              <w:t>Birth Parent and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50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9" type="#_x0000_t13" style="position:absolute;margin-left:-1.15pt;margin-top:6.35pt;width:48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" fillcolor="#0b463d" strokecolor="#f2f2f2" strokeweight="3pt">
                <v:shadow on="t" color="#4e6128" opacity=".5" offset="1pt"/>
                <v:textbox>
                  <w:txbxContent>
                    <w:p w14:paraId="3984C7FF" w14:textId="77777777" w:rsidR="00C1279D" w:rsidRPr="00C1279D" w:rsidRDefault="00C1279D" w:rsidP="00C1279D">
                      <w:pPr>
                        <w:shd w:val="clear" w:color="auto" w:fill="0B463D"/>
                        <w:jc w:val="center"/>
                        <w:rPr>
                          <w:color w:val="8EFE9A"/>
                          <w:sz w:val="24"/>
                          <w:szCs w:val="24"/>
                        </w:rPr>
                      </w:pPr>
                      <w:r w:rsidRPr="00C1279D">
                        <w:rPr>
                          <w:color w:val="8EFE9A"/>
                          <w:sz w:val="24"/>
                          <w:szCs w:val="24"/>
                        </w:rPr>
                        <w:t>Birth Parent and Partner</w:t>
                      </w:r>
                    </w:p>
                  </w:txbxContent>
                </v:textbox>
              </v:shape>
            </w:pict>
          </mc:Fallback>
        </mc:AlternateContent>
      </w:r>
    </w:p>
    <w:p w14:paraId="7D3FC02E" w14:textId="77777777" w:rsidR="00C1279D" w:rsidRDefault="00C1279D" w:rsidP="00C1279D"/>
    <w:p w14:paraId="11BCB27A" w14:textId="77777777" w:rsidR="00C1279D" w:rsidRDefault="00C1279D" w:rsidP="00C1279D"/>
    <w:p w14:paraId="0F17BF46" w14:textId="77777777" w:rsidR="00C1279D" w:rsidRDefault="00C1279D" w:rsidP="00C1279D"/>
    <w:p w14:paraId="1D11A8D0" w14:textId="77777777" w:rsidR="00C1279D" w:rsidRDefault="00C1279D" w:rsidP="00C1279D"/>
    <w:p w14:paraId="4985F8DF" w14:textId="77777777" w:rsidR="00C1279D" w:rsidRDefault="00C1279D" w:rsidP="00C1279D">
      <w:pPr>
        <w:rPr>
          <w:sz w:val="24"/>
          <w:szCs w:val="24"/>
        </w:rPr>
      </w:pPr>
      <w:r w:rsidRPr="00C1279D">
        <w:rPr>
          <w:sz w:val="24"/>
          <w:szCs w:val="24"/>
        </w:rPr>
        <w:t xml:space="preserve">Birth Parent commits to taking 27 weeks maternity leave and pay. The Partner takes two weeks statutory paternity leave (known as ‘Support Leave’ within Barnardo’s) and pay immediately after the baby is born and then 25 weeks SPL and 12 weeks </w:t>
      </w:r>
      <w:proofErr w:type="spellStart"/>
      <w:r w:rsidRPr="00C1279D">
        <w:rPr>
          <w:sz w:val="24"/>
          <w:szCs w:val="24"/>
        </w:rPr>
        <w:t>ShPP</w:t>
      </w:r>
      <w:proofErr w:type="spellEnd"/>
      <w:r w:rsidRPr="00C1279D">
        <w:rPr>
          <w:sz w:val="24"/>
          <w:szCs w:val="24"/>
        </w:rPr>
        <w:t xml:space="preserve"> at the same time as the Birth Parent.</w:t>
      </w:r>
    </w:p>
    <w:p w14:paraId="089B9236" w14:textId="77777777" w:rsidR="00700CA5" w:rsidRPr="00C1279D" w:rsidRDefault="00700CA5" w:rsidP="00C1279D">
      <w:pPr>
        <w:rPr>
          <w:sz w:val="24"/>
          <w:szCs w:val="24"/>
        </w:rPr>
      </w:pPr>
    </w:p>
    <w:p w14:paraId="33A95D87" w14:textId="77777777" w:rsidR="00C1279D" w:rsidRPr="00700CA5" w:rsidRDefault="00C1279D" w:rsidP="00700CA5">
      <w:pPr>
        <w:pStyle w:val="Bodytextnumberedindented"/>
        <w:ind w:left="567"/>
        <w:rPr>
          <w:rFonts w:ascii="Aptos" w:hAnsi="Aptos"/>
          <w:b/>
          <w:bCs/>
          <w:color w:val="0B463D"/>
          <w:sz w:val="24"/>
          <w:szCs w:val="24"/>
        </w:rPr>
      </w:pPr>
      <w:r w:rsidRPr="00700CA5">
        <w:rPr>
          <w:rFonts w:ascii="Aptos" w:hAnsi="Aptos"/>
          <w:b/>
          <w:bCs/>
          <w:color w:val="0B463D"/>
          <w:sz w:val="24"/>
          <w:szCs w:val="24"/>
        </w:rPr>
        <w:t xml:space="preserve">Discontinuous Block </w:t>
      </w:r>
    </w:p>
    <w:p w14:paraId="0375C7B5" w14:textId="77777777" w:rsidR="00C1279D" w:rsidRPr="00B850A0" w:rsidRDefault="00C1279D" w:rsidP="00C1279D">
      <w:pPr>
        <w:rPr>
          <w:b/>
        </w:rPr>
      </w:pPr>
      <w:r w:rsidRPr="00B850A0">
        <w:rPr>
          <w:b/>
          <w:noProof/>
        </w:rPr>
        <mc:AlternateContent>
          <mc:Choice Requires="wps">
            <w:drawing>
              <wp:anchor distT="0" distB="0" distL="114300" distR="114300" simplePos="0" relativeHeight="251665408" behindDoc="0" locked="0" layoutInCell="1" allowOverlap="1" wp14:anchorId="4ACE3B41" wp14:editId="64C41297">
                <wp:simplePos x="0" y="0"/>
                <wp:positionH relativeFrom="column">
                  <wp:posOffset>3097530</wp:posOffset>
                </wp:positionH>
                <wp:positionV relativeFrom="paragraph">
                  <wp:posOffset>72390</wp:posOffset>
                </wp:positionV>
                <wp:extent cx="1219200" cy="558165"/>
                <wp:effectExtent l="19050" t="19050" r="57150" b="51435"/>
                <wp:wrapNone/>
                <wp:docPr id="4" name="Arrow: 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58165"/>
                        </a:xfrm>
                        <a:prstGeom prst="homePlate">
                          <a:avLst>
                            <a:gd name="adj" fmla="val 68085"/>
                          </a:avLst>
                        </a:prstGeom>
                        <a:solidFill>
                          <a:srgbClr val="0B463D"/>
                        </a:solidFill>
                        <a:ln w="38100">
                          <a:solidFill>
                            <a:srgbClr val="F2F2F2"/>
                          </a:solidFill>
                          <a:miter lim="800000"/>
                          <a:headEnd/>
                          <a:tailEnd/>
                        </a:ln>
                        <a:effectLst>
                          <a:outerShdw dist="28398" dir="3806097" algn="ctr" rotWithShape="0">
                            <a:srgbClr val="4E6128">
                              <a:alpha val="50000"/>
                            </a:srgbClr>
                          </a:outerShdw>
                        </a:effectLst>
                      </wps:spPr>
                      <wps:txbx>
                        <w:txbxContent>
                          <w:p w14:paraId="38C7398C" w14:textId="77777777" w:rsidR="00C1279D" w:rsidRPr="00C1279D" w:rsidRDefault="00C1279D" w:rsidP="00C1279D">
                            <w:pPr>
                              <w:shd w:val="clear" w:color="auto" w:fill="0B463D"/>
                              <w:rPr>
                                <w:sz w:val="24"/>
                                <w:szCs w:val="24"/>
                              </w:rPr>
                            </w:pPr>
                            <w:r w:rsidRPr="00C1279D">
                              <w:rPr>
                                <w:color w:val="8EFE9A"/>
                                <w:sz w:val="24"/>
                                <w:szCs w:val="24"/>
                              </w:rPr>
                              <w:t>Partner</w:t>
                            </w:r>
                            <w:r w:rsidRPr="00C1279D">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E3B41" id="Arrow: Pentagon 4" o:spid="_x0000_s1030" type="#_x0000_t15" style="position:absolute;margin-left:243.9pt;margin-top:5.7pt;width:96pt;height:4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" adj="14867" fillcolor="#0b463d" strokecolor="#f2f2f2" strokeweight="3pt">
                <v:shadow on="t" color="#4e6128" opacity=".5" offset="1pt"/>
                <v:textbox>
                  <w:txbxContent>
                    <w:p w14:paraId="38C7398C" w14:textId="77777777" w:rsidR="00C1279D" w:rsidRPr="00C1279D" w:rsidRDefault="00C1279D" w:rsidP="00C1279D">
                      <w:pPr>
                        <w:shd w:val="clear" w:color="auto" w:fill="0B463D"/>
                        <w:rPr>
                          <w:sz w:val="24"/>
                          <w:szCs w:val="24"/>
                        </w:rPr>
                      </w:pPr>
                      <w:r w:rsidRPr="00C1279D">
                        <w:rPr>
                          <w:color w:val="8EFE9A"/>
                          <w:sz w:val="24"/>
                          <w:szCs w:val="24"/>
                        </w:rPr>
                        <w:t>Partner</w:t>
                      </w:r>
                      <w:r w:rsidRPr="00C1279D">
                        <w:rPr>
                          <w:sz w:val="24"/>
                          <w:szCs w:val="24"/>
                        </w:rPr>
                        <w:tab/>
                      </w:r>
                    </w:p>
                  </w:txbxContent>
                </v:textbox>
              </v:shape>
            </w:pict>
          </mc:Fallback>
        </mc:AlternateContent>
      </w:r>
      <w:r w:rsidRPr="00B850A0">
        <w:rPr>
          <w:b/>
          <w:noProof/>
        </w:rPr>
        <mc:AlternateContent>
          <mc:Choice Requires="wps">
            <w:drawing>
              <wp:anchor distT="0" distB="0" distL="114300" distR="114300" simplePos="0" relativeHeight="251666432" behindDoc="0" locked="0" layoutInCell="1" allowOverlap="1" wp14:anchorId="510A0CDC" wp14:editId="099C443E">
                <wp:simplePos x="0" y="0"/>
                <wp:positionH relativeFrom="column">
                  <wp:posOffset>4613910</wp:posOffset>
                </wp:positionH>
                <wp:positionV relativeFrom="paragraph">
                  <wp:posOffset>34289</wp:posOffset>
                </wp:positionV>
                <wp:extent cx="1285875" cy="573405"/>
                <wp:effectExtent l="19050" t="19050" r="66675" b="55245"/>
                <wp:wrapNone/>
                <wp:docPr id="3" name="Arrow: 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73405"/>
                        </a:xfrm>
                        <a:prstGeom prst="homePlate">
                          <a:avLst>
                            <a:gd name="adj" fmla="val 70313"/>
                          </a:avLst>
                        </a:prstGeom>
                        <a:solidFill>
                          <a:srgbClr val="0B463D"/>
                        </a:solidFill>
                        <a:ln w="38100">
                          <a:solidFill>
                            <a:srgbClr val="F2F2F2"/>
                          </a:solidFill>
                          <a:miter lim="800000"/>
                          <a:headEnd/>
                          <a:tailEnd/>
                        </a:ln>
                        <a:effectLst>
                          <a:outerShdw dist="28398" dir="3806097" algn="ctr" rotWithShape="0">
                            <a:srgbClr val="4E6128">
                              <a:alpha val="50000"/>
                            </a:srgbClr>
                          </a:outerShdw>
                        </a:effectLst>
                      </wps:spPr>
                      <wps:txbx>
                        <w:txbxContent>
                          <w:p w14:paraId="2AE93B08" w14:textId="77777777" w:rsidR="00C1279D" w:rsidRPr="00C1279D" w:rsidRDefault="00C1279D" w:rsidP="00C1279D">
                            <w:pPr>
                              <w:shd w:val="clear" w:color="auto" w:fill="0B463D"/>
                              <w:rPr>
                                <w:color w:val="8EFE9A"/>
                                <w:sz w:val="24"/>
                                <w:szCs w:val="24"/>
                              </w:rPr>
                            </w:pPr>
                            <w:r w:rsidRPr="00C1279D">
                              <w:rPr>
                                <w:color w:val="8EFE9A"/>
                                <w:sz w:val="24"/>
                                <w:szCs w:val="24"/>
                              </w:rPr>
                              <w:t>Birth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0CDC" id="Arrow: Pentagon 3" o:spid="_x0000_s1031" type="#_x0000_t15" style="position:absolute;margin-left:363.3pt;margin-top:2.7pt;width:101.25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" adj="14827" fillcolor="#0b463d" strokecolor="#f2f2f2" strokeweight="3pt">
                <v:shadow on="t" color="#4e6128" opacity=".5" offset="1pt"/>
                <v:textbox>
                  <w:txbxContent>
                    <w:p w14:paraId="2AE93B08" w14:textId="77777777" w:rsidR="00C1279D" w:rsidRPr="00C1279D" w:rsidRDefault="00C1279D" w:rsidP="00C1279D">
                      <w:pPr>
                        <w:shd w:val="clear" w:color="auto" w:fill="0B463D"/>
                        <w:rPr>
                          <w:color w:val="8EFE9A"/>
                          <w:sz w:val="24"/>
                          <w:szCs w:val="24"/>
                        </w:rPr>
                      </w:pPr>
                      <w:r w:rsidRPr="00C1279D">
                        <w:rPr>
                          <w:color w:val="8EFE9A"/>
                          <w:sz w:val="24"/>
                          <w:szCs w:val="24"/>
                        </w:rPr>
                        <w:t>Birth Parent</w:t>
                      </w:r>
                    </w:p>
                  </w:txbxContent>
                </v:textbox>
              </v:shape>
            </w:pict>
          </mc:Fallback>
        </mc:AlternateContent>
      </w:r>
      <w:r w:rsidRPr="00B850A0">
        <w:rPr>
          <w:b/>
          <w:noProof/>
        </w:rPr>
        <mc:AlternateContent>
          <mc:Choice Requires="wps">
            <w:drawing>
              <wp:anchor distT="0" distB="0" distL="114300" distR="114300" simplePos="0" relativeHeight="251664384" behindDoc="0" locked="0" layoutInCell="1" allowOverlap="1" wp14:anchorId="4AF2BCB7" wp14:editId="5D3E892D">
                <wp:simplePos x="0" y="0"/>
                <wp:positionH relativeFrom="column">
                  <wp:posOffset>1261110</wp:posOffset>
                </wp:positionH>
                <wp:positionV relativeFrom="paragraph">
                  <wp:posOffset>87630</wp:posOffset>
                </wp:positionV>
                <wp:extent cx="1504950" cy="510540"/>
                <wp:effectExtent l="19050" t="19050" r="57150" b="60960"/>
                <wp:wrapNone/>
                <wp:docPr id="5" name="Arrow: 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10540"/>
                        </a:xfrm>
                        <a:prstGeom prst="homePlate">
                          <a:avLst>
                            <a:gd name="adj" fmla="val 84043"/>
                          </a:avLst>
                        </a:prstGeom>
                        <a:solidFill>
                          <a:srgbClr val="0B463D"/>
                        </a:solidFill>
                        <a:ln w="38100">
                          <a:solidFill>
                            <a:srgbClr val="F2F2F2"/>
                          </a:solidFill>
                          <a:miter lim="800000"/>
                          <a:headEnd/>
                          <a:tailEnd/>
                        </a:ln>
                        <a:effectLst>
                          <a:outerShdw dist="28398" dir="3806097" algn="ctr" rotWithShape="0">
                            <a:srgbClr val="4E6128">
                              <a:alpha val="50000"/>
                            </a:srgbClr>
                          </a:outerShdw>
                        </a:effectLst>
                      </wps:spPr>
                      <wps:txbx>
                        <w:txbxContent>
                          <w:p w14:paraId="682DC8EC" w14:textId="77777777" w:rsidR="00C1279D" w:rsidRPr="00C1279D" w:rsidRDefault="00C1279D" w:rsidP="00C1279D">
                            <w:pPr>
                              <w:shd w:val="clear" w:color="auto" w:fill="0B463D"/>
                              <w:rPr>
                                <w:sz w:val="24"/>
                                <w:szCs w:val="24"/>
                              </w:rPr>
                            </w:pPr>
                            <w:r w:rsidRPr="00C1279D">
                              <w:rPr>
                                <w:color w:val="8EFE9A"/>
                                <w:sz w:val="24"/>
                                <w:szCs w:val="24"/>
                              </w:rPr>
                              <w:t>Birth Parent &amp; Partner</w:t>
                            </w:r>
                            <w:r w:rsidRPr="00C1279D">
                              <w:rPr>
                                <w:color w:val="8EFE9A"/>
                                <w:sz w:val="24"/>
                                <w:szCs w:val="24"/>
                              </w:rPr>
                              <w:tab/>
                            </w:r>
                            <w:r w:rsidRPr="00C1279D">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BCB7" id="Arrow: Pentagon 5" o:spid="_x0000_s1032" type="#_x0000_t15" style="position:absolute;margin-left:99.3pt;margin-top:6.9pt;width:118.5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" adj="15442" fillcolor="#0b463d" strokecolor="#f2f2f2" strokeweight="3pt">
                <v:shadow on="t" color="#4e6128" opacity=".5" offset="1pt"/>
                <v:textbox>
                  <w:txbxContent>
                    <w:p w14:paraId="682DC8EC" w14:textId="77777777" w:rsidR="00C1279D" w:rsidRPr="00C1279D" w:rsidRDefault="00C1279D" w:rsidP="00C1279D">
                      <w:pPr>
                        <w:shd w:val="clear" w:color="auto" w:fill="0B463D"/>
                        <w:rPr>
                          <w:sz w:val="24"/>
                          <w:szCs w:val="24"/>
                        </w:rPr>
                      </w:pPr>
                      <w:r w:rsidRPr="00C1279D">
                        <w:rPr>
                          <w:color w:val="8EFE9A"/>
                          <w:sz w:val="24"/>
                          <w:szCs w:val="24"/>
                        </w:rPr>
                        <w:t>Birth Parent &amp; Partner</w:t>
                      </w:r>
                      <w:r w:rsidRPr="00C1279D">
                        <w:rPr>
                          <w:color w:val="8EFE9A"/>
                          <w:sz w:val="24"/>
                          <w:szCs w:val="24"/>
                        </w:rPr>
                        <w:tab/>
                      </w:r>
                      <w:r w:rsidRPr="00C1279D">
                        <w:rPr>
                          <w:sz w:val="24"/>
                          <w:szCs w:val="24"/>
                        </w:rPr>
                        <w:tab/>
                      </w:r>
                    </w:p>
                  </w:txbxContent>
                </v:textbox>
              </v:shape>
            </w:pict>
          </mc:Fallback>
        </mc:AlternateContent>
      </w:r>
      <w:r w:rsidRPr="00B850A0">
        <w:rPr>
          <w:b/>
          <w:noProof/>
        </w:rPr>
        <mc:AlternateContent>
          <mc:Choice Requires="wps">
            <w:drawing>
              <wp:anchor distT="0" distB="0" distL="114300" distR="114300" simplePos="0" relativeHeight="251663360" behindDoc="0" locked="0" layoutInCell="1" allowOverlap="1" wp14:anchorId="4321753D" wp14:editId="759B8298">
                <wp:simplePos x="0" y="0"/>
                <wp:positionH relativeFrom="column">
                  <wp:posOffset>-11430</wp:posOffset>
                </wp:positionH>
                <wp:positionV relativeFrom="paragraph">
                  <wp:posOffset>87630</wp:posOffset>
                </wp:positionV>
                <wp:extent cx="1152525" cy="512445"/>
                <wp:effectExtent l="19050" t="19050" r="66675" b="59055"/>
                <wp:wrapNone/>
                <wp:docPr id="2" name="Arrow: 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12445"/>
                        </a:xfrm>
                        <a:prstGeom prst="homePlate">
                          <a:avLst>
                            <a:gd name="adj" fmla="val 64362"/>
                          </a:avLst>
                        </a:prstGeom>
                        <a:solidFill>
                          <a:srgbClr val="0B463D"/>
                        </a:solidFill>
                        <a:ln w="38100">
                          <a:solidFill>
                            <a:srgbClr val="F2F2F2"/>
                          </a:solidFill>
                          <a:miter lim="800000"/>
                          <a:headEnd/>
                          <a:tailEnd/>
                        </a:ln>
                        <a:effectLst>
                          <a:outerShdw dist="28398" dir="3806097" algn="ctr" rotWithShape="0">
                            <a:srgbClr val="4E6128">
                              <a:alpha val="50000"/>
                            </a:srgbClr>
                          </a:outerShdw>
                        </a:effectLst>
                      </wps:spPr>
                      <wps:txbx>
                        <w:txbxContent>
                          <w:p w14:paraId="79C8DE41" w14:textId="77777777" w:rsidR="00C1279D" w:rsidRPr="00C1279D" w:rsidRDefault="00C1279D" w:rsidP="00C1279D">
                            <w:pPr>
                              <w:shd w:val="clear" w:color="auto" w:fill="0B463D"/>
                              <w:rPr>
                                <w:color w:val="8EFE9A"/>
                                <w:sz w:val="24"/>
                                <w:szCs w:val="24"/>
                              </w:rPr>
                            </w:pPr>
                            <w:r w:rsidRPr="00C1279D">
                              <w:rPr>
                                <w:color w:val="8EFE9A"/>
                                <w:sz w:val="24"/>
                                <w:szCs w:val="24"/>
                              </w:rPr>
                              <w:t>Birth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1753D" id="Arrow: Pentagon 2" o:spid="_x0000_s1033" type="#_x0000_t15" style="position:absolute;margin-left:-.9pt;margin-top:6.9pt;width:90.7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" adj="15419" fillcolor="#0b463d" strokecolor="#f2f2f2" strokeweight="3pt">
                <v:shadow on="t" color="#4e6128" opacity=".5" offset="1pt"/>
                <v:textbox>
                  <w:txbxContent>
                    <w:p w14:paraId="79C8DE41" w14:textId="77777777" w:rsidR="00C1279D" w:rsidRPr="00C1279D" w:rsidRDefault="00C1279D" w:rsidP="00C1279D">
                      <w:pPr>
                        <w:shd w:val="clear" w:color="auto" w:fill="0B463D"/>
                        <w:rPr>
                          <w:color w:val="8EFE9A"/>
                          <w:sz w:val="24"/>
                          <w:szCs w:val="24"/>
                        </w:rPr>
                      </w:pPr>
                      <w:r w:rsidRPr="00C1279D">
                        <w:rPr>
                          <w:color w:val="8EFE9A"/>
                          <w:sz w:val="24"/>
                          <w:szCs w:val="24"/>
                        </w:rPr>
                        <w:t>Birth Parent</w:t>
                      </w:r>
                    </w:p>
                  </w:txbxContent>
                </v:textbox>
              </v:shape>
            </w:pict>
          </mc:Fallback>
        </mc:AlternateContent>
      </w:r>
    </w:p>
    <w:p w14:paraId="587B1F0D" w14:textId="77777777" w:rsidR="00C1279D" w:rsidRDefault="00C1279D" w:rsidP="00C1279D"/>
    <w:p w14:paraId="06632DB0" w14:textId="77777777" w:rsidR="00C1279D" w:rsidRDefault="00C1279D" w:rsidP="00C1279D"/>
    <w:p w14:paraId="25DC64FF" w14:textId="77777777" w:rsidR="00C1279D" w:rsidRDefault="00C1279D" w:rsidP="00C1279D"/>
    <w:tbl>
      <w:tblPr>
        <w:tblW w:w="9415" w:type="dxa"/>
        <w:tblLook w:val="04A0" w:firstRow="1" w:lastRow="0" w:firstColumn="1" w:lastColumn="0" w:noHBand="0" w:noVBand="1"/>
      </w:tblPr>
      <w:tblGrid>
        <w:gridCol w:w="2087"/>
        <w:gridCol w:w="2467"/>
        <w:gridCol w:w="2299"/>
        <w:gridCol w:w="2562"/>
      </w:tblGrid>
      <w:tr w:rsidR="00C1279D" w:rsidRPr="00C1279D" w14:paraId="648A4B66" w14:textId="77777777" w:rsidTr="00700CA5">
        <w:trPr>
          <w:trHeight w:val="72"/>
        </w:trPr>
        <w:tc>
          <w:tcPr>
            <w:tcW w:w="2087" w:type="dxa"/>
            <w:shd w:val="clear" w:color="auto" w:fill="auto"/>
          </w:tcPr>
          <w:p w14:paraId="16E9F2C4" w14:textId="77777777" w:rsidR="00700CA5" w:rsidRDefault="00C1279D" w:rsidP="004B5839">
            <w:pPr>
              <w:rPr>
                <w:sz w:val="24"/>
                <w:szCs w:val="24"/>
              </w:rPr>
            </w:pPr>
            <w:r w:rsidRPr="00C1279D">
              <w:rPr>
                <w:sz w:val="24"/>
                <w:szCs w:val="24"/>
              </w:rPr>
              <w:t xml:space="preserve">Birth Parent </w:t>
            </w:r>
            <w:proofErr w:type="gramStart"/>
            <w:r w:rsidRPr="00C1279D">
              <w:rPr>
                <w:sz w:val="24"/>
                <w:szCs w:val="24"/>
              </w:rPr>
              <w:t>takes</w:t>
            </w:r>
            <w:proofErr w:type="gramEnd"/>
          </w:p>
          <w:p w14:paraId="131B5CFC" w14:textId="7E90DFE3" w:rsidR="00C1279D" w:rsidRPr="00C1279D" w:rsidRDefault="00C1279D" w:rsidP="004B5839">
            <w:pPr>
              <w:rPr>
                <w:sz w:val="24"/>
                <w:szCs w:val="24"/>
              </w:rPr>
            </w:pPr>
            <w:r w:rsidRPr="00C1279D">
              <w:rPr>
                <w:sz w:val="24"/>
                <w:szCs w:val="24"/>
              </w:rPr>
              <w:t>10 weeks of maternity leave and pay</w:t>
            </w:r>
          </w:p>
        </w:tc>
        <w:tc>
          <w:tcPr>
            <w:tcW w:w="2467" w:type="dxa"/>
            <w:shd w:val="clear" w:color="auto" w:fill="auto"/>
          </w:tcPr>
          <w:p w14:paraId="1BCAFAED" w14:textId="77777777" w:rsidR="00C1279D" w:rsidRPr="00C1279D" w:rsidRDefault="00C1279D" w:rsidP="004B5839">
            <w:pPr>
              <w:rPr>
                <w:sz w:val="24"/>
                <w:szCs w:val="24"/>
              </w:rPr>
            </w:pPr>
            <w:r w:rsidRPr="00C1279D">
              <w:rPr>
                <w:sz w:val="24"/>
                <w:szCs w:val="24"/>
              </w:rPr>
              <w:t xml:space="preserve">Birth Parent commits to going back to work after 22 weeks; they take another 12 weeks maternity leave and </w:t>
            </w:r>
            <w:proofErr w:type="gramStart"/>
            <w:r w:rsidRPr="00C1279D">
              <w:rPr>
                <w:sz w:val="24"/>
                <w:szCs w:val="24"/>
              </w:rPr>
              <w:t>pay</w:t>
            </w:r>
            <w:proofErr w:type="gramEnd"/>
            <w:r w:rsidRPr="00C1279D">
              <w:rPr>
                <w:sz w:val="24"/>
                <w:szCs w:val="24"/>
              </w:rPr>
              <w:t xml:space="preserve"> and the Partner takes 12 weeks SPL</w:t>
            </w:r>
          </w:p>
        </w:tc>
        <w:tc>
          <w:tcPr>
            <w:tcW w:w="2299" w:type="dxa"/>
            <w:shd w:val="clear" w:color="auto" w:fill="auto"/>
          </w:tcPr>
          <w:p w14:paraId="3B6B86D0" w14:textId="77777777" w:rsidR="00700CA5" w:rsidRDefault="00C1279D" w:rsidP="004B5839">
            <w:pPr>
              <w:rPr>
                <w:sz w:val="24"/>
                <w:szCs w:val="24"/>
              </w:rPr>
            </w:pPr>
            <w:r>
              <w:rPr>
                <w:sz w:val="24"/>
                <w:szCs w:val="24"/>
              </w:rPr>
              <w:t xml:space="preserve">      </w:t>
            </w:r>
            <w:r w:rsidRPr="00C1279D">
              <w:rPr>
                <w:sz w:val="24"/>
                <w:szCs w:val="24"/>
              </w:rPr>
              <w:t xml:space="preserve">Partner </w:t>
            </w:r>
            <w:proofErr w:type="gramStart"/>
            <w:r w:rsidRPr="00C1279D">
              <w:rPr>
                <w:sz w:val="24"/>
                <w:szCs w:val="24"/>
              </w:rPr>
              <w:t>takes</w:t>
            </w:r>
            <w:proofErr w:type="gramEnd"/>
            <w:r w:rsidRPr="00C1279D">
              <w:rPr>
                <w:sz w:val="24"/>
                <w:szCs w:val="24"/>
              </w:rPr>
              <w:t xml:space="preserve"> </w:t>
            </w:r>
          </w:p>
          <w:p w14:paraId="73FE89B6" w14:textId="77777777" w:rsidR="00700CA5" w:rsidRDefault="00700CA5" w:rsidP="004B5839">
            <w:pPr>
              <w:rPr>
                <w:sz w:val="24"/>
                <w:szCs w:val="24"/>
              </w:rPr>
            </w:pPr>
            <w:r>
              <w:rPr>
                <w:sz w:val="24"/>
                <w:szCs w:val="24"/>
              </w:rPr>
              <w:t xml:space="preserve">     </w:t>
            </w:r>
            <w:r w:rsidR="00C1279D" w:rsidRPr="00C1279D">
              <w:rPr>
                <w:sz w:val="24"/>
                <w:szCs w:val="24"/>
              </w:rPr>
              <w:t xml:space="preserve">another 8 weeks </w:t>
            </w:r>
          </w:p>
          <w:p w14:paraId="57DDE56A" w14:textId="77777777" w:rsidR="00700CA5" w:rsidRDefault="00700CA5" w:rsidP="004B5839">
            <w:pPr>
              <w:rPr>
                <w:sz w:val="24"/>
                <w:szCs w:val="24"/>
              </w:rPr>
            </w:pPr>
            <w:r>
              <w:rPr>
                <w:sz w:val="24"/>
                <w:szCs w:val="24"/>
              </w:rPr>
              <w:t xml:space="preserve">     </w:t>
            </w:r>
            <w:r w:rsidR="00C1279D" w:rsidRPr="00C1279D">
              <w:rPr>
                <w:sz w:val="24"/>
                <w:szCs w:val="24"/>
              </w:rPr>
              <w:t xml:space="preserve">of SPL and 5 </w:t>
            </w:r>
          </w:p>
          <w:p w14:paraId="386C6A40" w14:textId="0428A678" w:rsidR="00700CA5" w:rsidRDefault="00700CA5" w:rsidP="004B5839">
            <w:pPr>
              <w:rPr>
                <w:sz w:val="24"/>
                <w:szCs w:val="24"/>
              </w:rPr>
            </w:pPr>
            <w:r>
              <w:rPr>
                <w:sz w:val="24"/>
                <w:szCs w:val="24"/>
              </w:rPr>
              <w:t xml:space="preserve">     </w:t>
            </w:r>
            <w:r w:rsidR="00C1279D" w:rsidRPr="00C1279D">
              <w:rPr>
                <w:sz w:val="24"/>
                <w:szCs w:val="24"/>
              </w:rPr>
              <w:t xml:space="preserve">weeks of pay and </w:t>
            </w:r>
          </w:p>
          <w:p w14:paraId="2564F92B" w14:textId="77777777" w:rsidR="00700CA5" w:rsidRDefault="00700CA5" w:rsidP="004B5839">
            <w:pPr>
              <w:rPr>
                <w:sz w:val="24"/>
                <w:szCs w:val="24"/>
              </w:rPr>
            </w:pPr>
            <w:r>
              <w:rPr>
                <w:sz w:val="24"/>
                <w:szCs w:val="24"/>
              </w:rPr>
              <w:t xml:space="preserve">     </w:t>
            </w:r>
            <w:r w:rsidR="00C1279D" w:rsidRPr="00C1279D">
              <w:rPr>
                <w:sz w:val="24"/>
                <w:szCs w:val="24"/>
              </w:rPr>
              <w:t xml:space="preserve">Birth Parent </w:t>
            </w:r>
          </w:p>
          <w:p w14:paraId="55092598" w14:textId="749076AF" w:rsidR="00C1279D" w:rsidRPr="00C1279D" w:rsidRDefault="00700CA5" w:rsidP="004B5839">
            <w:pPr>
              <w:rPr>
                <w:sz w:val="24"/>
                <w:szCs w:val="24"/>
              </w:rPr>
            </w:pPr>
            <w:r>
              <w:rPr>
                <w:sz w:val="24"/>
                <w:szCs w:val="24"/>
              </w:rPr>
              <w:t xml:space="preserve">     </w:t>
            </w:r>
            <w:r w:rsidR="00C1279D" w:rsidRPr="00C1279D">
              <w:rPr>
                <w:sz w:val="24"/>
                <w:szCs w:val="24"/>
              </w:rPr>
              <w:t>returns to work</w:t>
            </w:r>
          </w:p>
        </w:tc>
        <w:tc>
          <w:tcPr>
            <w:tcW w:w="2562" w:type="dxa"/>
            <w:shd w:val="clear" w:color="auto" w:fill="auto"/>
          </w:tcPr>
          <w:p w14:paraId="429DFBBB" w14:textId="77777777" w:rsidR="00700CA5" w:rsidRDefault="00C1279D" w:rsidP="004B5839">
            <w:pPr>
              <w:rPr>
                <w:sz w:val="24"/>
                <w:szCs w:val="24"/>
              </w:rPr>
            </w:pPr>
            <w:r>
              <w:rPr>
                <w:sz w:val="24"/>
                <w:szCs w:val="24"/>
              </w:rPr>
              <w:t xml:space="preserve">       </w:t>
            </w:r>
            <w:r w:rsidRPr="00C1279D">
              <w:rPr>
                <w:sz w:val="24"/>
                <w:szCs w:val="24"/>
              </w:rPr>
              <w:t xml:space="preserve">Partner goes </w:t>
            </w:r>
            <w:proofErr w:type="gramStart"/>
            <w:r w:rsidRPr="00C1279D">
              <w:rPr>
                <w:sz w:val="24"/>
                <w:szCs w:val="24"/>
              </w:rPr>
              <w:t>back</w:t>
            </w:r>
            <w:proofErr w:type="gramEnd"/>
            <w:r w:rsidRPr="00C1279D">
              <w:rPr>
                <w:sz w:val="24"/>
                <w:szCs w:val="24"/>
              </w:rPr>
              <w:t xml:space="preserve"> </w:t>
            </w:r>
          </w:p>
          <w:p w14:paraId="05CB6D5D" w14:textId="77777777" w:rsidR="00700CA5" w:rsidRDefault="00700CA5" w:rsidP="004B5839">
            <w:pPr>
              <w:rPr>
                <w:sz w:val="24"/>
                <w:szCs w:val="24"/>
              </w:rPr>
            </w:pPr>
            <w:r>
              <w:rPr>
                <w:sz w:val="24"/>
                <w:szCs w:val="24"/>
              </w:rPr>
              <w:t xml:space="preserve">       </w:t>
            </w:r>
            <w:r w:rsidR="00C1279D" w:rsidRPr="00C1279D">
              <w:rPr>
                <w:sz w:val="24"/>
                <w:szCs w:val="24"/>
              </w:rPr>
              <w:t xml:space="preserve">to work and Birth </w:t>
            </w:r>
          </w:p>
          <w:p w14:paraId="7A2258BA" w14:textId="77777777" w:rsidR="00700CA5" w:rsidRDefault="00700CA5" w:rsidP="004B5839">
            <w:pPr>
              <w:rPr>
                <w:sz w:val="24"/>
                <w:szCs w:val="24"/>
              </w:rPr>
            </w:pPr>
            <w:r>
              <w:rPr>
                <w:sz w:val="24"/>
                <w:szCs w:val="24"/>
              </w:rPr>
              <w:t xml:space="preserve">       </w:t>
            </w:r>
            <w:r w:rsidR="00C1279D" w:rsidRPr="00C1279D">
              <w:rPr>
                <w:sz w:val="24"/>
                <w:szCs w:val="24"/>
              </w:rPr>
              <w:t xml:space="preserve">Parent takes the </w:t>
            </w:r>
          </w:p>
          <w:p w14:paraId="4E558A11" w14:textId="44D98913" w:rsidR="00700CA5" w:rsidRDefault="00700CA5" w:rsidP="004B5839">
            <w:pPr>
              <w:rPr>
                <w:sz w:val="24"/>
                <w:szCs w:val="24"/>
              </w:rPr>
            </w:pPr>
            <w:r>
              <w:rPr>
                <w:sz w:val="24"/>
                <w:szCs w:val="24"/>
              </w:rPr>
              <w:t xml:space="preserve">       </w:t>
            </w:r>
            <w:r w:rsidR="00C1279D" w:rsidRPr="00C1279D">
              <w:rPr>
                <w:sz w:val="24"/>
                <w:szCs w:val="24"/>
              </w:rPr>
              <w:t xml:space="preserve">remaining 10 </w:t>
            </w:r>
          </w:p>
          <w:p w14:paraId="5AF42DB4" w14:textId="686C68D4" w:rsidR="00C1279D" w:rsidRPr="00C1279D" w:rsidRDefault="00700CA5" w:rsidP="004B5839">
            <w:pPr>
              <w:rPr>
                <w:sz w:val="24"/>
                <w:szCs w:val="24"/>
              </w:rPr>
            </w:pPr>
            <w:r>
              <w:rPr>
                <w:sz w:val="24"/>
                <w:szCs w:val="24"/>
              </w:rPr>
              <w:t xml:space="preserve">       </w:t>
            </w:r>
            <w:r w:rsidR="00C1279D" w:rsidRPr="00C1279D">
              <w:rPr>
                <w:sz w:val="24"/>
                <w:szCs w:val="24"/>
              </w:rPr>
              <w:t>weeks of SPL</w:t>
            </w:r>
          </w:p>
        </w:tc>
      </w:tr>
    </w:tbl>
    <w:p w14:paraId="46EBA5E9" w14:textId="77777777" w:rsidR="002B1603" w:rsidRDefault="002B1603"/>
    <w:sectPr w:rsidR="002B1603" w:rsidSect="00871174">
      <w:headerReference w:type="default" r:id="rId17"/>
      <w:footerReference w:type="default" r:id="rId18"/>
      <w:pgSz w:w="11906" w:h="16838" w:code="9"/>
      <w:pgMar w:top="1701" w:right="1701" w:bottom="1418"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A98D1" w14:textId="77777777" w:rsidR="00871174" w:rsidRDefault="00871174" w:rsidP="002D7C5D">
      <w:r>
        <w:separator/>
      </w:r>
    </w:p>
  </w:endnote>
  <w:endnote w:type="continuationSeparator" w:id="0">
    <w:p w14:paraId="30BEE3AB" w14:textId="77777777" w:rsidR="00871174" w:rsidRDefault="00871174" w:rsidP="002D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31488" w14:textId="77777777" w:rsidR="002C7920" w:rsidRDefault="002C7920">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ACC4F" w14:textId="77777777" w:rsidR="00871174" w:rsidRDefault="00871174" w:rsidP="002D7C5D">
      <w:r>
        <w:separator/>
      </w:r>
    </w:p>
  </w:footnote>
  <w:footnote w:type="continuationSeparator" w:id="0">
    <w:p w14:paraId="66523B5C" w14:textId="77777777" w:rsidR="00871174" w:rsidRDefault="00871174" w:rsidP="002D7C5D">
      <w:r>
        <w:continuationSeparator/>
      </w:r>
    </w:p>
  </w:footnote>
  <w:footnote w:id="1">
    <w:p w14:paraId="01757660" w14:textId="77777777" w:rsidR="007229C8" w:rsidRPr="00457E3C" w:rsidRDefault="007229C8" w:rsidP="007229C8">
      <w:pPr>
        <w:pStyle w:val="FootnoteText"/>
        <w:rPr>
          <w:sz w:val="16"/>
          <w:szCs w:val="16"/>
        </w:rPr>
      </w:pPr>
      <w:r w:rsidRPr="00457E3C">
        <w:rPr>
          <w:rStyle w:val="FootnoteReference"/>
          <w:rFonts w:eastAsiaTheme="majorEastAsia"/>
          <w:sz w:val="16"/>
          <w:szCs w:val="16"/>
        </w:rPr>
        <w:footnoteRef/>
      </w:r>
      <w:r w:rsidRPr="00457E3C">
        <w:rPr>
          <w:sz w:val="16"/>
          <w:szCs w:val="16"/>
        </w:rPr>
        <w:t xml:space="preserve"> For tax year 2024-25</w:t>
      </w:r>
    </w:p>
  </w:footnote>
  <w:footnote w:id="2">
    <w:p w14:paraId="124B04EA" w14:textId="77777777" w:rsidR="007229C8" w:rsidRDefault="007229C8" w:rsidP="007229C8">
      <w:pPr>
        <w:pStyle w:val="FootnoteText"/>
      </w:pPr>
      <w:r w:rsidRPr="00457E3C">
        <w:rPr>
          <w:rStyle w:val="FootnoteReference"/>
          <w:rFonts w:eastAsiaTheme="majorEastAsia"/>
          <w:sz w:val="16"/>
          <w:szCs w:val="16"/>
        </w:rPr>
        <w:footnoteRef/>
      </w:r>
      <w:r w:rsidRPr="00457E3C">
        <w:rPr>
          <w:sz w:val="16"/>
          <w:szCs w:val="16"/>
        </w:rPr>
        <w:t xml:space="preserve"> The rate from 7 April 2024</w:t>
      </w:r>
    </w:p>
  </w:footnote>
  <w:footnote w:id="3">
    <w:p w14:paraId="745930F7" w14:textId="77777777" w:rsidR="002007AF" w:rsidRPr="00457E3C" w:rsidRDefault="002007AF" w:rsidP="002007AF">
      <w:pPr>
        <w:pStyle w:val="FootnoteText"/>
        <w:rPr>
          <w:sz w:val="16"/>
          <w:szCs w:val="16"/>
        </w:rPr>
      </w:pPr>
      <w:r w:rsidRPr="00457E3C">
        <w:rPr>
          <w:rStyle w:val="FootnoteReference"/>
          <w:rFonts w:eastAsiaTheme="majorEastAsia"/>
          <w:sz w:val="16"/>
          <w:szCs w:val="16"/>
        </w:rPr>
        <w:footnoteRef/>
      </w:r>
      <w:r w:rsidRPr="00457E3C">
        <w:rPr>
          <w:sz w:val="16"/>
          <w:szCs w:val="16"/>
        </w:rPr>
        <w:t xml:space="preserve"> Payment is based on the actual hours worked.</w:t>
      </w:r>
    </w:p>
  </w:footnote>
  <w:footnote w:id="4">
    <w:p w14:paraId="1CB87595" w14:textId="6B3FCC1A" w:rsidR="002007AF" w:rsidRPr="00457E3C" w:rsidRDefault="002007AF" w:rsidP="002007AF">
      <w:pPr>
        <w:pStyle w:val="FootnoteText"/>
        <w:rPr>
          <w:sz w:val="16"/>
          <w:szCs w:val="16"/>
        </w:rPr>
      </w:pPr>
      <w:r w:rsidRPr="00457E3C">
        <w:rPr>
          <w:rStyle w:val="FootnoteReference"/>
          <w:rFonts w:eastAsiaTheme="majorEastAsia"/>
          <w:sz w:val="16"/>
          <w:szCs w:val="16"/>
        </w:rPr>
        <w:footnoteRef/>
      </w:r>
      <w:r w:rsidRPr="00457E3C">
        <w:rPr>
          <w:sz w:val="16"/>
          <w:szCs w:val="16"/>
        </w:rPr>
        <w:t xml:space="preserve"> For </w:t>
      </w:r>
      <w:r w:rsidR="00C1279D">
        <w:rPr>
          <w:sz w:val="16"/>
          <w:szCs w:val="16"/>
        </w:rPr>
        <w:t>colleagues</w:t>
      </w:r>
      <w:r w:rsidRPr="00457E3C">
        <w:rPr>
          <w:sz w:val="16"/>
          <w:szCs w:val="16"/>
        </w:rPr>
        <w:t xml:space="preserve"> receiving statutory </w:t>
      </w:r>
      <w:r w:rsidRPr="00457E3C">
        <w:rPr>
          <w:sz w:val="16"/>
          <w:szCs w:val="16"/>
        </w:rPr>
        <w:t>ShPP this will involve their pay being ‘topped up’ to their normal pay rate.</w:t>
      </w:r>
    </w:p>
  </w:footnote>
  <w:footnote w:id="5">
    <w:p w14:paraId="6B83A6B9" w14:textId="77777777" w:rsidR="002007AF" w:rsidRDefault="002007AF" w:rsidP="002007AF">
      <w:pPr>
        <w:pStyle w:val="FootnoteText"/>
      </w:pPr>
      <w:r w:rsidRPr="00457E3C">
        <w:rPr>
          <w:rStyle w:val="FootnoteReference"/>
          <w:rFonts w:eastAsiaTheme="majorEastAsia"/>
          <w:sz w:val="16"/>
          <w:szCs w:val="16"/>
        </w:rPr>
        <w:footnoteRef/>
      </w:r>
      <w:r w:rsidRPr="00457E3C">
        <w:rPr>
          <w:sz w:val="16"/>
          <w:szCs w:val="16"/>
        </w:rPr>
        <w:t xml:space="preserve"> People Teams will clarify this if required.</w:t>
      </w:r>
    </w:p>
  </w:footnote>
  <w:footnote w:id="6">
    <w:p w14:paraId="4F43D6C2" w14:textId="77777777" w:rsidR="00684045" w:rsidRPr="00C1279D" w:rsidRDefault="00684045" w:rsidP="00684045">
      <w:pPr>
        <w:pStyle w:val="FootnoteText"/>
        <w:rPr>
          <w:rFonts w:asciiTheme="minorHAnsi" w:hAnsiTheme="minorHAnsi"/>
          <w:sz w:val="16"/>
          <w:szCs w:val="16"/>
        </w:rPr>
      </w:pPr>
      <w:r w:rsidRPr="00C1279D">
        <w:rPr>
          <w:rStyle w:val="FootnoteReference"/>
          <w:rFonts w:asciiTheme="minorHAnsi" w:eastAsiaTheme="majorEastAsia" w:hAnsiTheme="minorHAnsi"/>
          <w:sz w:val="16"/>
          <w:szCs w:val="16"/>
        </w:rPr>
        <w:footnoteRef/>
      </w:r>
      <w:r w:rsidRPr="00C1279D">
        <w:rPr>
          <w:rFonts w:asciiTheme="minorHAnsi" w:hAnsiTheme="minorHAnsi"/>
          <w:sz w:val="16"/>
          <w:szCs w:val="16"/>
        </w:rPr>
        <w:t xml:space="preserve"> If the request is being made before the birth, this must be provided at the earliest opportunity after the baby has been born.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8AFEE" w14:textId="77777777" w:rsidR="002C7920" w:rsidRDefault="002C7920" w:rsidP="00BB33FE">
    <w:pPr>
      <w:pStyle w:val="Header"/>
    </w:pPr>
    <w:r>
      <w:rPr>
        <w:noProof/>
      </w:rPr>
      <w:drawing>
        <wp:anchor distT="0" distB="0" distL="114300" distR="114300" simplePos="0" relativeHeight="251659264" behindDoc="0" locked="1" layoutInCell="1" allowOverlap="1" wp14:anchorId="55D2F7C7" wp14:editId="197865A3">
          <wp:simplePos x="0" y="0"/>
          <wp:positionH relativeFrom="page">
            <wp:posOffset>4680585</wp:posOffset>
          </wp:positionH>
          <wp:positionV relativeFrom="page">
            <wp:posOffset>358775</wp:posOffset>
          </wp:positionV>
          <wp:extent cx="1800000" cy="759600"/>
          <wp:effectExtent l="0" t="0" r="0" b="2540"/>
          <wp:wrapNone/>
          <wp:docPr id="186124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800000" cy="75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33FE">
      <w:ptab w:relativeTo="margin" w:alignment="right" w:leader="none"/>
    </w:r>
  </w:p>
  <w:p w14:paraId="1AA204B8" w14:textId="77777777" w:rsidR="002C7920" w:rsidRPr="00BB33FE" w:rsidRDefault="002C7920" w:rsidP="00BB33FE">
    <w:pPr>
      <w:pStyle w:val="Header"/>
    </w:pPr>
  </w:p>
  <w:p w14:paraId="549BD6B7" w14:textId="77777777" w:rsidR="002C7920" w:rsidRPr="00BB33FE" w:rsidRDefault="002C7920" w:rsidP="00BB33FE">
    <w:pPr>
      <w:pStyle w:val="Header"/>
    </w:pPr>
  </w:p>
  <w:p w14:paraId="79891C71" w14:textId="77777777" w:rsidR="002C7920" w:rsidRDefault="002C7920" w:rsidP="00BB33FE">
    <w:pPr>
      <w:pStyle w:val="Header"/>
    </w:pPr>
  </w:p>
  <w:p w14:paraId="1C1525D2" w14:textId="77777777" w:rsidR="002C7920" w:rsidRDefault="002C7920" w:rsidP="0042331A">
    <w:pPr>
      <w:pStyle w:val="Header"/>
    </w:pPr>
  </w:p>
  <w:p w14:paraId="7258AC0C" w14:textId="77777777" w:rsidR="002C7920" w:rsidRDefault="002C7920" w:rsidP="00BB33FE">
    <w:pPr>
      <w:pStyle w:val="Header"/>
    </w:pPr>
  </w:p>
  <w:p w14:paraId="4ECD427E" w14:textId="77777777" w:rsidR="002C7920" w:rsidRPr="00BB33FE" w:rsidRDefault="002C7920" w:rsidP="00BB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D2DA8"/>
    <w:multiLevelType w:val="hybridMultilevel"/>
    <w:tmpl w:val="0E18169C"/>
    <w:lvl w:ilvl="0" w:tplc="FC9699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3F5EA5"/>
    <w:multiLevelType w:val="hybridMultilevel"/>
    <w:tmpl w:val="D9702896"/>
    <w:lvl w:ilvl="0" w:tplc="7F067E9E">
      <w:start w:val="1"/>
      <w:numFmt w:val="decimal"/>
      <w:lvlText w:val="%1."/>
      <w:lvlJc w:val="left"/>
      <w:pPr>
        <w:ind w:left="360" w:hanging="360"/>
      </w:pPr>
      <w:rPr>
        <w:rFonts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DE5B39"/>
    <w:multiLevelType w:val="hybridMultilevel"/>
    <w:tmpl w:val="949480CA"/>
    <w:lvl w:ilvl="0" w:tplc="FC9699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FB61B8"/>
    <w:multiLevelType w:val="hybridMultilevel"/>
    <w:tmpl w:val="529A69FE"/>
    <w:lvl w:ilvl="0" w:tplc="FC9699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57BA0D"/>
    <w:multiLevelType w:val="hybridMultilevel"/>
    <w:tmpl w:val="DB62C074"/>
    <w:lvl w:ilvl="0" w:tplc="FC9699F0">
      <w:start w:val="1"/>
      <w:numFmt w:val="bullet"/>
      <w:lvlText w:val=""/>
      <w:lvlJc w:val="left"/>
      <w:pPr>
        <w:ind w:left="720" w:hanging="360"/>
      </w:pPr>
      <w:rPr>
        <w:rFonts w:ascii="Symbol" w:hAnsi="Symbol" w:hint="default"/>
        <w:color w:val="auto"/>
      </w:rPr>
    </w:lvl>
    <w:lvl w:ilvl="1" w:tplc="D114798E">
      <w:start w:val="1"/>
      <w:numFmt w:val="bullet"/>
      <w:lvlText w:val="o"/>
      <w:lvlJc w:val="left"/>
      <w:pPr>
        <w:ind w:left="1440" w:hanging="360"/>
      </w:pPr>
      <w:rPr>
        <w:rFonts w:ascii="Courier New" w:hAnsi="Courier New" w:cs="Times New Roman" w:hint="default"/>
      </w:rPr>
    </w:lvl>
    <w:lvl w:ilvl="2" w:tplc="C5CE2CFA">
      <w:start w:val="1"/>
      <w:numFmt w:val="bullet"/>
      <w:lvlText w:val=""/>
      <w:lvlJc w:val="left"/>
      <w:pPr>
        <w:ind w:left="2160" w:hanging="360"/>
      </w:pPr>
      <w:rPr>
        <w:rFonts w:ascii="Wingdings" w:hAnsi="Wingdings" w:hint="default"/>
      </w:rPr>
    </w:lvl>
    <w:lvl w:ilvl="3" w:tplc="F2A2B3B6">
      <w:start w:val="1"/>
      <w:numFmt w:val="bullet"/>
      <w:lvlText w:val=""/>
      <w:lvlJc w:val="left"/>
      <w:pPr>
        <w:ind w:left="2880" w:hanging="360"/>
      </w:pPr>
      <w:rPr>
        <w:rFonts w:ascii="Symbol" w:hAnsi="Symbol" w:hint="default"/>
      </w:rPr>
    </w:lvl>
    <w:lvl w:ilvl="4" w:tplc="D9287520">
      <w:start w:val="1"/>
      <w:numFmt w:val="bullet"/>
      <w:lvlText w:val="o"/>
      <w:lvlJc w:val="left"/>
      <w:pPr>
        <w:ind w:left="3600" w:hanging="360"/>
      </w:pPr>
      <w:rPr>
        <w:rFonts w:ascii="Courier New" w:hAnsi="Courier New" w:cs="Times New Roman" w:hint="default"/>
      </w:rPr>
    </w:lvl>
    <w:lvl w:ilvl="5" w:tplc="BBF8C0D0">
      <w:start w:val="1"/>
      <w:numFmt w:val="bullet"/>
      <w:lvlText w:val=""/>
      <w:lvlJc w:val="left"/>
      <w:pPr>
        <w:ind w:left="4320" w:hanging="360"/>
      </w:pPr>
      <w:rPr>
        <w:rFonts w:ascii="Wingdings" w:hAnsi="Wingdings" w:hint="default"/>
      </w:rPr>
    </w:lvl>
    <w:lvl w:ilvl="6" w:tplc="A3405E52">
      <w:start w:val="1"/>
      <w:numFmt w:val="bullet"/>
      <w:lvlText w:val=""/>
      <w:lvlJc w:val="left"/>
      <w:pPr>
        <w:ind w:left="5040" w:hanging="360"/>
      </w:pPr>
      <w:rPr>
        <w:rFonts w:ascii="Symbol" w:hAnsi="Symbol" w:hint="default"/>
      </w:rPr>
    </w:lvl>
    <w:lvl w:ilvl="7" w:tplc="0624DD2A">
      <w:start w:val="1"/>
      <w:numFmt w:val="bullet"/>
      <w:lvlText w:val="o"/>
      <w:lvlJc w:val="left"/>
      <w:pPr>
        <w:ind w:left="5760" w:hanging="360"/>
      </w:pPr>
      <w:rPr>
        <w:rFonts w:ascii="Courier New" w:hAnsi="Courier New" w:cs="Times New Roman" w:hint="default"/>
      </w:rPr>
    </w:lvl>
    <w:lvl w:ilvl="8" w:tplc="35D69A08">
      <w:start w:val="1"/>
      <w:numFmt w:val="bullet"/>
      <w:lvlText w:val=""/>
      <w:lvlJc w:val="left"/>
      <w:pPr>
        <w:ind w:left="6480" w:hanging="360"/>
      </w:pPr>
      <w:rPr>
        <w:rFonts w:ascii="Wingdings" w:hAnsi="Wingdings" w:hint="default"/>
      </w:rPr>
    </w:lvl>
  </w:abstractNum>
  <w:abstractNum w:abstractNumId="5" w15:restartNumberingAfterBreak="0">
    <w:nsid w:val="18CB5742"/>
    <w:multiLevelType w:val="hybridMultilevel"/>
    <w:tmpl w:val="AA1C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2F7B3F"/>
    <w:multiLevelType w:val="hybridMultilevel"/>
    <w:tmpl w:val="BACCC6DE"/>
    <w:lvl w:ilvl="0" w:tplc="DEBA3D6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2F7267"/>
    <w:multiLevelType w:val="hybridMultilevel"/>
    <w:tmpl w:val="37F06D04"/>
    <w:lvl w:ilvl="0" w:tplc="FC9699F0">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04D71A5"/>
    <w:multiLevelType w:val="hybridMultilevel"/>
    <w:tmpl w:val="13A868E6"/>
    <w:lvl w:ilvl="0" w:tplc="93B2B3E6">
      <w:start w:val="1"/>
      <w:numFmt w:val="bullet"/>
      <w:lvlText w:val=""/>
      <w:lvlJc w:val="left"/>
      <w:pPr>
        <w:ind w:left="720" w:hanging="360"/>
      </w:pPr>
      <w:rPr>
        <w:rFonts w:ascii="Wingdings" w:hAnsi="Wingdings" w:hint="default"/>
        <w:color w:val="8DC6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4B4BA9"/>
    <w:multiLevelType w:val="hybridMultilevel"/>
    <w:tmpl w:val="9B5A3EA8"/>
    <w:lvl w:ilvl="0" w:tplc="13F4D5B6">
      <w:start w:val="1"/>
      <w:numFmt w:val="decimal"/>
      <w:lvlText w:val="%1."/>
      <w:lvlJc w:val="left"/>
      <w:pPr>
        <w:ind w:left="720" w:hanging="360"/>
      </w:pPr>
      <w:rPr>
        <w:color w:val="8EFE9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FAA2CE6"/>
    <w:multiLevelType w:val="hybridMultilevel"/>
    <w:tmpl w:val="582E7618"/>
    <w:lvl w:ilvl="0" w:tplc="FC9699F0">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0304307"/>
    <w:multiLevelType w:val="hybridMultilevel"/>
    <w:tmpl w:val="FC9E04AE"/>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23728"/>
    <w:multiLevelType w:val="hybridMultilevel"/>
    <w:tmpl w:val="794A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E6A4A"/>
    <w:multiLevelType w:val="hybridMultilevel"/>
    <w:tmpl w:val="38B2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D08C0"/>
    <w:multiLevelType w:val="hybridMultilevel"/>
    <w:tmpl w:val="C400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B5F21"/>
    <w:multiLevelType w:val="hybridMultilevel"/>
    <w:tmpl w:val="B45EE7FA"/>
    <w:lvl w:ilvl="0" w:tplc="FC9699F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E7851"/>
    <w:multiLevelType w:val="hybridMultilevel"/>
    <w:tmpl w:val="F5B486F2"/>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374619">
    <w:abstractNumId w:val="16"/>
  </w:num>
  <w:num w:numId="2" w16cid:durableId="208498465">
    <w:abstractNumId w:val="17"/>
  </w:num>
  <w:num w:numId="3" w16cid:durableId="1310473639">
    <w:abstractNumId w:val="13"/>
  </w:num>
  <w:num w:numId="4" w16cid:durableId="1527476037">
    <w:abstractNumId w:val="1"/>
  </w:num>
  <w:num w:numId="5" w16cid:durableId="611665199">
    <w:abstractNumId w:val="4"/>
  </w:num>
  <w:num w:numId="6" w16cid:durableId="1057897027">
    <w:abstractNumId w:val="7"/>
  </w:num>
  <w:num w:numId="7" w16cid:durableId="1855028974">
    <w:abstractNumId w:val="10"/>
  </w:num>
  <w:num w:numId="8" w16cid:durableId="732243686">
    <w:abstractNumId w:val="0"/>
  </w:num>
  <w:num w:numId="9" w16cid:durableId="1953779677">
    <w:abstractNumId w:val="15"/>
  </w:num>
  <w:num w:numId="10" w16cid:durableId="1811093119">
    <w:abstractNumId w:val="2"/>
  </w:num>
  <w:num w:numId="11" w16cid:durableId="618610041">
    <w:abstractNumId w:val="6"/>
  </w:num>
  <w:num w:numId="12" w16cid:durableId="1466505988">
    <w:abstractNumId w:val="8"/>
  </w:num>
  <w:num w:numId="13" w16cid:durableId="1904564950">
    <w:abstractNumId w:val="3"/>
  </w:num>
  <w:num w:numId="14" w16cid:durableId="707876114">
    <w:abstractNumId w:val="0"/>
  </w:num>
  <w:num w:numId="15" w16cid:durableId="1213154800">
    <w:abstractNumId w:val="12"/>
  </w:num>
  <w:num w:numId="16" w16cid:durableId="825897439">
    <w:abstractNumId w:val="5"/>
  </w:num>
  <w:num w:numId="17" w16cid:durableId="1526484151">
    <w:abstractNumId w:val="14"/>
  </w:num>
  <w:num w:numId="18" w16cid:durableId="2036927295">
    <w:abstractNumId w:val="13"/>
  </w:num>
  <w:num w:numId="19" w16cid:durableId="1612741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6818887">
    <w:abstractNumId w:val="18"/>
  </w:num>
  <w:num w:numId="21" w16cid:durableId="356657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FD"/>
    <w:rsid w:val="000D6284"/>
    <w:rsid w:val="000F611C"/>
    <w:rsid w:val="00107798"/>
    <w:rsid w:val="00170F15"/>
    <w:rsid w:val="002007AF"/>
    <w:rsid w:val="002A18BE"/>
    <w:rsid w:val="002B1603"/>
    <w:rsid w:val="002C7920"/>
    <w:rsid w:val="002D7C5D"/>
    <w:rsid w:val="00300270"/>
    <w:rsid w:val="00344879"/>
    <w:rsid w:val="003E4B76"/>
    <w:rsid w:val="00457E3C"/>
    <w:rsid w:val="004C598E"/>
    <w:rsid w:val="004D7714"/>
    <w:rsid w:val="006546F4"/>
    <w:rsid w:val="00660223"/>
    <w:rsid w:val="006674E9"/>
    <w:rsid w:val="00684045"/>
    <w:rsid w:val="006B72C5"/>
    <w:rsid w:val="00700CA5"/>
    <w:rsid w:val="007229C8"/>
    <w:rsid w:val="007A4A2F"/>
    <w:rsid w:val="007B1395"/>
    <w:rsid w:val="007C62CC"/>
    <w:rsid w:val="0080248F"/>
    <w:rsid w:val="008265EB"/>
    <w:rsid w:val="00871174"/>
    <w:rsid w:val="008F479E"/>
    <w:rsid w:val="00974FA6"/>
    <w:rsid w:val="009E621B"/>
    <w:rsid w:val="00A56C8E"/>
    <w:rsid w:val="00A71D88"/>
    <w:rsid w:val="00AF109C"/>
    <w:rsid w:val="00B3695D"/>
    <w:rsid w:val="00C1279D"/>
    <w:rsid w:val="00C364EE"/>
    <w:rsid w:val="00CB3AD1"/>
    <w:rsid w:val="00CF4A5A"/>
    <w:rsid w:val="00DC6593"/>
    <w:rsid w:val="00DE7EC4"/>
    <w:rsid w:val="00EE5109"/>
    <w:rsid w:val="00F11FD4"/>
    <w:rsid w:val="00F62E11"/>
    <w:rsid w:val="00F6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C4A0"/>
  <w15:chartTrackingRefBased/>
  <w15:docId w15:val="{955F9391-4AC7-49AC-BBD8-69831418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F63AFD"/>
    <w:pPr>
      <w:spacing w:after="0" w:line="240" w:lineRule="auto"/>
    </w:pPr>
    <w:rPr>
      <w:rFonts w:eastAsiaTheme="minorEastAsia"/>
      <w:kern w:val="0"/>
      <w:sz w:val="20"/>
      <w:szCs w:val="20"/>
      <w:lang w:eastAsia="zh-TW"/>
      <w14:ligatures w14:val="none"/>
    </w:rPr>
  </w:style>
  <w:style w:type="paragraph" w:styleId="Heading1">
    <w:name w:val="heading 1"/>
    <w:basedOn w:val="Normal"/>
    <w:next w:val="Normal"/>
    <w:link w:val="Heading1Char"/>
    <w:uiPriority w:val="9"/>
    <w:qFormat/>
    <w:rsid w:val="00F63A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3A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63A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3A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3A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3AF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3AF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3AF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3AF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A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3A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63A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3A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3A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3A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3A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3A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3AFD"/>
    <w:rPr>
      <w:rFonts w:eastAsiaTheme="majorEastAsia" w:cstheme="majorBidi"/>
      <w:color w:val="272727" w:themeColor="text1" w:themeTint="D8"/>
    </w:rPr>
  </w:style>
  <w:style w:type="paragraph" w:styleId="Title">
    <w:name w:val="Title"/>
    <w:basedOn w:val="Normal"/>
    <w:next w:val="Normal"/>
    <w:link w:val="TitleChar"/>
    <w:uiPriority w:val="10"/>
    <w:qFormat/>
    <w:rsid w:val="00F63A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A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3A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3A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3AFD"/>
    <w:pPr>
      <w:spacing w:before="160"/>
      <w:jc w:val="center"/>
    </w:pPr>
    <w:rPr>
      <w:i/>
      <w:iCs/>
      <w:color w:val="404040" w:themeColor="text1" w:themeTint="BF"/>
    </w:rPr>
  </w:style>
  <w:style w:type="character" w:customStyle="1" w:styleId="QuoteChar">
    <w:name w:val="Quote Char"/>
    <w:basedOn w:val="DefaultParagraphFont"/>
    <w:link w:val="Quote"/>
    <w:uiPriority w:val="29"/>
    <w:rsid w:val="00F63AFD"/>
    <w:rPr>
      <w:i/>
      <w:iCs/>
      <w:color w:val="404040" w:themeColor="text1" w:themeTint="BF"/>
    </w:rPr>
  </w:style>
  <w:style w:type="paragraph" w:styleId="ListParagraph">
    <w:name w:val="List Paragraph"/>
    <w:basedOn w:val="Normal"/>
    <w:uiPriority w:val="34"/>
    <w:qFormat/>
    <w:rsid w:val="00F63AFD"/>
    <w:pPr>
      <w:ind w:left="720"/>
      <w:contextualSpacing/>
    </w:pPr>
  </w:style>
  <w:style w:type="character" w:styleId="IntenseEmphasis">
    <w:name w:val="Intense Emphasis"/>
    <w:basedOn w:val="DefaultParagraphFont"/>
    <w:uiPriority w:val="21"/>
    <w:qFormat/>
    <w:rsid w:val="00F63AFD"/>
    <w:rPr>
      <w:i/>
      <w:iCs/>
      <w:color w:val="0F4761" w:themeColor="accent1" w:themeShade="BF"/>
    </w:rPr>
  </w:style>
  <w:style w:type="paragraph" w:styleId="IntenseQuote">
    <w:name w:val="Intense Quote"/>
    <w:basedOn w:val="Normal"/>
    <w:next w:val="Normal"/>
    <w:link w:val="IntenseQuoteChar"/>
    <w:uiPriority w:val="30"/>
    <w:qFormat/>
    <w:rsid w:val="00F63A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3AFD"/>
    <w:rPr>
      <w:i/>
      <w:iCs/>
      <w:color w:val="0F4761" w:themeColor="accent1" w:themeShade="BF"/>
    </w:rPr>
  </w:style>
  <w:style w:type="character" w:styleId="IntenseReference">
    <w:name w:val="Intense Reference"/>
    <w:basedOn w:val="DefaultParagraphFont"/>
    <w:uiPriority w:val="32"/>
    <w:qFormat/>
    <w:rsid w:val="00F63AFD"/>
    <w:rPr>
      <w:b/>
      <w:bCs/>
      <w:smallCaps/>
      <w:color w:val="0F4761" w:themeColor="accent1" w:themeShade="BF"/>
      <w:spacing w:val="5"/>
    </w:rPr>
  </w:style>
  <w:style w:type="paragraph" w:styleId="BodyText">
    <w:name w:val="Body Text"/>
    <w:basedOn w:val="Normal"/>
    <w:link w:val="BodyTextChar"/>
    <w:qFormat/>
    <w:rsid w:val="00F63AFD"/>
    <w:pPr>
      <w:spacing w:after="280" w:line="280" w:lineRule="atLeast"/>
    </w:pPr>
  </w:style>
  <w:style w:type="character" w:customStyle="1" w:styleId="BodyTextChar">
    <w:name w:val="Body Text Char"/>
    <w:basedOn w:val="DefaultParagraphFont"/>
    <w:link w:val="BodyText"/>
    <w:rsid w:val="00F63AFD"/>
    <w:rPr>
      <w:rFonts w:eastAsiaTheme="minorEastAsia"/>
      <w:kern w:val="0"/>
      <w:sz w:val="20"/>
      <w:szCs w:val="20"/>
      <w:lang w:eastAsia="zh-TW"/>
      <w14:ligatures w14:val="none"/>
    </w:rPr>
  </w:style>
  <w:style w:type="paragraph" w:styleId="Footer">
    <w:name w:val="footer"/>
    <w:basedOn w:val="Normal"/>
    <w:link w:val="FooterChar"/>
    <w:uiPriority w:val="99"/>
    <w:semiHidden/>
    <w:rsid w:val="00F63AFD"/>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F63AFD"/>
    <w:rPr>
      <w:rFonts w:eastAsiaTheme="minorEastAsia"/>
      <w:color w:val="7F7F7F" w:themeColor="text1" w:themeTint="80"/>
      <w:kern w:val="0"/>
      <w:sz w:val="12"/>
      <w:szCs w:val="20"/>
      <w:lang w:eastAsia="zh-TW"/>
      <w14:ligatures w14:val="none"/>
    </w:rPr>
  </w:style>
  <w:style w:type="paragraph" w:styleId="Header">
    <w:name w:val="header"/>
    <w:basedOn w:val="Normal"/>
    <w:link w:val="HeaderChar"/>
    <w:uiPriority w:val="99"/>
    <w:rsid w:val="00F63AFD"/>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F63AFD"/>
    <w:rPr>
      <w:rFonts w:eastAsiaTheme="minorEastAsia"/>
      <w:kern w:val="0"/>
      <w:sz w:val="18"/>
      <w:szCs w:val="20"/>
      <w:lang w:eastAsia="zh-TW"/>
      <w14:ligatures w14:val="none"/>
    </w:rPr>
  </w:style>
  <w:style w:type="table" w:customStyle="1" w:styleId="BarnardosTablestyle">
    <w:name w:val="Barnardo's Table style"/>
    <w:basedOn w:val="TableNormal"/>
    <w:uiPriority w:val="99"/>
    <w:rsid w:val="00F63AFD"/>
    <w:pPr>
      <w:spacing w:after="0" w:line="220" w:lineRule="atLeast"/>
    </w:pPr>
    <w:rPr>
      <w:rFonts w:eastAsiaTheme="minorEastAsia"/>
      <w:kern w:val="0"/>
      <w:sz w:val="20"/>
      <w:szCs w:val="14"/>
      <w:lang w:eastAsia="zh-TW"/>
      <w14:ligatures w14:val="none"/>
    </w:rPr>
    <w:tblPr>
      <w:tblBorders>
        <w:top w:val="single" w:sz="4" w:space="0" w:color="0E2841" w:themeColor="text2"/>
        <w:insideH w:val="single" w:sz="4" w:space="0" w:color="0E2841" w:themeColor="text2"/>
        <w:insideV w:val="single" w:sz="4" w:space="0" w:color="0E2841" w:themeColor="text2"/>
      </w:tblBorders>
      <w:tblCellMar>
        <w:top w:w="28" w:type="dxa"/>
        <w:left w:w="85" w:type="dxa"/>
        <w:bottom w:w="170" w:type="dxa"/>
        <w:right w:w="85" w:type="dxa"/>
      </w:tblCellMar>
    </w:tblPr>
    <w:tcPr>
      <w:shd w:val="clear" w:color="auto" w:fill="E8E8E8" w:themeFill="background2"/>
    </w:tcPr>
    <w:tblStylePr w:type="firstRow">
      <w:rPr>
        <w:b/>
        <w:color w:val="156082" w:themeColor="accent1"/>
        <w:sz w:val="14"/>
      </w:rPr>
      <w:tblPr/>
      <w:tcPr>
        <w:tcBorders>
          <w:insideH w:val="nil"/>
          <w:insideV w:val="single" w:sz="4" w:space="0" w:color="E8E8E8" w:themeColor="background2"/>
        </w:tcBorders>
        <w:shd w:val="clear" w:color="auto" w:fill="0E2841" w:themeFill="text2"/>
      </w:tcPr>
    </w:tblStylePr>
    <w:tblStylePr w:type="firstCol">
      <w:rPr>
        <w:b/>
        <w:color w:val="156082" w:themeColor="accent1"/>
      </w:rPr>
      <w:tblPr/>
      <w:tcPr>
        <w:tcBorders>
          <w:insideH w:val="single" w:sz="4" w:space="0" w:color="E8E8E8" w:themeColor="background2"/>
          <w:insideV w:val="single" w:sz="4" w:space="0" w:color="FFFFFF" w:themeColor="background1"/>
        </w:tcBorders>
        <w:shd w:val="clear" w:color="auto" w:fill="0E2841" w:themeFill="text2"/>
      </w:tcPr>
    </w:tblStylePr>
    <w:tblStylePr w:type="lastCol">
      <w:rPr>
        <w:b/>
        <w:color w:val="156082" w:themeColor="accent1"/>
      </w:rPr>
      <w:tblPr/>
      <w:tcPr>
        <w:tcBorders>
          <w:insideH w:val="single" w:sz="4" w:space="0" w:color="E8E8E8" w:themeColor="background2"/>
        </w:tcBorders>
        <w:shd w:val="clear" w:color="auto" w:fill="0E2841" w:themeFill="text2"/>
      </w:tcPr>
    </w:tblStylePr>
  </w:style>
  <w:style w:type="paragraph" w:customStyle="1" w:styleId="Heading2numbered">
    <w:name w:val="Heading 2 numbered"/>
    <w:next w:val="Bodytextnumbered"/>
    <w:uiPriority w:val="34"/>
    <w:qFormat/>
    <w:rsid w:val="00F63AFD"/>
    <w:pPr>
      <w:spacing w:after="240" w:line="240" w:lineRule="auto"/>
      <w:ind w:left="567" w:hanging="567"/>
    </w:pPr>
    <w:rPr>
      <w:rFonts w:eastAsiaTheme="minorEastAsia"/>
      <w:b/>
      <w:color w:val="0E2841" w:themeColor="text2"/>
      <w:kern w:val="0"/>
      <w:sz w:val="24"/>
      <w:szCs w:val="20"/>
      <w:lang w:eastAsia="zh-TW"/>
      <w14:ligatures w14:val="none"/>
    </w:rPr>
  </w:style>
  <w:style w:type="paragraph" w:customStyle="1" w:styleId="Bodytextnumbered">
    <w:name w:val="Body text numbered"/>
    <w:basedOn w:val="BodyText"/>
    <w:next w:val="Bodytextnumberedindented"/>
    <w:uiPriority w:val="34"/>
    <w:qFormat/>
    <w:rsid w:val="00F63AFD"/>
    <w:pPr>
      <w:spacing w:after="240"/>
      <w:ind w:left="567" w:hanging="567"/>
    </w:pPr>
  </w:style>
  <w:style w:type="paragraph" w:customStyle="1" w:styleId="Bodytextnumberedindented">
    <w:name w:val="Body text numbered indented"/>
    <w:basedOn w:val="BodyText"/>
    <w:uiPriority w:val="34"/>
    <w:qFormat/>
    <w:rsid w:val="00F63AFD"/>
    <w:pPr>
      <w:spacing w:after="240"/>
      <w:ind w:left="1134" w:hanging="567"/>
    </w:pPr>
  </w:style>
  <w:style w:type="paragraph" w:customStyle="1" w:styleId="Tabletext">
    <w:name w:val="Table text"/>
    <w:basedOn w:val="BodyText"/>
    <w:uiPriority w:val="34"/>
    <w:qFormat/>
    <w:rsid w:val="00F63AFD"/>
    <w:pPr>
      <w:spacing w:after="120"/>
    </w:pPr>
    <w:rPr>
      <w:bCs/>
      <w:szCs w:val="14"/>
    </w:rPr>
  </w:style>
  <w:style w:type="paragraph" w:customStyle="1" w:styleId="Tablesubheadings">
    <w:name w:val="Table subheadings"/>
    <w:basedOn w:val="BodyText"/>
    <w:uiPriority w:val="34"/>
    <w:qFormat/>
    <w:rsid w:val="00F63AFD"/>
    <w:pPr>
      <w:spacing w:after="120"/>
    </w:pPr>
    <w:rPr>
      <w:b/>
      <w:szCs w:val="14"/>
    </w:rPr>
  </w:style>
  <w:style w:type="character" w:styleId="Hyperlink">
    <w:name w:val="Hyperlink"/>
    <w:basedOn w:val="DefaultParagraphFont"/>
    <w:semiHidden/>
    <w:unhideWhenUsed/>
    <w:rsid w:val="00344879"/>
    <w:rPr>
      <w:color w:val="467886" w:themeColor="hyperlink"/>
      <w:u w:val="single"/>
    </w:rPr>
  </w:style>
  <w:style w:type="character" w:customStyle="1" w:styleId="cf01">
    <w:name w:val="cf01"/>
    <w:basedOn w:val="DefaultParagraphFont"/>
    <w:rsid w:val="00344879"/>
    <w:rPr>
      <w:rFonts w:ascii="Segoe UI" w:hAnsi="Segoe UI" w:cs="Segoe UI" w:hint="default"/>
      <w:sz w:val="18"/>
      <w:szCs w:val="18"/>
    </w:rPr>
  </w:style>
  <w:style w:type="paragraph" w:styleId="FootnoteText">
    <w:name w:val="footnote text"/>
    <w:basedOn w:val="Normal"/>
    <w:link w:val="FootnoteTextChar"/>
    <w:semiHidden/>
    <w:unhideWhenUsed/>
    <w:rsid w:val="007229C8"/>
    <w:rPr>
      <w:rFonts w:ascii="Verdana" w:eastAsia="Times New Roman" w:hAnsi="Verdana" w:cs="Times New Roman"/>
      <w:lang w:eastAsia="en-US"/>
    </w:rPr>
  </w:style>
  <w:style w:type="character" w:customStyle="1" w:styleId="FootnoteTextChar">
    <w:name w:val="Footnote Text Char"/>
    <w:basedOn w:val="DefaultParagraphFont"/>
    <w:link w:val="FootnoteText"/>
    <w:semiHidden/>
    <w:rsid w:val="007229C8"/>
    <w:rPr>
      <w:rFonts w:ascii="Verdana" w:eastAsia="Times New Roman" w:hAnsi="Verdana" w:cs="Times New Roman"/>
      <w:kern w:val="0"/>
      <w:sz w:val="20"/>
      <w:szCs w:val="20"/>
      <w14:ligatures w14:val="none"/>
    </w:rPr>
  </w:style>
  <w:style w:type="character" w:styleId="FootnoteReference">
    <w:name w:val="footnote reference"/>
    <w:semiHidden/>
    <w:unhideWhenUsed/>
    <w:rsid w:val="007229C8"/>
    <w:rPr>
      <w:vertAlign w:val="superscript"/>
    </w:rPr>
  </w:style>
  <w:style w:type="character" w:customStyle="1" w:styleId="normaltextrun">
    <w:name w:val="normaltextrun"/>
    <w:basedOn w:val="DefaultParagraphFont"/>
    <w:rsid w:val="002007AF"/>
  </w:style>
  <w:style w:type="character" w:customStyle="1" w:styleId="eop">
    <w:name w:val="eop"/>
    <w:basedOn w:val="DefaultParagraphFont"/>
    <w:rsid w:val="002007AF"/>
  </w:style>
  <w:style w:type="character" w:styleId="Strong">
    <w:name w:val="Strong"/>
    <w:aliases w:val="heading 3"/>
    <w:qFormat/>
    <w:rsid w:val="00DC6593"/>
    <w:rPr>
      <w:rFonts w:ascii="Verdana" w:hAnsi="Verdana" w:hint="default"/>
      <w:sz w:val="22"/>
    </w:rPr>
  </w:style>
  <w:style w:type="table" w:styleId="TableGrid">
    <w:name w:val="Table Grid"/>
    <w:basedOn w:val="TableNormal"/>
    <w:rsid w:val="00DC6593"/>
    <w:pPr>
      <w:spacing w:after="0" w:line="240" w:lineRule="auto"/>
    </w:pPr>
    <w:rPr>
      <w:rFonts w:ascii="Verdana" w:eastAsia="Times New Roman" w:hAnsi="Verdana" w:cs="Times New Roman"/>
      <w:kern w:val="0"/>
      <w:sz w:val="24"/>
      <w:szCs w:val="24"/>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30285">
      <w:bodyDiv w:val="1"/>
      <w:marLeft w:val="0"/>
      <w:marRight w:val="0"/>
      <w:marTop w:val="0"/>
      <w:marBottom w:val="0"/>
      <w:divBdr>
        <w:top w:val="none" w:sz="0" w:space="0" w:color="auto"/>
        <w:left w:val="none" w:sz="0" w:space="0" w:color="auto"/>
        <w:bottom w:val="none" w:sz="0" w:space="0" w:color="auto"/>
        <w:right w:val="none" w:sz="0" w:space="0" w:color="auto"/>
      </w:divBdr>
    </w:div>
    <w:div w:id="133639977">
      <w:bodyDiv w:val="1"/>
      <w:marLeft w:val="0"/>
      <w:marRight w:val="0"/>
      <w:marTop w:val="0"/>
      <w:marBottom w:val="0"/>
      <w:divBdr>
        <w:top w:val="none" w:sz="0" w:space="0" w:color="auto"/>
        <w:left w:val="none" w:sz="0" w:space="0" w:color="auto"/>
        <w:bottom w:val="none" w:sz="0" w:space="0" w:color="auto"/>
        <w:right w:val="none" w:sz="0" w:space="0" w:color="auto"/>
      </w:divBdr>
    </w:div>
    <w:div w:id="151528007">
      <w:bodyDiv w:val="1"/>
      <w:marLeft w:val="0"/>
      <w:marRight w:val="0"/>
      <w:marTop w:val="0"/>
      <w:marBottom w:val="0"/>
      <w:divBdr>
        <w:top w:val="none" w:sz="0" w:space="0" w:color="auto"/>
        <w:left w:val="none" w:sz="0" w:space="0" w:color="auto"/>
        <w:bottom w:val="none" w:sz="0" w:space="0" w:color="auto"/>
        <w:right w:val="none" w:sz="0" w:space="0" w:color="auto"/>
      </w:divBdr>
    </w:div>
    <w:div w:id="172847214">
      <w:bodyDiv w:val="1"/>
      <w:marLeft w:val="0"/>
      <w:marRight w:val="0"/>
      <w:marTop w:val="0"/>
      <w:marBottom w:val="0"/>
      <w:divBdr>
        <w:top w:val="none" w:sz="0" w:space="0" w:color="auto"/>
        <w:left w:val="none" w:sz="0" w:space="0" w:color="auto"/>
        <w:bottom w:val="none" w:sz="0" w:space="0" w:color="auto"/>
        <w:right w:val="none" w:sz="0" w:space="0" w:color="auto"/>
      </w:divBdr>
    </w:div>
    <w:div w:id="228349583">
      <w:bodyDiv w:val="1"/>
      <w:marLeft w:val="0"/>
      <w:marRight w:val="0"/>
      <w:marTop w:val="0"/>
      <w:marBottom w:val="0"/>
      <w:divBdr>
        <w:top w:val="none" w:sz="0" w:space="0" w:color="auto"/>
        <w:left w:val="none" w:sz="0" w:space="0" w:color="auto"/>
        <w:bottom w:val="none" w:sz="0" w:space="0" w:color="auto"/>
        <w:right w:val="none" w:sz="0" w:space="0" w:color="auto"/>
      </w:divBdr>
    </w:div>
    <w:div w:id="409734213">
      <w:bodyDiv w:val="1"/>
      <w:marLeft w:val="0"/>
      <w:marRight w:val="0"/>
      <w:marTop w:val="0"/>
      <w:marBottom w:val="0"/>
      <w:divBdr>
        <w:top w:val="none" w:sz="0" w:space="0" w:color="auto"/>
        <w:left w:val="none" w:sz="0" w:space="0" w:color="auto"/>
        <w:bottom w:val="none" w:sz="0" w:space="0" w:color="auto"/>
        <w:right w:val="none" w:sz="0" w:space="0" w:color="auto"/>
      </w:divBdr>
    </w:div>
    <w:div w:id="430858223">
      <w:bodyDiv w:val="1"/>
      <w:marLeft w:val="0"/>
      <w:marRight w:val="0"/>
      <w:marTop w:val="0"/>
      <w:marBottom w:val="0"/>
      <w:divBdr>
        <w:top w:val="none" w:sz="0" w:space="0" w:color="auto"/>
        <w:left w:val="none" w:sz="0" w:space="0" w:color="auto"/>
        <w:bottom w:val="none" w:sz="0" w:space="0" w:color="auto"/>
        <w:right w:val="none" w:sz="0" w:space="0" w:color="auto"/>
      </w:divBdr>
    </w:div>
    <w:div w:id="716202196">
      <w:bodyDiv w:val="1"/>
      <w:marLeft w:val="0"/>
      <w:marRight w:val="0"/>
      <w:marTop w:val="0"/>
      <w:marBottom w:val="0"/>
      <w:divBdr>
        <w:top w:val="none" w:sz="0" w:space="0" w:color="auto"/>
        <w:left w:val="none" w:sz="0" w:space="0" w:color="auto"/>
        <w:bottom w:val="none" w:sz="0" w:space="0" w:color="auto"/>
        <w:right w:val="none" w:sz="0" w:space="0" w:color="auto"/>
      </w:divBdr>
    </w:div>
    <w:div w:id="745956857">
      <w:bodyDiv w:val="1"/>
      <w:marLeft w:val="0"/>
      <w:marRight w:val="0"/>
      <w:marTop w:val="0"/>
      <w:marBottom w:val="0"/>
      <w:divBdr>
        <w:top w:val="none" w:sz="0" w:space="0" w:color="auto"/>
        <w:left w:val="none" w:sz="0" w:space="0" w:color="auto"/>
        <w:bottom w:val="none" w:sz="0" w:space="0" w:color="auto"/>
        <w:right w:val="none" w:sz="0" w:space="0" w:color="auto"/>
      </w:divBdr>
    </w:div>
    <w:div w:id="802427032">
      <w:bodyDiv w:val="1"/>
      <w:marLeft w:val="0"/>
      <w:marRight w:val="0"/>
      <w:marTop w:val="0"/>
      <w:marBottom w:val="0"/>
      <w:divBdr>
        <w:top w:val="none" w:sz="0" w:space="0" w:color="auto"/>
        <w:left w:val="none" w:sz="0" w:space="0" w:color="auto"/>
        <w:bottom w:val="none" w:sz="0" w:space="0" w:color="auto"/>
        <w:right w:val="none" w:sz="0" w:space="0" w:color="auto"/>
      </w:divBdr>
    </w:div>
    <w:div w:id="884756922">
      <w:bodyDiv w:val="1"/>
      <w:marLeft w:val="0"/>
      <w:marRight w:val="0"/>
      <w:marTop w:val="0"/>
      <w:marBottom w:val="0"/>
      <w:divBdr>
        <w:top w:val="none" w:sz="0" w:space="0" w:color="auto"/>
        <w:left w:val="none" w:sz="0" w:space="0" w:color="auto"/>
        <w:bottom w:val="none" w:sz="0" w:space="0" w:color="auto"/>
        <w:right w:val="none" w:sz="0" w:space="0" w:color="auto"/>
      </w:divBdr>
    </w:div>
    <w:div w:id="1388064897">
      <w:bodyDiv w:val="1"/>
      <w:marLeft w:val="0"/>
      <w:marRight w:val="0"/>
      <w:marTop w:val="0"/>
      <w:marBottom w:val="0"/>
      <w:divBdr>
        <w:top w:val="none" w:sz="0" w:space="0" w:color="auto"/>
        <w:left w:val="none" w:sz="0" w:space="0" w:color="auto"/>
        <w:bottom w:val="none" w:sz="0" w:space="0" w:color="auto"/>
        <w:right w:val="none" w:sz="0" w:space="0" w:color="auto"/>
      </w:divBdr>
    </w:div>
    <w:div w:id="1485581059">
      <w:bodyDiv w:val="1"/>
      <w:marLeft w:val="0"/>
      <w:marRight w:val="0"/>
      <w:marTop w:val="0"/>
      <w:marBottom w:val="0"/>
      <w:divBdr>
        <w:top w:val="none" w:sz="0" w:space="0" w:color="auto"/>
        <w:left w:val="none" w:sz="0" w:space="0" w:color="auto"/>
        <w:bottom w:val="none" w:sz="0" w:space="0" w:color="auto"/>
        <w:right w:val="none" w:sz="0" w:space="0" w:color="auto"/>
      </w:divBdr>
    </w:div>
    <w:div w:id="1561208078">
      <w:bodyDiv w:val="1"/>
      <w:marLeft w:val="0"/>
      <w:marRight w:val="0"/>
      <w:marTop w:val="0"/>
      <w:marBottom w:val="0"/>
      <w:divBdr>
        <w:top w:val="none" w:sz="0" w:space="0" w:color="auto"/>
        <w:left w:val="none" w:sz="0" w:space="0" w:color="auto"/>
        <w:bottom w:val="none" w:sz="0" w:space="0" w:color="auto"/>
        <w:right w:val="none" w:sz="0" w:space="0" w:color="auto"/>
      </w:divBdr>
    </w:div>
    <w:div w:id="1706059340">
      <w:bodyDiv w:val="1"/>
      <w:marLeft w:val="0"/>
      <w:marRight w:val="0"/>
      <w:marTop w:val="0"/>
      <w:marBottom w:val="0"/>
      <w:divBdr>
        <w:top w:val="none" w:sz="0" w:space="0" w:color="auto"/>
        <w:left w:val="none" w:sz="0" w:space="0" w:color="auto"/>
        <w:bottom w:val="none" w:sz="0" w:space="0" w:color="auto"/>
        <w:right w:val="none" w:sz="0" w:space="0" w:color="auto"/>
      </w:divBdr>
    </w:div>
    <w:div w:id="1740252524">
      <w:bodyDiv w:val="1"/>
      <w:marLeft w:val="0"/>
      <w:marRight w:val="0"/>
      <w:marTop w:val="0"/>
      <w:marBottom w:val="0"/>
      <w:divBdr>
        <w:top w:val="none" w:sz="0" w:space="0" w:color="auto"/>
        <w:left w:val="none" w:sz="0" w:space="0" w:color="auto"/>
        <w:bottom w:val="none" w:sz="0" w:space="0" w:color="auto"/>
        <w:right w:val="none" w:sz="0" w:space="0" w:color="auto"/>
      </w:divBdr>
    </w:div>
    <w:div w:id="2083485215">
      <w:bodyDiv w:val="1"/>
      <w:marLeft w:val="0"/>
      <w:marRight w:val="0"/>
      <w:marTop w:val="0"/>
      <w:marBottom w:val="0"/>
      <w:divBdr>
        <w:top w:val="none" w:sz="0" w:space="0" w:color="auto"/>
        <w:left w:val="none" w:sz="0" w:space="0" w:color="auto"/>
        <w:bottom w:val="none" w:sz="0" w:space="0" w:color="auto"/>
        <w:right w:val="none" w:sz="0" w:space="0" w:color="auto"/>
      </w:divBdr>
    </w:div>
    <w:div w:id="21408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ide.barnardos.org.uk/annual-leave-and-bank-holiday-entitlem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arnardosorguk.sharepoint.com/:w:/s/Employeeandvolunteersupport/EQZm6FtUUJJKqkC-zTuuowUB22GZKRWOh4acUsX_UV0yXg?e=VG1d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side.barnardos.org.uk/employee-and-volunteer-support/taking-time/unpaid-parental-leave-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barnardos.org.uk/employee-and-volunteer-support/taking-time/unpaid-parental-leave-policy" TargetMode="External"/><Relationship Id="rId5" Type="http://schemas.openxmlformats.org/officeDocument/2006/relationships/styles" Target="styles.xml"/><Relationship Id="rId15" Type="http://schemas.openxmlformats.org/officeDocument/2006/relationships/hyperlink" Target="https://inside.barnardos.org.uk/employee-and-volunteer-support/taking-time/maternity-leave-and-pay-policy" TargetMode="External"/><Relationship Id="rId10" Type="http://schemas.openxmlformats.org/officeDocument/2006/relationships/hyperlink" Target="https://inside.barnardos.org.uk/support-leave-poli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side.barnardos.org.uk/employee-and-volunteer-support/taking-time/planned-and-discretionary-absence-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Emily Brown</DisplayName>
        <AccountId>10</AccountId>
        <AccountType/>
      </UserInfo>
      <UserInfo>
        <DisplayName>Sian Wilkinson (NE)</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89A7A-8F66-4E1D-8F18-0769A8E2648B}">
  <ds:schemaRefs>
    <ds:schemaRef ds:uri="http://schemas.microsoft.com/office/2006/metadata/properties"/>
    <ds:schemaRef ds:uri="http://schemas.microsoft.com/office/infopath/2007/PartnerControls"/>
    <ds:schemaRef ds:uri="a0dc92a2-69d1-4267-bb46-dd5fb22941d0"/>
  </ds:schemaRefs>
</ds:datastoreItem>
</file>

<file path=customXml/itemProps2.xml><?xml version="1.0" encoding="utf-8"?>
<ds:datastoreItem xmlns:ds="http://schemas.openxmlformats.org/officeDocument/2006/customXml" ds:itemID="{D14E4967-7BFB-4EC0-AAD3-8961AA8DAADC}">
  <ds:schemaRefs>
    <ds:schemaRef ds:uri="http://schemas.microsoft.com/sharepoint/v3/contenttype/forms"/>
  </ds:schemaRefs>
</ds:datastoreItem>
</file>

<file path=customXml/itemProps3.xml><?xml version="1.0" encoding="utf-8"?>
<ds:datastoreItem xmlns:ds="http://schemas.openxmlformats.org/officeDocument/2006/customXml" ds:itemID="{CF1EE7DD-656F-4FB6-A1B4-E50F78FE8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Sian Wilkinson (NE)</cp:lastModifiedBy>
  <cp:revision>6</cp:revision>
  <dcterms:created xsi:type="dcterms:W3CDTF">2024-04-03T17:01:00Z</dcterms:created>
  <dcterms:modified xsi:type="dcterms:W3CDTF">2024-04-04T15:07:00Z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ies>
</file>